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755" w14:textId="6C55E391" w:rsidR="003D6F47" w:rsidRPr="00DD1EAB" w:rsidRDefault="003D6F47" w:rsidP="00AB27FA">
      <w:pPr>
        <w:spacing w:after="300"/>
        <w:ind w:left="-426"/>
        <w:contextualSpacing/>
        <w:jc w:val="center"/>
        <w:rPr>
          <w:rFonts w:ascii="Arial" w:hAnsi="Arial" w:cs="Arial"/>
          <w:color w:val="000000"/>
          <w:spacing w:val="5"/>
          <w:kern w:val="28"/>
          <w:sz w:val="56"/>
          <w:szCs w:val="52"/>
          <w:lang w:val="en-AU" w:eastAsia="en-AU"/>
        </w:rPr>
      </w:pPr>
      <w:r w:rsidRPr="00DD1EAB">
        <w:rPr>
          <w:rFonts w:ascii="Arial" w:hAnsi="Arial" w:cs="Arial"/>
          <w:noProof/>
          <w:color w:val="000000"/>
          <w:spacing w:val="5"/>
          <w:kern w:val="28"/>
          <w:sz w:val="56"/>
          <w:szCs w:val="52"/>
          <w:lang w:val="en-AU" w:eastAsia="en-AU"/>
        </w:rPr>
        <w:drawing>
          <wp:inline distT="0" distB="0" distL="0" distR="0" wp14:anchorId="07EC63B7" wp14:editId="706BA2EA">
            <wp:extent cx="5278755" cy="2429510"/>
            <wp:effectExtent l="0" t="0" r="0" b="8890"/>
            <wp:docPr id="1770962153"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755" cy="2429510"/>
                    </a:xfrm>
                    <a:prstGeom prst="rect">
                      <a:avLst/>
                    </a:prstGeom>
                    <a:noFill/>
                    <a:ln>
                      <a:noFill/>
                    </a:ln>
                  </pic:spPr>
                </pic:pic>
              </a:graphicData>
            </a:graphic>
          </wp:inline>
        </w:drawing>
      </w:r>
    </w:p>
    <w:p w14:paraId="081DE608" w14:textId="44C06970" w:rsidR="003D6F47" w:rsidRPr="00DD1EAB" w:rsidRDefault="003D6F47" w:rsidP="003D6F47">
      <w:pPr>
        <w:spacing w:after="300"/>
        <w:contextualSpacing/>
        <w:jc w:val="center"/>
        <w:rPr>
          <w:rFonts w:ascii="Arial" w:hAnsi="Arial" w:cs="Arial"/>
          <w:color w:val="000000"/>
          <w:spacing w:val="5"/>
          <w:kern w:val="28"/>
          <w:sz w:val="56"/>
          <w:szCs w:val="52"/>
          <w:lang w:val="en-AU" w:eastAsia="en-AU"/>
        </w:rPr>
      </w:pPr>
      <w:r w:rsidRPr="00DD1EAB">
        <w:rPr>
          <w:rFonts w:ascii="Arial" w:hAnsi="Arial" w:cs="Arial"/>
          <w:color w:val="000000"/>
          <w:spacing w:val="5"/>
          <w:kern w:val="28"/>
          <w:sz w:val="56"/>
          <w:szCs w:val="52"/>
          <w:lang w:val="en-AU" w:eastAsia="en-AU"/>
        </w:rPr>
        <w:t>Heritage Strategy</w:t>
      </w:r>
    </w:p>
    <w:p w14:paraId="7E0E85B0" w14:textId="77777777" w:rsidR="003D6F47" w:rsidRPr="00DD1EAB" w:rsidRDefault="003D6F47" w:rsidP="003D6F47">
      <w:pPr>
        <w:spacing w:after="300"/>
        <w:contextualSpacing/>
        <w:jc w:val="center"/>
        <w:rPr>
          <w:rFonts w:ascii="Arial" w:hAnsi="Arial" w:cs="Arial"/>
          <w:color w:val="000000"/>
          <w:spacing w:val="5"/>
          <w:kern w:val="28"/>
          <w:sz w:val="56"/>
          <w:szCs w:val="52"/>
          <w:lang w:val="en-AU" w:eastAsia="en-AU"/>
        </w:rPr>
      </w:pPr>
      <w:r w:rsidRPr="00DD1EAB">
        <w:rPr>
          <w:rFonts w:ascii="Arial" w:hAnsi="Arial" w:cs="Arial"/>
          <w:color w:val="000000"/>
          <w:spacing w:val="5"/>
          <w:kern w:val="28"/>
          <w:sz w:val="56"/>
          <w:szCs w:val="52"/>
          <w:lang w:val="en-AU" w:eastAsia="en-AU"/>
        </w:rPr>
        <w:t>2023 - 2026</w:t>
      </w:r>
    </w:p>
    <w:p w14:paraId="0E2BA767" w14:textId="77777777" w:rsidR="003D6F47" w:rsidRPr="00DD1EAB" w:rsidRDefault="003D6F47" w:rsidP="003D6F47">
      <w:pPr>
        <w:spacing w:after="200"/>
        <w:ind w:left="431"/>
        <w:jc w:val="both"/>
        <w:rPr>
          <w:rFonts w:ascii="Arial" w:eastAsia="Calibri" w:hAnsi="Arial" w:cs="Arial"/>
          <w:sz w:val="22"/>
          <w:szCs w:val="22"/>
          <w:lang w:val="en-AU" w:eastAsia="en-AU"/>
        </w:rPr>
      </w:pPr>
    </w:p>
    <w:p w14:paraId="3BC1D4A3" w14:textId="77777777" w:rsidR="003D6F47" w:rsidRPr="00DD1EAB" w:rsidRDefault="003D6F47" w:rsidP="003D6F47">
      <w:pPr>
        <w:spacing w:after="200"/>
        <w:ind w:left="-142"/>
        <w:jc w:val="both"/>
        <w:rPr>
          <w:rFonts w:ascii="Arial" w:eastAsia="Calibri" w:hAnsi="Arial" w:cs="Arial"/>
          <w:b/>
          <w:sz w:val="28"/>
          <w:szCs w:val="22"/>
          <w:lang w:val="en-AU" w:eastAsia="en-AU"/>
        </w:rPr>
      </w:pPr>
    </w:p>
    <w:p w14:paraId="1607503A" w14:textId="77777777" w:rsidR="003D6F47" w:rsidRPr="00DD1EAB" w:rsidRDefault="003D6F47" w:rsidP="003D6F47">
      <w:pPr>
        <w:spacing w:after="200"/>
        <w:ind w:left="-142"/>
        <w:jc w:val="both"/>
        <w:rPr>
          <w:rFonts w:ascii="Arial" w:eastAsia="Calibri" w:hAnsi="Arial" w:cs="Arial"/>
          <w:b/>
          <w:sz w:val="28"/>
          <w:szCs w:val="22"/>
          <w:lang w:val="en-AU" w:eastAsia="en-AU"/>
        </w:rPr>
      </w:pPr>
      <w:r w:rsidRPr="00DD1EAB">
        <w:rPr>
          <w:rFonts w:ascii="Arial" w:eastAsia="Calibri" w:hAnsi="Arial" w:cs="Arial"/>
          <w:b/>
          <w:sz w:val="28"/>
          <w:szCs w:val="22"/>
          <w:lang w:val="en-AU" w:eastAsia="en-AU"/>
        </w:rPr>
        <w:t>Authorisation Details</w:t>
      </w:r>
    </w:p>
    <w:tbl>
      <w:tblPr>
        <w:tblW w:w="91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551"/>
        <w:gridCol w:w="2079"/>
        <w:gridCol w:w="2316"/>
      </w:tblGrid>
      <w:tr w:rsidR="003D6F47" w:rsidRPr="00DD1EAB" w14:paraId="324ED884" w14:textId="77777777" w:rsidTr="69870F47">
        <w:trPr>
          <w:trHeight w:val="340"/>
        </w:trPr>
        <w:tc>
          <w:tcPr>
            <w:tcW w:w="2239" w:type="dxa"/>
            <w:shd w:val="clear" w:color="auto" w:fill="FFFFFF" w:themeFill="background1"/>
            <w:vAlign w:val="center"/>
          </w:tcPr>
          <w:p w14:paraId="319D80D6" w14:textId="77777777" w:rsidR="003D6F47" w:rsidRPr="00FC7E0B" w:rsidRDefault="003D6F47" w:rsidP="00EA3063">
            <w:pPr>
              <w:rPr>
                <w:rFonts w:ascii="Arial" w:eastAsia="Calibri" w:hAnsi="Arial" w:cs="Arial"/>
                <w:b/>
                <w:sz w:val="20"/>
                <w:szCs w:val="20"/>
                <w:lang w:val="en-AU"/>
              </w:rPr>
            </w:pPr>
            <w:r w:rsidRPr="00FC7E0B">
              <w:rPr>
                <w:rFonts w:ascii="Arial" w:eastAsia="Calibri" w:hAnsi="Arial" w:cs="Arial"/>
                <w:b/>
                <w:sz w:val="20"/>
                <w:szCs w:val="20"/>
                <w:lang w:val="en-AU"/>
              </w:rPr>
              <w:t>Authorised by:</w:t>
            </w:r>
          </w:p>
        </w:tc>
        <w:tc>
          <w:tcPr>
            <w:tcW w:w="2551" w:type="dxa"/>
            <w:shd w:val="clear" w:color="auto" w:fill="FFFFFF" w:themeFill="background1"/>
            <w:vAlign w:val="center"/>
          </w:tcPr>
          <w:p w14:paraId="02645B53" w14:textId="331B003F" w:rsidR="003D6F47" w:rsidRPr="00FC7E0B" w:rsidRDefault="00FC7E0B" w:rsidP="00EA3063">
            <w:pPr>
              <w:rPr>
                <w:rFonts w:ascii="Arial" w:eastAsia="Calibri" w:hAnsi="Arial" w:cs="Arial"/>
                <w:sz w:val="20"/>
                <w:szCs w:val="20"/>
                <w:lang w:val="en-AU"/>
              </w:rPr>
            </w:pPr>
            <w:r w:rsidRPr="00FC7E0B">
              <w:rPr>
                <w:rFonts w:ascii="Arial" w:eastAsia="Calibri" w:hAnsi="Arial" w:cs="Arial"/>
                <w:sz w:val="20"/>
                <w:szCs w:val="20"/>
                <w:lang w:val="en-AU"/>
              </w:rPr>
              <w:t>Council</w:t>
            </w:r>
          </w:p>
        </w:tc>
        <w:tc>
          <w:tcPr>
            <w:tcW w:w="2079" w:type="dxa"/>
            <w:shd w:val="clear" w:color="auto" w:fill="FFFFFF" w:themeFill="background1"/>
            <w:vAlign w:val="center"/>
          </w:tcPr>
          <w:p w14:paraId="5F1040DD" w14:textId="77777777" w:rsidR="003D6F47" w:rsidRPr="00FC7E0B" w:rsidRDefault="003D6F47" w:rsidP="00EA3063">
            <w:pPr>
              <w:rPr>
                <w:rFonts w:ascii="Arial" w:eastAsia="Calibri" w:hAnsi="Arial" w:cs="Arial"/>
                <w:sz w:val="20"/>
                <w:szCs w:val="20"/>
                <w:lang w:val="en-AU"/>
              </w:rPr>
            </w:pPr>
            <w:r w:rsidRPr="00FC7E0B">
              <w:rPr>
                <w:rFonts w:ascii="Arial" w:eastAsia="Calibri" w:hAnsi="Arial" w:cs="Arial"/>
                <w:b/>
                <w:sz w:val="20"/>
                <w:szCs w:val="20"/>
                <w:lang w:val="en-AU"/>
              </w:rPr>
              <w:t>Internal/External:</w:t>
            </w:r>
          </w:p>
        </w:tc>
        <w:tc>
          <w:tcPr>
            <w:tcW w:w="2316" w:type="dxa"/>
            <w:shd w:val="clear" w:color="auto" w:fill="FFFFFF" w:themeFill="background1"/>
            <w:vAlign w:val="center"/>
          </w:tcPr>
          <w:p w14:paraId="0D954398" w14:textId="77777777" w:rsidR="003D6F47" w:rsidRPr="00FC7E0B" w:rsidRDefault="003D6F47" w:rsidP="00EA3063">
            <w:pPr>
              <w:rPr>
                <w:rFonts w:ascii="Arial" w:eastAsia="Calibri" w:hAnsi="Arial" w:cs="Arial"/>
                <w:sz w:val="20"/>
                <w:szCs w:val="20"/>
                <w:lang w:val="en-AU"/>
              </w:rPr>
            </w:pPr>
            <w:r w:rsidRPr="00FC7E0B">
              <w:rPr>
                <w:rFonts w:ascii="Arial" w:eastAsia="Calibri" w:hAnsi="Arial" w:cs="Arial"/>
                <w:sz w:val="20"/>
                <w:szCs w:val="20"/>
                <w:lang w:val="en-AU" w:eastAsia="en-AU"/>
              </w:rPr>
              <w:t>External</w:t>
            </w:r>
          </w:p>
        </w:tc>
      </w:tr>
      <w:tr w:rsidR="003D6F47" w:rsidRPr="00DD1EAB" w14:paraId="47A89748" w14:textId="77777777" w:rsidTr="69870F47">
        <w:trPr>
          <w:trHeight w:val="340"/>
        </w:trPr>
        <w:tc>
          <w:tcPr>
            <w:tcW w:w="2239" w:type="dxa"/>
            <w:shd w:val="clear" w:color="auto" w:fill="FFFFFF" w:themeFill="background1"/>
            <w:vAlign w:val="center"/>
          </w:tcPr>
          <w:p w14:paraId="15D4FF92" w14:textId="77777777" w:rsidR="003D6F47" w:rsidRPr="00FC7E0B" w:rsidRDefault="003D6F47" w:rsidP="00EA3063">
            <w:pPr>
              <w:rPr>
                <w:rFonts w:ascii="Arial" w:eastAsia="Calibri" w:hAnsi="Arial" w:cs="Arial"/>
                <w:b/>
                <w:sz w:val="20"/>
                <w:szCs w:val="20"/>
                <w:lang w:val="en-AU"/>
              </w:rPr>
            </w:pPr>
            <w:r w:rsidRPr="00FC7E0B">
              <w:rPr>
                <w:rFonts w:ascii="Arial" w:eastAsia="Calibri" w:hAnsi="Arial" w:cs="Arial"/>
                <w:b/>
                <w:sz w:val="20"/>
                <w:szCs w:val="20"/>
                <w:lang w:val="en-AU"/>
              </w:rPr>
              <w:t>Date:</w:t>
            </w:r>
          </w:p>
        </w:tc>
        <w:tc>
          <w:tcPr>
            <w:tcW w:w="2551" w:type="dxa"/>
            <w:shd w:val="clear" w:color="auto" w:fill="FFFFFF" w:themeFill="background1"/>
            <w:vAlign w:val="center"/>
          </w:tcPr>
          <w:p w14:paraId="275D3FAF" w14:textId="00AA7653" w:rsidR="003D6F47" w:rsidRPr="00FC7E0B" w:rsidRDefault="00FC7E0B" w:rsidP="00EA3063">
            <w:pPr>
              <w:rPr>
                <w:rFonts w:ascii="Arial" w:eastAsia="Calibri" w:hAnsi="Arial" w:cs="Arial"/>
                <w:sz w:val="20"/>
                <w:szCs w:val="20"/>
                <w:lang w:val="en-AU"/>
              </w:rPr>
            </w:pPr>
            <w:r w:rsidRPr="00FC7E0B">
              <w:rPr>
                <w:rFonts w:ascii="Arial" w:eastAsia="Calibri" w:hAnsi="Arial" w:cs="Arial"/>
                <w:sz w:val="20"/>
                <w:szCs w:val="20"/>
                <w:lang w:val="en-AU"/>
              </w:rPr>
              <w:t>24/10/2023</w:t>
            </w:r>
          </w:p>
        </w:tc>
        <w:tc>
          <w:tcPr>
            <w:tcW w:w="2079" w:type="dxa"/>
            <w:shd w:val="clear" w:color="auto" w:fill="FFFFFF" w:themeFill="background1"/>
            <w:vAlign w:val="center"/>
          </w:tcPr>
          <w:p w14:paraId="3F60E687" w14:textId="77777777" w:rsidR="003D6F47" w:rsidRPr="00FC7E0B" w:rsidRDefault="003D6F47" w:rsidP="00EA3063">
            <w:pPr>
              <w:rPr>
                <w:rFonts w:ascii="Arial" w:eastAsia="Calibri" w:hAnsi="Arial" w:cs="Arial"/>
                <w:sz w:val="20"/>
                <w:szCs w:val="20"/>
                <w:lang w:val="en-AU"/>
              </w:rPr>
            </w:pPr>
            <w:r w:rsidRPr="00FC7E0B">
              <w:rPr>
                <w:rFonts w:ascii="Arial" w:eastAsia="Calibri" w:hAnsi="Arial" w:cs="Arial"/>
                <w:b/>
                <w:sz w:val="20"/>
                <w:szCs w:val="20"/>
                <w:lang w:val="en-AU"/>
              </w:rPr>
              <w:t>Minute No:</w:t>
            </w:r>
          </w:p>
        </w:tc>
        <w:tc>
          <w:tcPr>
            <w:tcW w:w="2316" w:type="dxa"/>
            <w:shd w:val="clear" w:color="auto" w:fill="FFFFFF" w:themeFill="background1"/>
            <w:vAlign w:val="center"/>
          </w:tcPr>
          <w:p w14:paraId="0378AD9A" w14:textId="3817B0DA" w:rsidR="003D6F47" w:rsidRPr="00FC7E0B" w:rsidRDefault="00FC7E0B" w:rsidP="00EA3063">
            <w:pPr>
              <w:rPr>
                <w:rFonts w:ascii="Arial" w:eastAsia="Calibri" w:hAnsi="Arial" w:cs="Arial"/>
                <w:sz w:val="20"/>
                <w:szCs w:val="20"/>
                <w:lang w:val="en-AU"/>
              </w:rPr>
            </w:pPr>
            <w:r w:rsidRPr="00FC7E0B">
              <w:rPr>
                <w:rFonts w:ascii="Arial" w:eastAsia="Calibri" w:hAnsi="Arial" w:cs="Arial"/>
                <w:sz w:val="20"/>
                <w:szCs w:val="20"/>
                <w:lang w:val="en-AU"/>
              </w:rPr>
              <w:t>145</w:t>
            </w:r>
          </w:p>
        </w:tc>
      </w:tr>
      <w:tr w:rsidR="003D6F47" w:rsidRPr="00DD1EAB" w14:paraId="7EF3E666" w14:textId="77777777" w:rsidTr="69870F47">
        <w:trPr>
          <w:trHeight w:val="340"/>
        </w:trPr>
        <w:tc>
          <w:tcPr>
            <w:tcW w:w="2239" w:type="dxa"/>
            <w:shd w:val="clear" w:color="auto" w:fill="FFFFFF" w:themeFill="background1"/>
            <w:vAlign w:val="center"/>
          </w:tcPr>
          <w:p w14:paraId="29C070B0" w14:textId="77777777" w:rsidR="003D6F47" w:rsidRPr="00FC7E0B" w:rsidRDefault="003D6F47" w:rsidP="69870F47">
            <w:pPr>
              <w:rPr>
                <w:rFonts w:ascii="Arial" w:eastAsia="Calibri" w:hAnsi="Arial" w:cs="Arial"/>
                <w:b/>
                <w:bCs/>
                <w:sz w:val="20"/>
                <w:szCs w:val="20"/>
                <w:lang w:val="en-AU"/>
              </w:rPr>
            </w:pPr>
            <w:r w:rsidRPr="00FC7E0B">
              <w:rPr>
                <w:rFonts w:ascii="Arial" w:eastAsia="Calibri" w:hAnsi="Arial" w:cs="Arial"/>
                <w:b/>
                <w:bCs/>
                <w:sz w:val="20"/>
                <w:szCs w:val="20"/>
                <w:lang w:val="en-AU"/>
              </w:rPr>
              <w:t xml:space="preserve">Review </w:t>
            </w:r>
            <w:bookmarkStart w:id="0" w:name="_Int_VSJ2EiD5"/>
            <w:r w:rsidRPr="00FC7E0B">
              <w:rPr>
                <w:rFonts w:ascii="Arial" w:eastAsia="Calibri" w:hAnsi="Arial" w:cs="Arial"/>
                <w:b/>
                <w:bCs/>
                <w:sz w:val="20"/>
                <w:szCs w:val="20"/>
                <w:lang w:val="en-AU"/>
              </w:rPr>
              <w:t>timeframe</w:t>
            </w:r>
            <w:bookmarkEnd w:id="0"/>
            <w:r w:rsidRPr="00FC7E0B">
              <w:rPr>
                <w:rFonts w:ascii="Arial" w:eastAsia="Calibri" w:hAnsi="Arial" w:cs="Arial"/>
                <w:b/>
                <w:bCs/>
                <w:sz w:val="20"/>
                <w:szCs w:val="20"/>
                <w:lang w:val="en-AU"/>
              </w:rPr>
              <w:t>:</w:t>
            </w:r>
          </w:p>
        </w:tc>
        <w:tc>
          <w:tcPr>
            <w:tcW w:w="2551" w:type="dxa"/>
            <w:shd w:val="clear" w:color="auto" w:fill="FFFFFF" w:themeFill="background1"/>
            <w:vAlign w:val="center"/>
          </w:tcPr>
          <w:p w14:paraId="56AFC702" w14:textId="77777777" w:rsidR="003D6F47" w:rsidRPr="00FC7E0B" w:rsidRDefault="003D6F47" w:rsidP="00EA3063">
            <w:pPr>
              <w:rPr>
                <w:rFonts w:ascii="Arial" w:eastAsia="Calibri" w:hAnsi="Arial" w:cs="Arial"/>
                <w:sz w:val="20"/>
                <w:szCs w:val="20"/>
                <w:lang w:val="en-AU"/>
              </w:rPr>
            </w:pPr>
            <w:r w:rsidRPr="00FC7E0B">
              <w:rPr>
                <w:rFonts w:ascii="Arial" w:hAnsi="Arial" w:cs="Arial"/>
                <w:sz w:val="20"/>
                <w:szCs w:val="20"/>
                <w:lang w:val="en-AU" w:eastAsia="en-AU"/>
              </w:rPr>
              <w:t>3 years</w:t>
            </w:r>
          </w:p>
        </w:tc>
        <w:tc>
          <w:tcPr>
            <w:tcW w:w="2079" w:type="dxa"/>
            <w:shd w:val="clear" w:color="auto" w:fill="FFFFFF" w:themeFill="background1"/>
            <w:vAlign w:val="center"/>
          </w:tcPr>
          <w:p w14:paraId="307284F9" w14:textId="77777777" w:rsidR="003D6F47" w:rsidRPr="00FC7E0B" w:rsidRDefault="003D6F47" w:rsidP="00EA3063">
            <w:pPr>
              <w:rPr>
                <w:rFonts w:ascii="Arial" w:eastAsia="Calibri" w:hAnsi="Arial" w:cs="Arial"/>
                <w:sz w:val="20"/>
                <w:szCs w:val="20"/>
                <w:lang w:val="en-AU"/>
              </w:rPr>
            </w:pPr>
            <w:r w:rsidRPr="00FC7E0B">
              <w:rPr>
                <w:rFonts w:ascii="Arial" w:eastAsia="Calibri" w:hAnsi="Arial" w:cs="Arial"/>
                <w:b/>
                <w:sz w:val="20"/>
                <w:szCs w:val="20"/>
                <w:lang w:val="en-AU"/>
              </w:rPr>
              <w:t>Review due date:</w:t>
            </w:r>
          </w:p>
        </w:tc>
        <w:tc>
          <w:tcPr>
            <w:tcW w:w="2316" w:type="dxa"/>
            <w:shd w:val="clear" w:color="auto" w:fill="FFFFFF" w:themeFill="background1"/>
            <w:vAlign w:val="center"/>
          </w:tcPr>
          <w:p w14:paraId="346417DA" w14:textId="63D7B74E" w:rsidR="003D6F47" w:rsidRPr="00FC7E0B" w:rsidRDefault="00FC7E0B" w:rsidP="00EA3063">
            <w:pPr>
              <w:rPr>
                <w:rFonts w:ascii="Arial" w:eastAsia="Calibri" w:hAnsi="Arial" w:cs="Arial"/>
                <w:sz w:val="20"/>
                <w:szCs w:val="20"/>
                <w:lang w:val="en-AU"/>
              </w:rPr>
            </w:pPr>
            <w:r w:rsidRPr="00FC7E0B">
              <w:rPr>
                <w:rFonts w:ascii="Arial" w:eastAsia="Calibri" w:hAnsi="Arial" w:cs="Arial"/>
                <w:sz w:val="20"/>
                <w:szCs w:val="20"/>
                <w:lang w:val="en-AU"/>
              </w:rPr>
              <w:t>October 2026</w:t>
            </w:r>
          </w:p>
        </w:tc>
      </w:tr>
      <w:tr w:rsidR="003D6F47" w:rsidRPr="00DD1EAB" w14:paraId="03BC24F6" w14:textId="77777777" w:rsidTr="69870F47">
        <w:trPr>
          <w:trHeight w:val="340"/>
        </w:trPr>
        <w:tc>
          <w:tcPr>
            <w:tcW w:w="2239" w:type="dxa"/>
            <w:shd w:val="clear" w:color="auto" w:fill="FFFFFF" w:themeFill="background1"/>
            <w:vAlign w:val="center"/>
          </w:tcPr>
          <w:p w14:paraId="6DDADFF2" w14:textId="77777777" w:rsidR="003D6F47" w:rsidRPr="00DD1EAB" w:rsidRDefault="003D6F47" w:rsidP="00EA3063">
            <w:pPr>
              <w:rPr>
                <w:rFonts w:ascii="Arial" w:eastAsia="Calibri" w:hAnsi="Arial" w:cs="Arial"/>
                <w:b/>
                <w:i/>
                <w:sz w:val="20"/>
                <w:szCs w:val="22"/>
                <w:lang w:val="en-AU"/>
              </w:rPr>
            </w:pPr>
            <w:r w:rsidRPr="00DD1EAB">
              <w:rPr>
                <w:rFonts w:ascii="Arial" w:eastAsia="Calibri" w:hAnsi="Arial" w:cs="Arial"/>
                <w:b/>
                <w:sz w:val="20"/>
                <w:szCs w:val="22"/>
                <w:lang w:val="en-AU"/>
              </w:rPr>
              <w:t>Department:</w:t>
            </w:r>
          </w:p>
        </w:tc>
        <w:tc>
          <w:tcPr>
            <w:tcW w:w="6946" w:type="dxa"/>
            <w:gridSpan w:val="3"/>
            <w:shd w:val="clear" w:color="auto" w:fill="FFFFFF" w:themeFill="background1"/>
            <w:vAlign w:val="center"/>
          </w:tcPr>
          <w:p w14:paraId="00CE41BA" w14:textId="77777777" w:rsidR="003D6F47" w:rsidRPr="00DD1EAB" w:rsidRDefault="003D6F47" w:rsidP="00EA3063">
            <w:pPr>
              <w:rPr>
                <w:rFonts w:ascii="Arial" w:eastAsia="Calibri" w:hAnsi="Arial" w:cs="Arial"/>
                <w:sz w:val="22"/>
                <w:szCs w:val="22"/>
                <w:lang w:val="en-AU"/>
              </w:rPr>
            </w:pPr>
            <w:r w:rsidRPr="00DD1EAB">
              <w:rPr>
                <w:rFonts w:ascii="Arial" w:hAnsi="Arial" w:cs="Arial"/>
                <w:sz w:val="20"/>
                <w:szCs w:val="22"/>
                <w:lang w:val="en-AU" w:eastAsia="en-AU"/>
              </w:rPr>
              <w:t>Environmental and Planning Services</w:t>
            </w:r>
          </w:p>
        </w:tc>
      </w:tr>
      <w:tr w:rsidR="003D6F47" w:rsidRPr="00DD1EAB" w14:paraId="31E23C02" w14:textId="77777777" w:rsidTr="69870F47">
        <w:trPr>
          <w:trHeight w:val="340"/>
        </w:trPr>
        <w:tc>
          <w:tcPr>
            <w:tcW w:w="2239" w:type="dxa"/>
            <w:shd w:val="clear" w:color="auto" w:fill="FFFFFF" w:themeFill="background1"/>
            <w:vAlign w:val="center"/>
          </w:tcPr>
          <w:p w14:paraId="63E2A12C" w14:textId="77777777" w:rsidR="003D6F47" w:rsidRPr="00DD1EAB" w:rsidRDefault="003D6F47" w:rsidP="00EA3063">
            <w:pPr>
              <w:rPr>
                <w:rFonts w:ascii="Arial" w:eastAsia="Calibri" w:hAnsi="Arial" w:cs="Arial"/>
                <w:b/>
                <w:i/>
                <w:sz w:val="20"/>
                <w:szCs w:val="22"/>
                <w:lang w:val="en-AU"/>
              </w:rPr>
            </w:pPr>
            <w:r w:rsidRPr="00DD1EAB">
              <w:rPr>
                <w:rFonts w:ascii="Arial" w:eastAsia="Calibri" w:hAnsi="Arial" w:cs="Arial"/>
                <w:b/>
                <w:sz w:val="20"/>
                <w:szCs w:val="22"/>
                <w:lang w:val="en-AU"/>
              </w:rPr>
              <w:t>Document Owner:</w:t>
            </w:r>
          </w:p>
        </w:tc>
        <w:tc>
          <w:tcPr>
            <w:tcW w:w="6946" w:type="dxa"/>
            <w:gridSpan w:val="3"/>
            <w:shd w:val="clear" w:color="auto" w:fill="FFFFFF" w:themeFill="background1"/>
            <w:vAlign w:val="center"/>
          </w:tcPr>
          <w:p w14:paraId="084DF5FA" w14:textId="77777777" w:rsidR="003D6F47" w:rsidRPr="00DD1EAB" w:rsidRDefault="003D6F47" w:rsidP="00EA3063">
            <w:pPr>
              <w:rPr>
                <w:rFonts w:ascii="Arial" w:eastAsia="Calibri" w:hAnsi="Arial" w:cs="Arial"/>
                <w:sz w:val="22"/>
                <w:szCs w:val="22"/>
                <w:lang w:val="en-AU"/>
              </w:rPr>
            </w:pPr>
            <w:r w:rsidRPr="00DD1EAB">
              <w:rPr>
                <w:rFonts w:ascii="Arial" w:hAnsi="Arial" w:cs="Arial"/>
                <w:sz w:val="20"/>
                <w:szCs w:val="22"/>
                <w:lang w:val="en-AU" w:eastAsia="en-AU"/>
              </w:rPr>
              <w:t>Director Environmental and Planning Services</w:t>
            </w:r>
          </w:p>
        </w:tc>
      </w:tr>
      <w:tr w:rsidR="003D6F47" w:rsidRPr="00DD1EAB" w14:paraId="5369E52A" w14:textId="77777777" w:rsidTr="69870F47">
        <w:trPr>
          <w:trHeight w:val="340"/>
        </w:trPr>
        <w:tc>
          <w:tcPr>
            <w:tcW w:w="9185" w:type="dxa"/>
            <w:gridSpan w:val="4"/>
            <w:shd w:val="clear" w:color="auto" w:fill="FFFFFF" w:themeFill="background1"/>
            <w:vAlign w:val="center"/>
          </w:tcPr>
          <w:p w14:paraId="4F24D771" w14:textId="77777777" w:rsidR="003D6F47" w:rsidRPr="00DD1EAB" w:rsidRDefault="003D6F47" w:rsidP="00EA3063">
            <w:pPr>
              <w:rPr>
                <w:rFonts w:ascii="Arial" w:hAnsi="Arial" w:cs="Arial"/>
                <w:sz w:val="20"/>
                <w:szCs w:val="22"/>
                <w:lang w:val="en-AU" w:eastAsia="en-AU"/>
              </w:rPr>
            </w:pPr>
          </w:p>
        </w:tc>
      </w:tr>
      <w:tr w:rsidR="003D6F47" w:rsidRPr="00DD1EAB" w14:paraId="6E46227F" w14:textId="77777777" w:rsidTr="69870F47">
        <w:trPr>
          <w:trHeight w:val="340"/>
        </w:trPr>
        <w:tc>
          <w:tcPr>
            <w:tcW w:w="2239" w:type="dxa"/>
            <w:shd w:val="clear" w:color="auto" w:fill="FFFFFF" w:themeFill="background1"/>
            <w:vAlign w:val="center"/>
          </w:tcPr>
          <w:p w14:paraId="2089514E" w14:textId="77777777" w:rsidR="003D6F47" w:rsidRPr="00DD1EAB" w:rsidRDefault="003D6F47" w:rsidP="00EA3063">
            <w:pPr>
              <w:rPr>
                <w:rFonts w:ascii="Arial" w:eastAsia="Calibri" w:hAnsi="Arial" w:cs="Arial"/>
                <w:b/>
                <w:sz w:val="20"/>
                <w:szCs w:val="22"/>
                <w:lang w:val="en-AU"/>
              </w:rPr>
            </w:pPr>
            <w:r w:rsidRPr="00DD1EAB">
              <w:rPr>
                <w:rFonts w:ascii="Arial" w:eastAsia="Calibri" w:hAnsi="Arial" w:cs="Arial"/>
                <w:b/>
                <w:sz w:val="20"/>
                <w:szCs w:val="22"/>
                <w:lang w:val="en-AU"/>
              </w:rPr>
              <w:t>Community Strategic Plan Goal</w:t>
            </w:r>
          </w:p>
        </w:tc>
        <w:tc>
          <w:tcPr>
            <w:tcW w:w="6946" w:type="dxa"/>
            <w:gridSpan w:val="3"/>
            <w:shd w:val="clear" w:color="auto" w:fill="FFFFFF" w:themeFill="background1"/>
            <w:vAlign w:val="center"/>
          </w:tcPr>
          <w:p w14:paraId="4F00D708" w14:textId="77777777" w:rsidR="003D6F47" w:rsidRPr="00DD1EAB" w:rsidRDefault="003D6F47" w:rsidP="00C62C96">
            <w:pPr>
              <w:ind w:left="257" w:hanging="257"/>
              <w:rPr>
                <w:rFonts w:ascii="Arial" w:hAnsi="Arial" w:cs="Arial"/>
                <w:sz w:val="20"/>
                <w:szCs w:val="20"/>
                <w:lang w:val="en-AU" w:eastAsia="en-AU"/>
              </w:rPr>
            </w:pPr>
            <w:r w:rsidRPr="69870F47">
              <w:rPr>
                <w:rFonts w:ascii="Arial" w:hAnsi="Arial" w:cs="Arial"/>
                <w:sz w:val="20"/>
                <w:szCs w:val="20"/>
                <w:lang w:val="en-AU" w:eastAsia="en-AU"/>
              </w:rPr>
              <w:t xml:space="preserve">4: A culturally rich and diverse Community with strong identities, </w:t>
            </w:r>
            <w:bookmarkStart w:id="1" w:name="_Int_1pBhmmSZ"/>
            <w:r w:rsidRPr="69870F47">
              <w:rPr>
                <w:rFonts w:ascii="Arial" w:hAnsi="Arial" w:cs="Arial"/>
                <w:sz w:val="20"/>
                <w:szCs w:val="20"/>
                <w:lang w:val="en-AU" w:eastAsia="en-AU"/>
              </w:rPr>
              <w:t>history</w:t>
            </w:r>
            <w:bookmarkEnd w:id="1"/>
            <w:r w:rsidRPr="69870F47">
              <w:rPr>
                <w:rFonts w:ascii="Arial" w:hAnsi="Arial" w:cs="Arial"/>
                <w:sz w:val="20"/>
                <w:szCs w:val="20"/>
                <w:lang w:val="en-AU" w:eastAsia="en-AU"/>
              </w:rPr>
              <w:t xml:space="preserve"> and sense of belonging</w:t>
            </w:r>
          </w:p>
        </w:tc>
      </w:tr>
      <w:tr w:rsidR="003D6F47" w:rsidRPr="00DD1EAB" w14:paraId="1C284C24" w14:textId="77777777" w:rsidTr="69870F47">
        <w:trPr>
          <w:trHeight w:val="340"/>
        </w:trPr>
        <w:tc>
          <w:tcPr>
            <w:tcW w:w="2239" w:type="dxa"/>
            <w:shd w:val="clear" w:color="auto" w:fill="FFFFFF" w:themeFill="background1"/>
            <w:vAlign w:val="center"/>
          </w:tcPr>
          <w:p w14:paraId="13A6651D" w14:textId="77777777" w:rsidR="003D6F47" w:rsidRPr="00DD1EAB" w:rsidRDefault="003D6F47" w:rsidP="00EA3063">
            <w:pPr>
              <w:rPr>
                <w:rFonts w:ascii="Arial" w:eastAsia="Calibri" w:hAnsi="Arial" w:cs="Arial"/>
                <w:b/>
                <w:sz w:val="20"/>
                <w:szCs w:val="22"/>
                <w:lang w:val="en-AU"/>
              </w:rPr>
            </w:pPr>
            <w:r w:rsidRPr="00DD1EAB">
              <w:rPr>
                <w:rFonts w:ascii="Arial" w:eastAsia="Calibri" w:hAnsi="Arial" w:cs="Arial"/>
                <w:b/>
                <w:sz w:val="20"/>
                <w:szCs w:val="22"/>
                <w:lang w:val="en-AU"/>
              </w:rPr>
              <w:t>Community Strategic Plan Strategy</w:t>
            </w:r>
          </w:p>
        </w:tc>
        <w:tc>
          <w:tcPr>
            <w:tcW w:w="6946" w:type="dxa"/>
            <w:gridSpan w:val="3"/>
            <w:shd w:val="clear" w:color="auto" w:fill="FFFFFF" w:themeFill="background1"/>
            <w:vAlign w:val="center"/>
          </w:tcPr>
          <w:p w14:paraId="7181D07D" w14:textId="77777777" w:rsidR="003D6F47" w:rsidRPr="00DD1EAB" w:rsidRDefault="003D6F47" w:rsidP="00EA3063">
            <w:pPr>
              <w:rPr>
                <w:rFonts w:ascii="Arial" w:hAnsi="Arial" w:cs="Arial"/>
                <w:sz w:val="20"/>
                <w:szCs w:val="22"/>
                <w:lang w:val="en-AU" w:eastAsia="en-AU"/>
              </w:rPr>
            </w:pPr>
            <w:r w:rsidRPr="00DD1EAB">
              <w:rPr>
                <w:rFonts w:ascii="Arial" w:hAnsi="Arial" w:cs="Arial"/>
                <w:sz w:val="20"/>
                <w:szCs w:val="22"/>
                <w:lang w:val="en-AU" w:eastAsia="en-AU"/>
              </w:rPr>
              <w:t>4.1: Conserve the heritage and history of the Shire</w:t>
            </w:r>
          </w:p>
        </w:tc>
      </w:tr>
      <w:tr w:rsidR="003D6F47" w:rsidRPr="00DD1EAB" w14:paraId="001362DF" w14:textId="77777777" w:rsidTr="69870F47">
        <w:trPr>
          <w:trHeight w:val="340"/>
        </w:trPr>
        <w:tc>
          <w:tcPr>
            <w:tcW w:w="2239" w:type="dxa"/>
            <w:shd w:val="clear" w:color="auto" w:fill="FFFFFF" w:themeFill="background1"/>
            <w:vAlign w:val="center"/>
          </w:tcPr>
          <w:p w14:paraId="50FDB6F3" w14:textId="77777777" w:rsidR="003D6F47" w:rsidRPr="00DD1EAB" w:rsidRDefault="003D6F47" w:rsidP="00EA3063">
            <w:pPr>
              <w:rPr>
                <w:rFonts w:ascii="Arial" w:eastAsia="Calibri" w:hAnsi="Arial" w:cs="Arial"/>
                <w:b/>
                <w:sz w:val="20"/>
                <w:szCs w:val="22"/>
                <w:lang w:val="en-AU"/>
              </w:rPr>
            </w:pPr>
            <w:r w:rsidRPr="00DD1EAB">
              <w:rPr>
                <w:rFonts w:ascii="Arial" w:eastAsia="Calibri" w:hAnsi="Arial" w:cs="Arial"/>
                <w:b/>
                <w:sz w:val="20"/>
                <w:szCs w:val="22"/>
                <w:lang w:val="en-AU"/>
              </w:rPr>
              <w:t>Delivery Program activity</w:t>
            </w:r>
          </w:p>
        </w:tc>
        <w:tc>
          <w:tcPr>
            <w:tcW w:w="6946" w:type="dxa"/>
            <w:gridSpan w:val="3"/>
            <w:shd w:val="clear" w:color="auto" w:fill="FFFFFF" w:themeFill="background1"/>
            <w:vAlign w:val="center"/>
          </w:tcPr>
          <w:p w14:paraId="3060791F" w14:textId="77777777" w:rsidR="003D6F47" w:rsidRPr="00DD1EAB" w:rsidRDefault="003D6F47" w:rsidP="00EA3063">
            <w:pPr>
              <w:rPr>
                <w:rFonts w:ascii="Arial" w:hAnsi="Arial" w:cs="Arial"/>
                <w:sz w:val="20"/>
                <w:szCs w:val="22"/>
                <w:lang w:val="en-AU" w:eastAsia="en-AU"/>
              </w:rPr>
            </w:pPr>
            <w:r w:rsidRPr="00DD1EAB">
              <w:rPr>
                <w:rFonts w:ascii="Arial" w:hAnsi="Arial" w:cs="Arial"/>
                <w:sz w:val="20"/>
                <w:szCs w:val="22"/>
                <w:lang w:val="en-AU" w:eastAsia="en-AU"/>
              </w:rPr>
              <w:t>4.1.1: Support the conservation and restoration of the Shire’s heritage items</w:t>
            </w:r>
          </w:p>
        </w:tc>
      </w:tr>
    </w:tbl>
    <w:p w14:paraId="672A6659" w14:textId="4C428BF7" w:rsidR="00506686" w:rsidRPr="00DD1EAB" w:rsidRDefault="00506686">
      <w:pPr>
        <w:rPr>
          <w:rFonts w:ascii="Arial" w:hAnsi="Arial" w:cs="Arial"/>
          <w:noProof/>
          <w:sz w:val="22"/>
          <w:szCs w:val="22"/>
        </w:rPr>
      </w:pPr>
      <w:r w:rsidRPr="00DD1EAB">
        <w:rPr>
          <w:rFonts w:ascii="Arial" w:hAnsi="Arial" w:cs="Arial"/>
          <w:noProof/>
          <w:sz w:val="22"/>
          <w:szCs w:val="22"/>
        </w:rPr>
        <w:br w:type="page"/>
      </w:r>
    </w:p>
    <w:p w14:paraId="44141506" w14:textId="77777777" w:rsidR="00873557" w:rsidRPr="00D244E5" w:rsidRDefault="0026527D" w:rsidP="00F36D82">
      <w:pPr>
        <w:pStyle w:val="Heading3"/>
      </w:pPr>
      <w:proofErr w:type="spellStart"/>
      <w:r w:rsidRPr="00D244E5">
        <w:lastRenderedPageBreak/>
        <w:t>i</w:t>
      </w:r>
      <w:proofErr w:type="spellEnd"/>
      <w:r w:rsidRPr="00D244E5">
        <w:t>)</w:t>
      </w:r>
      <w:r w:rsidR="003D7837" w:rsidRPr="00D244E5">
        <w:t xml:space="preserve"> </w:t>
      </w:r>
      <w:r w:rsidR="00107BE1" w:rsidRPr="00D244E5">
        <w:tab/>
      </w:r>
      <w:r w:rsidR="00873557" w:rsidRPr="00D244E5">
        <w:t>Introduction</w:t>
      </w:r>
    </w:p>
    <w:p w14:paraId="22E5A79C" w14:textId="63F7B56E" w:rsidR="00873557" w:rsidRPr="00D244E5" w:rsidRDefault="00A60A81" w:rsidP="001013A1">
      <w:pPr>
        <w:autoSpaceDE w:val="0"/>
        <w:autoSpaceDN w:val="0"/>
        <w:adjustRightInd w:val="0"/>
        <w:jc w:val="both"/>
        <w:rPr>
          <w:rFonts w:ascii="Arial" w:hAnsi="Arial" w:cs="Arial"/>
          <w:sz w:val="22"/>
          <w:szCs w:val="22"/>
        </w:rPr>
      </w:pPr>
      <w:r w:rsidRPr="69870F47">
        <w:rPr>
          <w:rFonts w:ascii="Arial" w:hAnsi="Arial" w:cs="Arial"/>
          <w:sz w:val="22"/>
          <w:szCs w:val="22"/>
          <w:lang w:val="en-AU" w:eastAsia="en-AU"/>
        </w:rPr>
        <w:t>This document has been prepared to set the future direction</w:t>
      </w:r>
      <w:r w:rsidR="00752810" w:rsidRPr="69870F47">
        <w:rPr>
          <w:rFonts w:ascii="Arial" w:hAnsi="Arial" w:cs="Arial"/>
          <w:sz w:val="22"/>
          <w:szCs w:val="22"/>
          <w:lang w:val="en-AU" w:eastAsia="en-AU"/>
        </w:rPr>
        <w:t xml:space="preserve"> for heritage initiatives in</w:t>
      </w:r>
      <w:r w:rsidRPr="69870F47">
        <w:rPr>
          <w:rFonts w:ascii="Arial" w:hAnsi="Arial" w:cs="Arial"/>
          <w:sz w:val="22"/>
          <w:szCs w:val="22"/>
          <w:lang w:val="en-AU" w:eastAsia="en-AU"/>
        </w:rPr>
        <w:t xml:space="preserve"> </w:t>
      </w:r>
      <w:r w:rsidR="00752810" w:rsidRPr="69870F47">
        <w:rPr>
          <w:rFonts w:ascii="Arial" w:hAnsi="Arial" w:cs="Arial"/>
          <w:sz w:val="22"/>
          <w:szCs w:val="22"/>
          <w:lang w:val="en-AU" w:eastAsia="en-AU"/>
        </w:rPr>
        <w:t>Muswellbrook</w:t>
      </w:r>
      <w:r w:rsidRPr="69870F47">
        <w:rPr>
          <w:rFonts w:ascii="Arial" w:hAnsi="Arial" w:cs="Arial"/>
          <w:sz w:val="22"/>
          <w:szCs w:val="22"/>
          <w:lang w:val="en-AU" w:eastAsia="en-AU"/>
        </w:rPr>
        <w:t xml:space="preserve"> Shire. It is also prepared to meet the requirements of </w:t>
      </w:r>
      <w:r w:rsidR="008B49DE" w:rsidRPr="69870F47">
        <w:rPr>
          <w:rFonts w:ascii="Arial" w:hAnsi="Arial" w:cs="Arial"/>
          <w:sz w:val="22"/>
          <w:szCs w:val="22"/>
          <w:lang w:val="en-AU" w:eastAsia="en-AU"/>
        </w:rPr>
        <w:t xml:space="preserve">Heritage </w:t>
      </w:r>
      <w:bookmarkStart w:id="2" w:name="_Int_NfJToN2y"/>
      <w:r w:rsidRPr="69870F47">
        <w:rPr>
          <w:rFonts w:ascii="Arial" w:hAnsi="Arial" w:cs="Arial"/>
          <w:sz w:val="22"/>
          <w:szCs w:val="22"/>
          <w:lang w:val="en-AU" w:eastAsia="en-AU"/>
        </w:rPr>
        <w:t>NSW</w:t>
      </w:r>
      <w:bookmarkEnd w:id="2"/>
      <w:r w:rsidRPr="69870F47">
        <w:rPr>
          <w:rFonts w:ascii="Arial" w:hAnsi="Arial" w:cs="Arial"/>
          <w:sz w:val="22"/>
          <w:szCs w:val="22"/>
          <w:lang w:val="en-AU" w:eastAsia="en-AU"/>
        </w:rPr>
        <w:t xml:space="preserve"> in association with the funding agreement to support local government heritage management in NSW.</w:t>
      </w:r>
      <w:r w:rsidR="001013A1" w:rsidRPr="69870F47">
        <w:rPr>
          <w:rFonts w:ascii="Arial" w:hAnsi="Arial" w:cs="Arial"/>
          <w:sz w:val="22"/>
          <w:szCs w:val="22"/>
          <w:lang w:val="en-AU" w:eastAsia="en-AU"/>
        </w:rPr>
        <w:t xml:space="preserve"> </w:t>
      </w:r>
      <w:r w:rsidR="001013A1" w:rsidRPr="69870F47">
        <w:rPr>
          <w:rFonts w:ascii="Arial" w:hAnsi="Arial" w:cs="Arial"/>
          <w:sz w:val="22"/>
          <w:szCs w:val="22"/>
        </w:rPr>
        <w:t>As a condition of heritage funding, councils must prepare or update a heritage strategy to guide heritage management in their area.</w:t>
      </w:r>
    </w:p>
    <w:p w14:paraId="02EB378F" w14:textId="77777777" w:rsidR="001013A1" w:rsidRPr="00D244E5" w:rsidRDefault="001013A1" w:rsidP="001013A1">
      <w:pPr>
        <w:autoSpaceDE w:val="0"/>
        <w:autoSpaceDN w:val="0"/>
        <w:adjustRightInd w:val="0"/>
        <w:jc w:val="both"/>
        <w:rPr>
          <w:rFonts w:ascii="Arial" w:hAnsi="Arial" w:cs="Arial"/>
          <w:sz w:val="22"/>
          <w:szCs w:val="22"/>
        </w:rPr>
      </w:pPr>
    </w:p>
    <w:p w14:paraId="7011822E" w14:textId="6E368AC3" w:rsidR="00873557" w:rsidRPr="00D244E5" w:rsidRDefault="00EC6CC4" w:rsidP="007E423D">
      <w:pPr>
        <w:jc w:val="both"/>
        <w:rPr>
          <w:rFonts w:ascii="Arial" w:hAnsi="Arial" w:cs="Arial"/>
          <w:sz w:val="22"/>
          <w:szCs w:val="22"/>
        </w:rPr>
      </w:pPr>
      <w:r w:rsidRPr="3A103C09">
        <w:rPr>
          <w:rFonts w:ascii="Arial" w:hAnsi="Arial" w:cs="Arial"/>
          <w:sz w:val="22"/>
          <w:szCs w:val="22"/>
        </w:rPr>
        <w:t>Muswellbrook Shire</w:t>
      </w:r>
      <w:r w:rsidR="00873557" w:rsidRPr="3A103C09">
        <w:rPr>
          <w:rFonts w:ascii="Arial" w:hAnsi="Arial" w:cs="Arial"/>
          <w:sz w:val="22"/>
          <w:szCs w:val="22"/>
        </w:rPr>
        <w:t xml:space="preserve"> </w:t>
      </w:r>
      <w:r w:rsidRPr="3A103C09">
        <w:rPr>
          <w:rFonts w:ascii="Arial" w:hAnsi="Arial" w:cs="Arial"/>
          <w:sz w:val="22"/>
          <w:szCs w:val="22"/>
        </w:rPr>
        <w:t xml:space="preserve">comprises </w:t>
      </w:r>
      <w:r w:rsidR="00752810" w:rsidRPr="3A103C09">
        <w:rPr>
          <w:rFonts w:ascii="Arial" w:hAnsi="Arial" w:cs="Arial"/>
          <w:sz w:val="22"/>
          <w:szCs w:val="22"/>
        </w:rPr>
        <w:t>the town</w:t>
      </w:r>
      <w:r w:rsidR="00873557" w:rsidRPr="3A103C09">
        <w:rPr>
          <w:rFonts w:ascii="Arial" w:hAnsi="Arial" w:cs="Arial"/>
          <w:sz w:val="22"/>
          <w:szCs w:val="22"/>
        </w:rPr>
        <w:t xml:space="preserve"> of Mu</w:t>
      </w:r>
      <w:r w:rsidRPr="3A103C09">
        <w:rPr>
          <w:rFonts w:ascii="Arial" w:hAnsi="Arial" w:cs="Arial"/>
          <w:sz w:val="22"/>
          <w:szCs w:val="22"/>
        </w:rPr>
        <w:t>swellbrook and</w:t>
      </w:r>
      <w:r w:rsidR="00873557" w:rsidRPr="3A103C09">
        <w:rPr>
          <w:rFonts w:ascii="Arial" w:hAnsi="Arial" w:cs="Arial"/>
          <w:sz w:val="22"/>
          <w:szCs w:val="22"/>
        </w:rPr>
        <w:t xml:space="preserve"> </w:t>
      </w:r>
      <w:r w:rsidR="00752810" w:rsidRPr="3A103C09">
        <w:rPr>
          <w:rFonts w:ascii="Arial" w:hAnsi="Arial" w:cs="Arial"/>
          <w:sz w:val="22"/>
          <w:szCs w:val="22"/>
        </w:rPr>
        <w:t xml:space="preserve">villages of </w:t>
      </w:r>
      <w:r w:rsidR="00873557" w:rsidRPr="3A103C09">
        <w:rPr>
          <w:rFonts w:ascii="Arial" w:hAnsi="Arial" w:cs="Arial"/>
          <w:sz w:val="22"/>
          <w:szCs w:val="22"/>
        </w:rPr>
        <w:t>Denman</w:t>
      </w:r>
      <w:r w:rsidRPr="3A103C09">
        <w:rPr>
          <w:rFonts w:ascii="Arial" w:hAnsi="Arial" w:cs="Arial"/>
          <w:sz w:val="22"/>
          <w:szCs w:val="22"/>
        </w:rPr>
        <w:t xml:space="preserve"> </w:t>
      </w:r>
      <w:r w:rsidR="00752810" w:rsidRPr="3A103C09">
        <w:rPr>
          <w:rFonts w:ascii="Arial" w:hAnsi="Arial" w:cs="Arial"/>
          <w:sz w:val="22"/>
          <w:szCs w:val="22"/>
        </w:rPr>
        <w:t xml:space="preserve">and Sandy Hollow, as well as </w:t>
      </w:r>
      <w:r w:rsidR="005F07B2" w:rsidRPr="3A103C09">
        <w:rPr>
          <w:rFonts w:ascii="Arial" w:hAnsi="Arial" w:cs="Arial"/>
          <w:sz w:val="22"/>
          <w:szCs w:val="22"/>
        </w:rPr>
        <w:t xml:space="preserve">other </w:t>
      </w:r>
      <w:r w:rsidR="00873557" w:rsidRPr="3A103C09">
        <w:rPr>
          <w:rFonts w:ascii="Arial" w:hAnsi="Arial" w:cs="Arial"/>
          <w:sz w:val="22"/>
          <w:szCs w:val="22"/>
        </w:rPr>
        <w:t>rural areas</w:t>
      </w:r>
      <w:r w:rsidRPr="3A103C09">
        <w:rPr>
          <w:rFonts w:ascii="Arial" w:hAnsi="Arial" w:cs="Arial"/>
          <w:sz w:val="22"/>
          <w:szCs w:val="22"/>
        </w:rPr>
        <w:t>, including many</w:t>
      </w:r>
      <w:r w:rsidR="00873557" w:rsidRPr="3A103C09">
        <w:rPr>
          <w:rFonts w:ascii="Arial" w:hAnsi="Arial" w:cs="Arial"/>
          <w:sz w:val="22"/>
          <w:szCs w:val="22"/>
        </w:rPr>
        <w:t xml:space="preserve"> properties associated with the </w:t>
      </w:r>
      <w:r w:rsidRPr="3A103C09">
        <w:rPr>
          <w:rFonts w:ascii="Arial" w:hAnsi="Arial" w:cs="Arial"/>
          <w:sz w:val="22"/>
          <w:szCs w:val="22"/>
        </w:rPr>
        <w:t xml:space="preserve">early </w:t>
      </w:r>
      <w:r w:rsidR="00873557" w:rsidRPr="3A103C09">
        <w:rPr>
          <w:rFonts w:ascii="Arial" w:hAnsi="Arial" w:cs="Arial"/>
          <w:sz w:val="22"/>
          <w:szCs w:val="22"/>
        </w:rPr>
        <w:t xml:space="preserve">European </w:t>
      </w:r>
      <w:r w:rsidR="11EA30F3" w:rsidRPr="3A103C09">
        <w:rPr>
          <w:rFonts w:ascii="Arial" w:hAnsi="Arial" w:cs="Arial"/>
          <w:sz w:val="22"/>
          <w:szCs w:val="22"/>
        </w:rPr>
        <w:t>s</w:t>
      </w:r>
      <w:r w:rsidR="00873557" w:rsidRPr="3A103C09">
        <w:rPr>
          <w:rFonts w:ascii="Arial" w:hAnsi="Arial" w:cs="Arial"/>
          <w:sz w:val="22"/>
          <w:szCs w:val="22"/>
        </w:rPr>
        <w:t>ettle</w:t>
      </w:r>
      <w:r w:rsidRPr="3A103C09">
        <w:rPr>
          <w:rFonts w:ascii="Arial" w:hAnsi="Arial" w:cs="Arial"/>
          <w:sz w:val="22"/>
          <w:szCs w:val="22"/>
        </w:rPr>
        <w:t>ment of the Hunter Valley. The Shire</w:t>
      </w:r>
      <w:r w:rsidR="00873557" w:rsidRPr="3A103C09">
        <w:rPr>
          <w:rFonts w:ascii="Arial" w:hAnsi="Arial" w:cs="Arial"/>
          <w:sz w:val="22"/>
          <w:szCs w:val="22"/>
        </w:rPr>
        <w:t xml:space="preserve"> is being increasingly </w:t>
      </w:r>
      <w:r w:rsidR="004638B0" w:rsidRPr="3A103C09">
        <w:rPr>
          <w:rFonts w:ascii="Arial" w:hAnsi="Arial" w:cs="Arial"/>
          <w:sz w:val="22"/>
          <w:szCs w:val="22"/>
        </w:rPr>
        <w:t>developed</w:t>
      </w:r>
      <w:r w:rsidR="3AAC1102" w:rsidRPr="3A103C09">
        <w:rPr>
          <w:rFonts w:ascii="Arial" w:hAnsi="Arial" w:cs="Arial"/>
          <w:sz w:val="22"/>
          <w:szCs w:val="22"/>
        </w:rPr>
        <w:t>, particularly with open cut mines and renewable energy projects,</w:t>
      </w:r>
      <w:r w:rsidR="00B14490" w:rsidRPr="3A103C09">
        <w:rPr>
          <w:rFonts w:ascii="Arial" w:hAnsi="Arial" w:cs="Arial"/>
          <w:sz w:val="22"/>
          <w:szCs w:val="22"/>
        </w:rPr>
        <w:t xml:space="preserve"> </w:t>
      </w:r>
      <w:r w:rsidR="00873557" w:rsidRPr="3A103C09">
        <w:rPr>
          <w:rFonts w:ascii="Arial" w:hAnsi="Arial" w:cs="Arial"/>
          <w:sz w:val="22"/>
          <w:szCs w:val="22"/>
        </w:rPr>
        <w:t xml:space="preserve">and this has exposed the need </w:t>
      </w:r>
      <w:r w:rsidR="005F07B2" w:rsidRPr="3A103C09">
        <w:rPr>
          <w:rFonts w:ascii="Arial" w:hAnsi="Arial" w:cs="Arial"/>
          <w:sz w:val="22"/>
          <w:szCs w:val="22"/>
        </w:rPr>
        <w:t xml:space="preserve">to protect </w:t>
      </w:r>
      <w:r w:rsidR="00873557" w:rsidRPr="3A103C09">
        <w:rPr>
          <w:rFonts w:ascii="Arial" w:hAnsi="Arial" w:cs="Arial"/>
          <w:sz w:val="22"/>
          <w:szCs w:val="22"/>
        </w:rPr>
        <w:t>items</w:t>
      </w:r>
      <w:r w:rsidRPr="3A103C09">
        <w:rPr>
          <w:rFonts w:ascii="Arial" w:hAnsi="Arial" w:cs="Arial"/>
          <w:sz w:val="22"/>
          <w:szCs w:val="22"/>
        </w:rPr>
        <w:t xml:space="preserve"> of heritage significance</w:t>
      </w:r>
      <w:r w:rsidR="00643338" w:rsidRPr="3A103C09">
        <w:rPr>
          <w:rFonts w:ascii="Arial" w:hAnsi="Arial" w:cs="Arial"/>
          <w:sz w:val="22"/>
          <w:szCs w:val="22"/>
        </w:rPr>
        <w:t xml:space="preserve"> and heritage conservation areas.</w:t>
      </w:r>
    </w:p>
    <w:p w14:paraId="6A05A809" w14:textId="77777777" w:rsidR="00873557" w:rsidRPr="00D244E5" w:rsidRDefault="00873557" w:rsidP="007E423D">
      <w:pPr>
        <w:jc w:val="both"/>
        <w:rPr>
          <w:rFonts w:ascii="Arial" w:hAnsi="Arial" w:cs="Arial"/>
          <w:sz w:val="22"/>
          <w:szCs w:val="22"/>
        </w:rPr>
      </w:pPr>
    </w:p>
    <w:p w14:paraId="1AFF3C2A" w14:textId="3348B5D0" w:rsidR="00873557" w:rsidRPr="00D244E5" w:rsidRDefault="00873557" w:rsidP="007E423D">
      <w:pPr>
        <w:jc w:val="both"/>
        <w:rPr>
          <w:rFonts w:ascii="Arial" w:hAnsi="Arial" w:cs="Arial"/>
          <w:sz w:val="22"/>
          <w:szCs w:val="22"/>
        </w:rPr>
      </w:pPr>
      <w:r w:rsidRPr="69870F47">
        <w:rPr>
          <w:rFonts w:ascii="Arial" w:hAnsi="Arial" w:cs="Arial"/>
          <w:sz w:val="22"/>
          <w:szCs w:val="22"/>
        </w:rPr>
        <w:t>The purpo</w:t>
      </w:r>
      <w:r w:rsidR="005F07B2" w:rsidRPr="69870F47">
        <w:rPr>
          <w:rFonts w:ascii="Arial" w:hAnsi="Arial" w:cs="Arial"/>
          <w:sz w:val="22"/>
          <w:szCs w:val="22"/>
        </w:rPr>
        <w:t>se of this document</w:t>
      </w:r>
      <w:r w:rsidRPr="69870F47">
        <w:rPr>
          <w:rFonts w:ascii="Arial" w:hAnsi="Arial" w:cs="Arial"/>
          <w:sz w:val="22"/>
          <w:szCs w:val="22"/>
        </w:rPr>
        <w:t xml:space="preserve"> is to</w:t>
      </w:r>
      <w:r w:rsidR="00F35357" w:rsidRPr="69870F47">
        <w:rPr>
          <w:rFonts w:ascii="Arial" w:hAnsi="Arial" w:cs="Arial"/>
          <w:sz w:val="22"/>
          <w:szCs w:val="22"/>
        </w:rPr>
        <w:t xml:space="preserve"> provide a summary of the </w:t>
      </w:r>
      <w:r w:rsidR="5803DD2B" w:rsidRPr="69870F47">
        <w:rPr>
          <w:rFonts w:ascii="Arial" w:hAnsi="Arial" w:cs="Arial"/>
          <w:sz w:val="22"/>
          <w:szCs w:val="22"/>
        </w:rPr>
        <w:t xml:space="preserve">activities </w:t>
      </w:r>
      <w:r w:rsidR="00752810" w:rsidRPr="69870F47">
        <w:rPr>
          <w:rFonts w:ascii="Arial" w:hAnsi="Arial" w:cs="Arial"/>
          <w:sz w:val="22"/>
          <w:szCs w:val="22"/>
        </w:rPr>
        <w:t>that Muswellbrook Shire</w:t>
      </w:r>
      <w:r w:rsidR="00F35357" w:rsidRPr="69870F47">
        <w:rPr>
          <w:rFonts w:ascii="Arial" w:hAnsi="Arial" w:cs="Arial"/>
          <w:sz w:val="22"/>
          <w:szCs w:val="22"/>
        </w:rPr>
        <w:t xml:space="preserve"> Council</w:t>
      </w:r>
      <w:r w:rsidR="005F07B2" w:rsidRPr="69870F47">
        <w:rPr>
          <w:rFonts w:ascii="Arial" w:hAnsi="Arial" w:cs="Arial"/>
          <w:sz w:val="22"/>
          <w:szCs w:val="22"/>
        </w:rPr>
        <w:t xml:space="preserve"> (MSC) will </w:t>
      </w:r>
      <w:r w:rsidR="6498F40B" w:rsidRPr="69870F47">
        <w:rPr>
          <w:rFonts w:ascii="Arial" w:hAnsi="Arial" w:cs="Arial"/>
          <w:sz w:val="22"/>
          <w:szCs w:val="22"/>
        </w:rPr>
        <w:t xml:space="preserve">undertake </w:t>
      </w:r>
      <w:r w:rsidR="005F07B2" w:rsidRPr="69870F47">
        <w:rPr>
          <w:rFonts w:ascii="Arial" w:hAnsi="Arial" w:cs="Arial"/>
          <w:sz w:val="22"/>
          <w:szCs w:val="22"/>
        </w:rPr>
        <w:t>in relation to heritage</w:t>
      </w:r>
      <w:r w:rsidR="00F35357" w:rsidRPr="69870F47">
        <w:rPr>
          <w:rFonts w:ascii="Arial" w:hAnsi="Arial" w:cs="Arial"/>
          <w:sz w:val="22"/>
          <w:szCs w:val="22"/>
        </w:rPr>
        <w:t xml:space="preserve"> </w:t>
      </w:r>
      <w:r w:rsidR="005F07B2" w:rsidRPr="69870F47">
        <w:rPr>
          <w:rFonts w:ascii="Arial" w:hAnsi="Arial" w:cs="Arial"/>
          <w:sz w:val="22"/>
          <w:szCs w:val="22"/>
        </w:rPr>
        <w:t>management</w:t>
      </w:r>
      <w:r w:rsidR="00F35357" w:rsidRPr="69870F47">
        <w:rPr>
          <w:rFonts w:ascii="Arial" w:hAnsi="Arial" w:cs="Arial"/>
          <w:sz w:val="22"/>
          <w:szCs w:val="22"/>
        </w:rPr>
        <w:t xml:space="preserve"> for the </w:t>
      </w:r>
      <w:bookmarkStart w:id="3" w:name="_Int_l1rADtyD"/>
      <w:r w:rsidR="00F35357" w:rsidRPr="69870F47">
        <w:rPr>
          <w:rFonts w:ascii="Arial" w:hAnsi="Arial" w:cs="Arial"/>
          <w:sz w:val="22"/>
          <w:szCs w:val="22"/>
        </w:rPr>
        <w:t>financial years</w:t>
      </w:r>
      <w:bookmarkEnd w:id="3"/>
      <w:r w:rsidR="00F35357" w:rsidRPr="69870F47">
        <w:rPr>
          <w:rFonts w:ascii="Arial" w:hAnsi="Arial" w:cs="Arial"/>
          <w:sz w:val="22"/>
          <w:szCs w:val="22"/>
        </w:rPr>
        <w:t xml:space="preserve"> </w:t>
      </w:r>
      <w:r w:rsidR="008B49DE" w:rsidRPr="69870F47">
        <w:rPr>
          <w:rFonts w:ascii="Arial" w:hAnsi="Arial" w:cs="Arial"/>
          <w:sz w:val="22"/>
          <w:szCs w:val="22"/>
        </w:rPr>
        <w:t>2023</w:t>
      </w:r>
      <w:r w:rsidR="00F35357" w:rsidRPr="69870F47">
        <w:rPr>
          <w:rFonts w:ascii="Arial" w:hAnsi="Arial" w:cs="Arial"/>
          <w:sz w:val="22"/>
          <w:szCs w:val="22"/>
        </w:rPr>
        <w:t>-</w:t>
      </w:r>
      <w:r w:rsidR="005F07B2" w:rsidRPr="69870F47">
        <w:rPr>
          <w:rFonts w:ascii="Arial" w:hAnsi="Arial" w:cs="Arial"/>
          <w:sz w:val="22"/>
          <w:szCs w:val="22"/>
        </w:rPr>
        <w:t>20</w:t>
      </w:r>
      <w:r w:rsidR="008B49DE" w:rsidRPr="69870F47">
        <w:rPr>
          <w:rFonts w:ascii="Arial" w:hAnsi="Arial" w:cs="Arial"/>
          <w:sz w:val="22"/>
          <w:szCs w:val="22"/>
        </w:rPr>
        <w:t>24</w:t>
      </w:r>
      <w:r w:rsidR="005F07B2" w:rsidRPr="69870F47">
        <w:rPr>
          <w:rFonts w:ascii="Arial" w:hAnsi="Arial" w:cs="Arial"/>
          <w:sz w:val="22"/>
          <w:szCs w:val="22"/>
        </w:rPr>
        <w:t xml:space="preserve">, </w:t>
      </w:r>
      <w:r w:rsidR="008B49DE" w:rsidRPr="69870F47">
        <w:rPr>
          <w:rFonts w:ascii="Arial" w:hAnsi="Arial" w:cs="Arial"/>
          <w:sz w:val="22"/>
          <w:szCs w:val="22"/>
        </w:rPr>
        <w:t>2024</w:t>
      </w:r>
      <w:r w:rsidR="005F07B2" w:rsidRPr="69870F47">
        <w:rPr>
          <w:rFonts w:ascii="Arial" w:hAnsi="Arial" w:cs="Arial"/>
          <w:sz w:val="22"/>
          <w:szCs w:val="22"/>
        </w:rPr>
        <w:t>-</w:t>
      </w:r>
      <w:r w:rsidR="008B49DE" w:rsidRPr="69870F47">
        <w:rPr>
          <w:rFonts w:ascii="Arial" w:hAnsi="Arial" w:cs="Arial"/>
          <w:sz w:val="22"/>
          <w:szCs w:val="22"/>
        </w:rPr>
        <w:t>2025</w:t>
      </w:r>
      <w:r w:rsidR="005F07B2" w:rsidRPr="69870F47">
        <w:rPr>
          <w:rFonts w:ascii="Arial" w:hAnsi="Arial" w:cs="Arial"/>
          <w:sz w:val="22"/>
          <w:szCs w:val="22"/>
        </w:rPr>
        <w:t xml:space="preserve">, and </w:t>
      </w:r>
      <w:r w:rsidR="008B49DE" w:rsidRPr="69870F47">
        <w:rPr>
          <w:rFonts w:ascii="Arial" w:hAnsi="Arial" w:cs="Arial"/>
          <w:sz w:val="22"/>
          <w:szCs w:val="22"/>
        </w:rPr>
        <w:t>2025</w:t>
      </w:r>
      <w:r w:rsidR="005F07B2" w:rsidRPr="69870F47">
        <w:rPr>
          <w:rFonts w:ascii="Arial" w:hAnsi="Arial" w:cs="Arial"/>
          <w:sz w:val="22"/>
          <w:szCs w:val="22"/>
        </w:rPr>
        <w:t>-</w:t>
      </w:r>
      <w:r w:rsidR="008B49DE" w:rsidRPr="69870F47">
        <w:rPr>
          <w:rFonts w:ascii="Arial" w:hAnsi="Arial" w:cs="Arial"/>
          <w:sz w:val="22"/>
          <w:szCs w:val="22"/>
        </w:rPr>
        <w:t>2026</w:t>
      </w:r>
      <w:r w:rsidR="00F35357" w:rsidRPr="69870F47">
        <w:rPr>
          <w:rFonts w:ascii="Arial" w:hAnsi="Arial" w:cs="Arial"/>
          <w:sz w:val="22"/>
          <w:szCs w:val="22"/>
        </w:rPr>
        <w:t>.</w:t>
      </w:r>
    </w:p>
    <w:p w14:paraId="5A39BBE3" w14:textId="77777777" w:rsidR="00F35357" w:rsidRPr="00D244E5" w:rsidRDefault="00F35357" w:rsidP="007E423D">
      <w:pPr>
        <w:jc w:val="both"/>
        <w:rPr>
          <w:rFonts w:ascii="Arial" w:hAnsi="Arial" w:cs="Arial"/>
          <w:sz w:val="22"/>
          <w:szCs w:val="22"/>
        </w:rPr>
      </w:pPr>
    </w:p>
    <w:p w14:paraId="6D2AD7D9" w14:textId="75F8EBCE" w:rsidR="00F35357" w:rsidRPr="00D244E5" w:rsidRDefault="00F35357" w:rsidP="007E423D">
      <w:pPr>
        <w:jc w:val="both"/>
        <w:rPr>
          <w:rFonts w:ascii="Arial" w:hAnsi="Arial" w:cs="Arial"/>
          <w:sz w:val="22"/>
          <w:szCs w:val="22"/>
        </w:rPr>
      </w:pPr>
      <w:r w:rsidRPr="6B7C4159">
        <w:rPr>
          <w:rFonts w:ascii="Arial" w:hAnsi="Arial" w:cs="Arial"/>
          <w:sz w:val="22"/>
          <w:szCs w:val="22"/>
        </w:rPr>
        <w:t>The</w:t>
      </w:r>
      <w:r w:rsidR="005F07B2" w:rsidRPr="6B7C4159">
        <w:rPr>
          <w:rFonts w:ascii="Arial" w:hAnsi="Arial" w:cs="Arial"/>
          <w:sz w:val="22"/>
          <w:szCs w:val="22"/>
        </w:rPr>
        <w:t xml:space="preserve"> implementation of this</w:t>
      </w:r>
      <w:r w:rsidRPr="6B7C4159">
        <w:rPr>
          <w:rFonts w:ascii="Arial" w:hAnsi="Arial" w:cs="Arial"/>
          <w:sz w:val="22"/>
          <w:szCs w:val="22"/>
        </w:rPr>
        <w:t xml:space="preserve"> Strategy will be the responsibility of </w:t>
      </w:r>
      <w:r w:rsidR="005F07B2" w:rsidRPr="6B7C4159">
        <w:rPr>
          <w:rFonts w:ascii="Arial" w:hAnsi="Arial" w:cs="Arial"/>
          <w:sz w:val="22"/>
          <w:szCs w:val="22"/>
        </w:rPr>
        <w:t>MSC and Council’s Heritage Advisor</w:t>
      </w:r>
      <w:r w:rsidRPr="6B7C4159">
        <w:rPr>
          <w:rFonts w:ascii="Arial" w:hAnsi="Arial" w:cs="Arial"/>
          <w:sz w:val="22"/>
          <w:szCs w:val="22"/>
        </w:rPr>
        <w:t>.</w:t>
      </w:r>
    </w:p>
    <w:p w14:paraId="41C8F396" w14:textId="77777777" w:rsidR="00F35357" w:rsidRPr="00D244E5" w:rsidRDefault="00F35357" w:rsidP="007E423D">
      <w:pPr>
        <w:jc w:val="both"/>
        <w:rPr>
          <w:rFonts w:ascii="Arial" w:hAnsi="Arial" w:cs="Arial"/>
          <w:sz w:val="22"/>
          <w:szCs w:val="22"/>
        </w:rPr>
      </w:pPr>
    </w:p>
    <w:p w14:paraId="23BC4193" w14:textId="77777777" w:rsidR="00F35357" w:rsidRPr="00D244E5" w:rsidRDefault="00F35357" w:rsidP="007E423D">
      <w:pPr>
        <w:jc w:val="both"/>
        <w:rPr>
          <w:rFonts w:ascii="Arial" w:hAnsi="Arial" w:cs="Arial"/>
          <w:sz w:val="22"/>
          <w:szCs w:val="22"/>
        </w:rPr>
      </w:pPr>
      <w:r w:rsidRPr="00D244E5">
        <w:rPr>
          <w:rFonts w:ascii="Arial" w:hAnsi="Arial" w:cs="Arial"/>
          <w:sz w:val="22"/>
          <w:szCs w:val="22"/>
        </w:rPr>
        <w:t xml:space="preserve">The Strategy is based on the </w:t>
      </w:r>
      <w:r w:rsidR="0005378D" w:rsidRPr="00D244E5">
        <w:rPr>
          <w:rFonts w:ascii="Arial" w:hAnsi="Arial" w:cs="Arial"/>
          <w:sz w:val="22"/>
          <w:szCs w:val="22"/>
        </w:rPr>
        <w:t>nine</w:t>
      </w:r>
      <w:r w:rsidR="005F07B2" w:rsidRPr="00D244E5">
        <w:rPr>
          <w:rFonts w:ascii="Arial" w:hAnsi="Arial" w:cs="Arial"/>
          <w:sz w:val="22"/>
          <w:szCs w:val="22"/>
        </w:rPr>
        <w:t xml:space="preserve"> </w:t>
      </w:r>
      <w:r w:rsidR="005F07B2" w:rsidRPr="00AB27FA">
        <w:rPr>
          <w:rFonts w:ascii="Arial" w:hAnsi="Arial" w:cs="Arial"/>
          <w:sz w:val="22"/>
          <w:szCs w:val="22"/>
        </w:rPr>
        <w:t>(</w:t>
      </w:r>
      <w:r w:rsidR="0005378D" w:rsidRPr="00AB27FA">
        <w:rPr>
          <w:rFonts w:ascii="Arial" w:hAnsi="Arial" w:cs="Arial"/>
          <w:sz w:val="22"/>
          <w:szCs w:val="22"/>
        </w:rPr>
        <w:t>9</w:t>
      </w:r>
      <w:r w:rsidR="005F07B2" w:rsidRPr="00AB27FA">
        <w:rPr>
          <w:rFonts w:ascii="Arial" w:hAnsi="Arial" w:cs="Arial"/>
          <w:sz w:val="22"/>
          <w:szCs w:val="22"/>
        </w:rPr>
        <w:t>)</w:t>
      </w:r>
      <w:r w:rsidRPr="00D244E5">
        <w:rPr>
          <w:rFonts w:ascii="Arial" w:hAnsi="Arial" w:cs="Arial"/>
          <w:sz w:val="22"/>
          <w:szCs w:val="22"/>
        </w:rPr>
        <w:t xml:space="preserve"> recommendations in the </w:t>
      </w:r>
      <w:r w:rsidR="00752810" w:rsidRPr="00D244E5">
        <w:rPr>
          <w:rFonts w:ascii="Arial" w:hAnsi="Arial" w:cs="Arial"/>
          <w:sz w:val="22"/>
          <w:szCs w:val="22"/>
          <w:lang w:val="en-AU" w:eastAsia="en-AU"/>
        </w:rPr>
        <w:t>the NSW Office of Environment and Heritage</w:t>
      </w:r>
      <w:r w:rsidR="00752810" w:rsidRPr="00D244E5">
        <w:rPr>
          <w:rFonts w:ascii="Arial" w:hAnsi="Arial" w:cs="Arial"/>
          <w:sz w:val="22"/>
          <w:szCs w:val="22"/>
        </w:rPr>
        <w:t xml:space="preserve"> </w:t>
      </w:r>
      <w:r w:rsidRPr="00D244E5">
        <w:rPr>
          <w:rFonts w:ascii="Arial" w:hAnsi="Arial" w:cs="Arial"/>
          <w:sz w:val="22"/>
          <w:szCs w:val="22"/>
        </w:rPr>
        <w:t>publication</w:t>
      </w:r>
      <w:r w:rsidR="00752810" w:rsidRPr="00D244E5">
        <w:rPr>
          <w:rFonts w:ascii="Arial" w:hAnsi="Arial" w:cs="Arial"/>
          <w:sz w:val="22"/>
          <w:szCs w:val="22"/>
        </w:rPr>
        <w:t xml:space="preserve"> titled,</w:t>
      </w:r>
      <w:r w:rsidRPr="00D244E5">
        <w:rPr>
          <w:rFonts w:ascii="Arial" w:hAnsi="Arial" w:cs="Arial"/>
          <w:sz w:val="22"/>
          <w:szCs w:val="22"/>
        </w:rPr>
        <w:t xml:space="preserve"> </w:t>
      </w:r>
      <w:r w:rsidR="00752810" w:rsidRPr="00D244E5">
        <w:rPr>
          <w:rFonts w:ascii="Arial" w:hAnsi="Arial" w:cs="Arial"/>
          <w:sz w:val="22"/>
          <w:szCs w:val="22"/>
        </w:rPr>
        <w:t>‘</w:t>
      </w:r>
      <w:r w:rsidRPr="00D244E5">
        <w:rPr>
          <w:rFonts w:ascii="Arial" w:hAnsi="Arial" w:cs="Arial"/>
          <w:i/>
          <w:sz w:val="22"/>
          <w:szCs w:val="22"/>
        </w:rPr>
        <w:t xml:space="preserve">Recommendations for Local Council </w:t>
      </w:r>
      <w:r w:rsidR="00752810" w:rsidRPr="00D244E5">
        <w:rPr>
          <w:rFonts w:ascii="Arial" w:hAnsi="Arial" w:cs="Arial"/>
          <w:i/>
          <w:sz w:val="22"/>
          <w:szCs w:val="22"/>
        </w:rPr>
        <w:t xml:space="preserve">Heritage </w:t>
      </w:r>
      <w:r w:rsidRPr="00D244E5">
        <w:rPr>
          <w:rFonts w:ascii="Arial" w:hAnsi="Arial" w:cs="Arial"/>
          <w:i/>
          <w:sz w:val="22"/>
          <w:szCs w:val="22"/>
        </w:rPr>
        <w:t>Management</w:t>
      </w:r>
      <w:r w:rsidRPr="00D244E5">
        <w:rPr>
          <w:rFonts w:ascii="Arial" w:hAnsi="Arial" w:cs="Arial"/>
          <w:sz w:val="22"/>
          <w:szCs w:val="22"/>
        </w:rPr>
        <w:t>.</w:t>
      </w:r>
      <w:r w:rsidR="00752810" w:rsidRPr="00D244E5">
        <w:rPr>
          <w:rFonts w:ascii="Arial" w:hAnsi="Arial" w:cs="Arial"/>
          <w:sz w:val="22"/>
          <w:szCs w:val="22"/>
        </w:rPr>
        <w:t>’</w:t>
      </w:r>
      <w:r w:rsidRPr="00D244E5">
        <w:rPr>
          <w:rFonts w:ascii="Arial" w:hAnsi="Arial" w:cs="Arial"/>
          <w:sz w:val="22"/>
          <w:szCs w:val="22"/>
        </w:rPr>
        <w:t xml:space="preserve"> </w:t>
      </w:r>
    </w:p>
    <w:p w14:paraId="0D0B940D" w14:textId="2501F1AF" w:rsidR="0026527D" w:rsidRPr="00F36D82" w:rsidRDefault="00107BE1" w:rsidP="00F36D82">
      <w:pPr>
        <w:pStyle w:val="Heading3"/>
      </w:pPr>
      <w:r w:rsidRPr="00D244E5">
        <w:t>1.0</w:t>
      </w:r>
      <w:r w:rsidRPr="00D244E5">
        <w:tab/>
      </w:r>
      <w:r w:rsidR="00A54799" w:rsidRPr="00D244E5">
        <w:t xml:space="preserve">Establish a Heritage Committee to deal with </w:t>
      </w:r>
      <w:r w:rsidR="003D7837" w:rsidRPr="00D244E5">
        <w:t>heritage matters in your local area</w:t>
      </w:r>
    </w:p>
    <w:p w14:paraId="37DF562B" w14:textId="77777777" w:rsidR="0026527D" w:rsidRPr="00D244E5" w:rsidRDefault="0026527D" w:rsidP="00D95A2B">
      <w:pPr>
        <w:jc w:val="both"/>
        <w:rPr>
          <w:rFonts w:ascii="Arial" w:hAnsi="Arial" w:cs="Arial"/>
          <w:i/>
          <w:sz w:val="22"/>
          <w:szCs w:val="22"/>
        </w:rPr>
      </w:pPr>
      <w:r w:rsidRPr="00D244E5">
        <w:rPr>
          <w:rFonts w:ascii="Arial" w:hAnsi="Arial" w:cs="Arial"/>
          <w:i/>
          <w:sz w:val="22"/>
          <w:szCs w:val="22"/>
        </w:rPr>
        <w:t xml:space="preserve">Aims </w:t>
      </w:r>
    </w:p>
    <w:p w14:paraId="473C823A" w14:textId="04197C6C" w:rsidR="0026527D" w:rsidRPr="00D244E5" w:rsidRDefault="0026527D" w:rsidP="00D95A2B">
      <w:pPr>
        <w:jc w:val="both"/>
        <w:rPr>
          <w:rFonts w:ascii="Arial" w:hAnsi="Arial" w:cs="Arial"/>
          <w:sz w:val="22"/>
          <w:szCs w:val="22"/>
        </w:rPr>
      </w:pPr>
      <w:r w:rsidRPr="69870F47">
        <w:rPr>
          <w:rFonts w:ascii="Arial" w:hAnsi="Arial" w:cs="Arial"/>
          <w:sz w:val="22"/>
          <w:szCs w:val="22"/>
        </w:rPr>
        <w:t xml:space="preserve">Increased community participation, </w:t>
      </w:r>
      <w:r w:rsidR="20E72278" w:rsidRPr="69870F47">
        <w:rPr>
          <w:rFonts w:ascii="Arial" w:hAnsi="Arial" w:cs="Arial"/>
          <w:sz w:val="22"/>
          <w:szCs w:val="22"/>
        </w:rPr>
        <w:t>awareness,</w:t>
      </w:r>
      <w:r w:rsidRPr="69870F47">
        <w:rPr>
          <w:rFonts w:ascii="Arial" w:hAnsi="Arial" w:cs="Arial"/>
          <w:sz w:val="22"/>
          <w:szCs w:val="22"/>
        </w:rPr>
        <w:t xml:space="preserve"> and appreciation of heritage in the local area</w:t>
      </w:r>
      <w:r w:rsidR="7E2195AB" w:rsidRPr="69870F47">
        <w:rPr>
          <w:rFonts w:ascii="Arial" w:hAnsi="Arial" w:cs="Arial"/>
          <w:sz w:val="22"/>
          <w:szCs w:val="22"/>
        </w:rPr>
        <w:t>.</w:t>
      </w:r>
    </w:p>
    <w:p w14:paraId="0E27B00A" w14:textId="77777777" w:rsidR="0026527D" w:rsidRPr="00D244E5" w:rsidRDefault="0026527D" w:rsidP="00D95A2B">
      <w:pPr>
        <w:jc w:val="both"/>
        <w:rPr>
          <w:rFonts w:ascii="Arial" w:hAnsi="Arial" w:cs="Arial"/>
          <w:sz w:val="22"/>
          <w:szCs w:val="22"/>
        </w:rPr>
      </w:pPr>
    </w:p>
    <w:p w14:paraId="60648862" w14:textId="77777777" w:rsidR="0026527D" w:rsidRPr="00D244E5" w:rsidRDefault="0026527D" w:rsidP="00D95A2B">
      <w:pPr>
        <w:jc w:val="both"/>
        <w:rPr>
          <w:rFonts w:ascii="Arial" w:hAnsi="Arial" w:cs="Arial"/>
          <w:i/>
          <w:sz w:val="22"/>
          <w:szCs w:val="22"/>
        </w:rPr>
      </w:pPr>
      <w:r w:rsidRPr="00D244E5">
        <w:rPr>
          <w:rFonts w:ascii="Arial" w:hAnsi="Arial" w:cs="Arial"/>
          <w:i/>
          <w:sz w:val="22"/>
          <w:szCs w:val="22"/>
        </w:rPr>
        <w:t>Actions</w:t>
      </w:r>
    </w:p>
    <w:p w14:paraId="0496C30D" w14:textId="72D58B04" w:rsidR="00D95A2B" w:rsidRPr="00D244E5" w:rsidRDefault="054B60DE" w:rsidP="00D95A2B">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 xml:space="preserve">Review and update Muswellbrook </w:t>
      </w:r>
      <w:bookmarkStart w:id="4" w:name="_Int_khZ6XQ4f"/>
      <w:r w:rsidRPr="69870F47">
        <w:rPr>
          <w:rFonts w:ascii="Arial" w:hAnsi="Arial" w:cs="Arial"/>
          <w:sz w:val="22"/>
          <w:szCs w:val="22"/>
          <w:lang w:val="en-AU" w:eastAsia="en-AU"/>
        </w:rPr>
        <w:t>LE</w:t>
      </w:r>
      <w:r w:rsidR="1850C757" w:rsidRPr="69870F47">
        <w:rPr>
          <w:rFonts w:ascii="Arial" w:hAnsi="Arial" w:cs="Arial"/>
          <w:sz w:val="22"/>
          <w:szCs w:val="22"/>
          <w:lang w:val="en-AU" w:eastAsia="en-AU"/>
        </w:rPr>
        <w:t>P</w:t>
      </w:r>
      <w:bookmarkEnd w:id="4"/>
      <w:r w:rsidRPr="69870F47">
        <w:rPr>
          <w:rFonts w:ascii="Arial" w:hAnsi="Arial" w:cs="Arial"/>
          <w:sz w:val="22"/>
          <w:szCs w:val="22"/>
          <w:lang w:val="en-AU" w:eastAsia="en-AU"/>
        </w:rPr>
        <w:t xml:space="preserve"> 2009 and Muswellbrook </w:t>
      </w:r>
      <w:bookmarkStart w:id="5" w:name="_Int_Fp0q8V0n"/>
      <w:r w:rsidRPr="69870F47">
        <w:rPr>
          <w:rFonts w:ascii="Arial" w:hAnsi="Arial" w:cs="Arial"/>
          <w:sz w:val="22"/>
          <w:szCs w:val="22"/>
          <w:lang w:val="en-AU" w:eastAsia="en-AU"/>
        </w:rPr>
        <w:t>DCP</w:t>
      </w:r>
      <w:bookmarkEnd w:id="5"/>
      <w:r w:rsidRPr="69870F47">
        <w:rPr>
          <w:rFonts w:ascii="Arial" w:hAnsi="Arial" w:cs="Arial"/>
          <w:sz w:val="22"/>
          <w:szCs w:val="22"/>
          <w:lang w:val="en-AU" w:eastAsia="en-AU"/>
        </w:rPr>
        <w:t xml:space="preserve"> 2009</w:t>
      </w:r>
      <w:r w:rsidR="7837F850" w:rsidRPr="69870F47">
        <w:rPr>
          <w:rFonts w:ascii="Arial" w:hAnsi="Arial" w:cs="Arial"/>
          <w:sz w:val="22"/>
          <w:szCs w:val="22"/>
          <w:lang w:val="en-AU" w:eastAsia="en-AU"/>
        </w:rPr>
        <w:t>.</w:t>
      </w:r>
    </w:p>
    <w:p w14:paraId="135E14D3" w14:textId="77777777" w:rsidR="00D95A2B" w:rsidRPr="00D244E5" w:rsidRDefault="00D95A2B" w:rsidP="00D95A2B">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Promote good heritage practice among community groups and managers of heritage items.</w:t>
      </w:r>
    </w:p>
    <w:p w14:paraId="2A726EA2" w14:textId="77777777" w:rsidR="00D95A2B" w:rsidRPr="00D244E5" w:rsidRDefault="00D95A2B" w:rsidP="00D95A2B">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 xml:space="preserve">Assist community groups to </w:t>
      </w:r>
      <w:bookmarkStart w:id="6" w:name="_Int_lcA51JFX"/>
      <w:r w:rsidRPr="69870F47">
        <w:rPr>
          <w:rFonts w:ascii="Arial" w:hAnsi="Arial" w:cs="Arial"/>
          <w:sz w:val="22"/>
          <w:szCs w:val="22"/>
          <w:lang w:val="en-AU" w:eastAsia="en-AU"/>
        </w:rPr>
        <w:t>properly manage</w:t>
      </w:r>
      <w:bookmarkEnd w:id="6"/>
      <w:r w:rsidRPr="69870F47">
        <w:rPr>
          <w:rFonts w:ascii="Arial" w:hAnsi="Arial" w:cs="Arial"/>
          <w:sz w:val="22"/>
          <w:szCs w:val="22"/>
          <w:lang w:val="en-AU" w:eastAsia="en-AU"/>
        </w:rPr>
        <w:t xml:space="preserve"> heritage places under their control by providing timely advice and assistance with management planning.</w:t>
      </w:r>
    </w:p>
    <w:p w14:paraId="3A79EEFB" w14:textId="712F058E" w:rsidR="00251B81" w:rsidRPr="00D244E5" w:rsidRDefault="00251B81" w:rsidP="00F36D82">
      <w:pPr>
        <w:pStyle w:val="Heading3"/>
      </w:pPr>
      <w:r w:rsidRPr="00D244E5">
        <w:t xml:space="preserve">2.0 </w:t>
      </w:r>
      <w:r w:rsidR="00107BE1" w:rsidRPr="00D244E5">
        <w:tab/>
      </w:r>
      <w:r w:rsidRPr="00D244E5">
        <w:t>Identi</w:t>
      </w:r>
      <w:r w:rsidR="00A21C79" w:rsidRPr="00D244E5">
        <w:t>fy the Heritage Items in the Muswellbrook</w:t>
      </w:r>
      <w:r w:rsidR="00DC1FD9" w:rsidRPr="00D244E5">
        <w:t xml:space="preserve"> </w:t>
      </w:r>
      <w:r w:rsidR="00A21C79" w:rsidRPr="00D244E5">
        <w:t>Shire</w:t>
      </w:r>
      <w:r w:rsidR="00DC1FD9" w:rsidRPr="00D244E5">
        <w:t xml:space="preserve"> and list them in </w:t>
      </w:r>
      <w:r w:rsidR="00A21C79" w:rsidRPr="00D244E5">
        <w:t>the Muswellbrook</w:t>
      </w:r>
      <w:r w:rsidR="00DC1FD9" w:rsidRPr="00D244E5">
        <w:t xml:space="preserve"> Local Environmental Plan</w:t>
      </w:r>
      <w:r w:rsidR="00A21C79" w:rsidRPr="00D244E5">
        <w:t xml:space="preserve"> 2009</w:t>
      </w:r>
      <w:r w:rsidR="00DC1FD9" w:rsidRPr="00D244E5">
        <w:t>.</w:t>
      </w:r>
    </w:p>
    <w:p w14:paraId="62FB73D2" w14:textId="77777777" w:rsidR="00251B81" w:rsidRPr="00D244E5" w:rsidRDefault="00251B81" w:rsidP="007E423D">
      <w:pPr>
        <w:jc w:val="both"/>
        <w:rPr>
          <w:rFonts w:ascii="Arial" w:hAnsi="Arial" w:cs="Arial"/>
          <w:i/>
          <w:sz w:val="22"/>
          <w:szCs w:val="22"/>
        </w:rPr>
      </w:pPr>
      <w:r w:rsidRPr="00D244E5">
        <w:rPr>
          <w:rFonts w:ascii="Arial" w:hAnsi="Arial" w:cs="Arial"/>
          <w:i/>
          <w:sz w:val="22"/>
          <w:szCs w:val="22"/>
        </w:rPr>
        <w:t>Aims</w:t>
      </w:r>
      <w:r w:rsidR="009850D4" w:rsidRPr="00D244E5">
        <w:rPr>
          <w:rFonts w:ascii="Arial" w:hAnsi="Arial" w:cs="Arial"/>
          <w:i/>
          <w:sz w:val="22"/>
          <w:szCs w:val="22"/>
        </w:rPr>
        <w:t>:</w:t>
      </w:r>
    </w:p>
    <w:p w14:paraId="57FC9D17" w14:textId="77777777" w:rsidR="00251B81" w:rsidRPr="00D244E5" w:rsidRDefault="00251B81" w:rsidP="00D95A2B">
      <w:pPr>
        <w:jc w:val="both"/>
        <w:rPr>
          <w:rFonts w:ascii="Arial" w:hAnsi="Arial" w:cs="Arial"/>
          <w:sz w:val="22"/>
          <w:szCs w:val="22"/>
        </w:rPr>
      </w:pPr>
      <w:r w:rsidRPr="00D244E5">
        <w:rPr>
          <w:rFonts w:ascii="Arial" w:hAnsi="Arial" w:cs="Arial"/>
          <w:sz w:val="22"/>
          <w:szCs w:val="22"/>
        </w:rPr>
        <w:t xml:space="preserve">Increased knowledge and proactive management of heritage in </w:t>
      </w:r>
      <w:r w:rsidR="005456CB" w:rsidRPr="00D244E5">
        <w:rPr>
          <w:rFonts w:ascii="Arial" w:hAnsi="Arial" w:cs="Arial"/>
          <w:sz w:val="22"/>
          <w:szCs w:val="22"/>
        </w:rPr>
        <w:t xml:space="preserve">the Muswellbrook </w:t>
      </w:r>
      <w:r w:rsidRPr="00D244E5">
        <w:rPr>
          <w:rFonts w:ascii="Arial" w:hAnsi="Arial" w:cs="Arial"/>
          <w:sz w:val="22"/>
          <w:szCs w:val="22"/>
        </w:rPr>
        <w:t>area.</w:t>
      </w:r>
    </w:p>
    <w:p w14:paraId="45FB0818" w14:textId="77777777" w:rsidR="00216559" w:rsidRPr="00D244E5" w:rsidRDefault="00216559" w:rsidP="00D95A2B">
      <w:pPr>
        <w:jc w:val="both"/>
        <w:rPr>
          <w:rFonts w:ascii="Arial" w:hAnsi="Arial" w:cs="Arial"/>
          <w:i/>
          <w:sz w:val="22"/>
          <w:szCs w:val="22"/>
        </w:rPr>
      </w:pPr>
    </w:p>
    <w:p w14:paraId="01CB0F9B" w14:textId="77777777" w:rsidR="00216559" w:rsidRPr="00D244E5" w:rsidRDefault="00251B81" w:rsidP="00D95A2B">
      <w:pPr>
        <w:jc w:val="both"/>
        <w:rPr>
          <w:rFonts w:ascii="Arial" w:hAnsi="Arial" w:cs="Arial"/>
          <w:i/>
          <w:sz w:val="22"/>
          <w:szCs w:val="22"/>
        </w:rPr>
      </w:pPr>
      <w:r w:rsidRPr="00D244E5">
        <w:rPr>
          <w:rFonts w:ascii="Arial" w:hAnsi="Arial" w:cs="Arial"/>
          <w:i/>
          <w:sz w:val="22"/>
          <w:szCs w:val="22"/>
        </w:rPr>
        <w:t>Actions</w:t>
      </w:r>
      <w:r w:rsidR="009850D4" w:rsidRPr="00D244E5">
        <w:rPr>
          <w:rFonts w:ascii="Arial" w:hAnsi="Arial" w:cs="Arial"/>
          <w:i/>
          <w:sz w:val="22"/>
          <w:szCs w:val="22"/>
        </w:rPr>
        <w:t>:</w:t>
      </w:r>
    </w:p>
    <w:p w14:paraId="56A6BD83" w14:textId="77777777" w:rsidR="00EC0107" w:rsidRPr="00D244E5" w:rsidRDefault="00B14490" w:rsidP="00D95A2B">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Council and/or consultants to b</w:t>
      </w:r>
      <w:r w:rsidR="00251B81" w:rsidRPr="69870F47">
        <w:rPr>
          <w:rFonts w:ascii="Arial" w:hAnsi="Arial" w:cs="Arial"/>
          <w:sz w:val="22"/>
          <w:szCs w:val="22"/>
          <w:lang w:val="en-AU" w:eastAsia="en-AU"/>
        </w:rPr>
        <w:t xml:space="preserve">egin a period of negotiation with the Aboriginal stakeholders in the </w:t>
      </w:r>
      <w:bookmarkStart w:id="7" w:name="_Int_cAL6hqFm"/>
      <w:r w:rsidR="00251B81" w:rsidRPr="69870F47">
        <w:rPr>
          <w:rFonts w:ascii="Arial" w:hAnsi="Arial" w:cs="Arial"/>
          <w:sz w:val="22"/>
          <w:szCs w:val="22"/>
          <w:lang w:val="en-AU" w:eastAsia="en-AU"/>
        </w:rPr>
        <w:t>LGA</w:t>
      </w:r>
      <w:bookmarkEnd w:id="7"/>
      <w:r w:rsidR="00251B81" w:rsidRPr="69870F47">
        <w:rPr>
          <w:rFonts w:ascii="Arial" w:hAnsi="Arial" w:cs="Arial"/>
          <w:sz w:val="22"/>
          <w:szCs w:val="22"/>
          <w:lang w:val="en-AU" w:eastAsia="en-AU"/>
        </w:rPr>
        <w:t xml:space="preserve"> with the aim of applying for </w:t>
      </w:r>
      <w:r w:rsidR="009850D4" w:rsidRPr="69870F47">
        <w:rPr>
          <w:rFonts w:ascii="Arial" w:hAnsi="Arial" w:cs="Arial"/>
          <w:sz w:val="22"/>
          <w:szCs w:val="22"/>
          <w:lang w:val="en-AU" w:eastAsia="en-AU"/>
        </w:rPr>
        <w:t xml:space="preserve">funding in the future for an </w:t>
      </w:r>
      <w:r w:rsidR="00C0624E" w:rsidRPr="69870F47">
        <w:rPr>
          <w:rFonts w:ascii="Arial" w:hAnsi="Arial" w:cs="Arial"/>
          <w:sz w:val="22"/>
          <w:szCs w:val="22"/>
          <w:lang w:val="en-AU" w:eastAsia="en-AU"/>
        </w:rPr>
        <w:t xml:space="preserve">LGA wide </w:t>
      </w:r>
      <w:r w:rsidR="009850D4" w:rsidRPr="69870F47">
        <w:rPr>
          <w:rFonts w:ascii="Arial" w:hAnsi="Arial" w:cs="Arial"/>
          <w:sz w:val="22"/>
          <w:szCs w:val="22"/>
          <w:lang w:val="en-AU" w:eastAsia="en-AU"/>
        </w:rPr>
        <w:t>Aboriginal Study.</w:t>
      </w:r>
    </w:p>
    <w:p w14:paraId="62BE01DB" w14:textId="77777777" w:rsidR="00A21C79" w:rsidRPr="00D244E5" w:rsidRDefault="00251B81"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Update the European Heritage Study for use on the internet (currently a hard copy scanned document).</w:t>
      </w:r>
    </w:p>
    <w:p w14:paraId="773B0A80" w14:textId="53C2E6B0" w:rsidR="004A2DD5" w:rsidRPr="00D244E5" w:rsidRDefault="004A2DD5" w:rsidP="004A2DD5">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With guidance from Council’s Heritage Advisor, continue to assess potential items of environmental heritage within the Shire for inclusion in Schedule 5 of</w:t>
      </w:r>
      <w:r w:rsidR="3FD3B3CC" w:rsidRPr="3A103C09">
        <w:rPr>
          <w:rFonts w:ascii="Arial" w:hAnsi="Arial" w:cs="Arial"/>
          <w:sz w:val="22"/>
          <w:szCs w:val="22"/>
          <w:lang w:val="en-AU" w:eastAsia="en-AU"/>
        </w:rPr>
        <w:t xml:space="preserve"> the</w:t>
      </w:r>
      <w:r w:rsidRPr="3A103C09">
        <w:rPr>
          <w:rFonts w:ascii="Arial" w:hAnsi="Arial" w:cs="Arial"/>
          <w:sz w:val="22"/>
          <w:szCs w:val="22"/>
          <w:lang w:val="en-AU" w:eastAsia="en-AU"/>
        </w:rPr>
        <w:t xml:space="preserve"> </w:t>
      </w:r>
      <w:r w:rsidRPr="3A103C09">
        <w:rPr>
          <w:rFonts w:ascii="Arial" w:hAnsi="Arial" w:cs="Arial"/>
          <w:i/>
          <w:iCs/>
          <w:sz w:val="22"/>
          <w:szCs w:val="22"/>
          <w:lang w:val="en-AU" w:eastAsia="en-AU"/>
        </w:rPr>
        <w:t>Muswellbrook Local Environmental Plan 2009</w:t>
      </w:r>
      <w:r w:rsidRPr="3A103C09">
        <w:rPr>
          <w:rFonts w:ascii="Arial" w:hAnsi="Arial" w:cs="Arial"/>
          <w:sz w:val="22"/>
          <w:szCs w:val="22"/>
          <w:lang w:val="en-AU" w:eastAsia="en-AU"/>
        </w:rPr>
        <w:t xml:space="preserve"> (MLEP 2009) and State Heritage Register.</w:t>
      </w:r>
    </w:p>
    <w:p w14:paraId="0902144A" w14:textId="77777777" w:rsidR="00070C94" w:rsidRPr="00D244E5" w:rsidRDefault="004A2DD5"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lastRenderedPageBreak/>
        <w:t xml:space="preserve">With guidance from Council’s Heritage Advisor, </w:t>
      </w:r>
      <w:r w:rsidR="00070C94" w:rsidRPr="3A103C09">
        <w:rPr>
          <w:rFonts w:ascii="Arial" w:hAnsi="Arial" w:cs="Arial"/>
          <w:sz w:val="22"/>
          <w:szCs w:val="22"/>
          <w:lang w:val="en-AU" w:eastAsia="en-AU"/>
        </w:rPr>
        <w:t xml:space="preserve">review </w:t>
      </w:r>
      <w:r w:rsidR="0062736D" w:rsidRPr="3A103C09">
        <w:rPr>
          <w:rFonts w:ascii="Arial" w:hAnsi="Arial" w:cs="Arial"/>
          <w:sz w:val="22"/>
          <w:szCs w:val="22"/>
          <w:lang w:val="en-AU" w:eastAsia="en-AU"/>
        </w:rPr>
        <w:t xml:space="preserve">the Shire’s </w:t>
      </w:r>
      <w:r w:rsidR="00070C94" w:rsidRPr="3A103C09">
        <w:rPr>
          <w:rFonts w:ascii="Arial" w:hAnsi="Arial" w:cs="Arial"/>
          <w:sz w:val="22"/>
          <w:szCs w:val="22"/>
          <w:lang w:val="en-AU" w:eastAsia="en-AU"/>
        </w:rPr>
        <w:t>heritage conservation areas</w:t>
      </w:r>
      <w:r w:rsidR="0062736D" w:rsidRPr="3A103C09">
        <w:rPr>
          <w:rFonts w:ascii="Arial" w:hAnsi="Arial" w:cs="Arial"/>
          <w:sz w:val="22"/>
          <w:szCs w:val="22"/>
          <w:lang w:val="en-AU" w:eastAsia="en-AU"/>
        </w:rPr>
        <w:t xml:space="preserve"> to ensure they provide a true </w:t>
      </w:r>
      <w:r w:rsidR="00911039" w:rsidRPr="3A103C09">
        <w:rPr>
          <w:rFonts w:ascii="Arial" w:hAnsi="Arial" w:cs="Arial"/>
          <w:sz w:val="22"/>
          <w:szCs w:val="22"/>
          <w:lang w:val="en-AU" w:eastAsia="en-AU"/>
        </w:rPr>
        <w:t>reflection of</w:t>
      </w:r>
      <w:r w:rsidR="0062736D" w:rsidRPr="3A103C09">
        <w:rPr>
          <w:rFonts w:ascii="Arial" w:hAnsi="Arial" w:cs="Arial"/>
          <w:sz w:val="22"/>
          <w:szCs w:val="22"/>
          <w:lang w:val="en-AU" w:eastAsia="en-AU"/>
        </w:rPr>
        <w:t xml:space="preserve"> significant areas of environmental heritage</w:t>
      </w:r>
      <w:r w:rsidR="00070C94" w:rsidRPr="3A103C09">
        <w:rPr>
          <w:rFonts w:ascii="Arial" w:hAnsi="Arial" w:cs="Arial"/>
          <w:sz w:val="22"/>
          <w:szCs w:val="22"/>
          <w:lang w:val="en-AU" w:eastAsia="en-AU"/>
        </w:rPr>
        <w:t>.</w:t>
      </w:r>
    </w:p>
    <w:p w14:paraId="706D2584" w14:textId="21BE938D" w:rsidR="00251B81" w:rsidRPr="00F36D82" w:rsidRDefault="00251B81" w:rsidP="00F36D82">
      <w:pPr>
        <w:pStyle w:val="Heading3"/>
      </w:pPr>
      <w:r>
        <w:t xml:space="preserve">3.0 </w:t>
      </w:r>
      <w:r>
        <w:tab/>
      </w:r>
      <w:r w:rsidR="008B49DE">
        <w:t xml:space="preserve">Manage </w:t>
      </w:r>
      <w:r>
        <w:t xml:space="preserve">a heritage advisor </w:t>
      </w:r>
      <w:r w:rsidR="6532507D">
        <w:t xml:space="preserve">service </w:t>
      </w:r>
      <w:r>
        <w:t xml:space="preserve">to assist the council, the </w:t>
      </w:r>
      <w:bookmarkStart w:id="8" w:name="_Int_d7TnUsXx"/>
      <w:r>
        <w:t>community</w:t>
      </w:r>
      <w:bookmarkEnd w:id="8"/>
      <w:r>
        <w:t xml:space="preserve"> and owners of listed heritage items.</w:t>
      </w:r>
    </w:p>
    <w:p w14:paraId="4F578AF4" w14:textId="77777777" w:rsidR="00251B81" w:rsidRPr="00D244E5" w:rsidRDefault="00251B81" w:rsidP="007E423D">
      <w:pPr>
        <w:jc w:val="both"/>
        <w:rPr>
          <w:rFonts w:ascii="Arial" w:hAnsi="Arial" w:cs="Arial"/>
          <w:i/>
          <w:sz w:val="22"/>
          <w:szCs w:val="22"/>
        </w:rPr>
      </w:pPr>
      <w:r w:rsidRPr="00D244E5">
        <w:rPr>
          <w:rFonts w:ascii="Arial" w:hAnsi="Arial" w:cs="Arial"/>
          <w:i/>
          <w:sz w:val="22"/>
          <w:szCs w:val="22"/>
        </w:rPr>
        <w:t>Aims</w:t>
      </w:r>
      <w:r w:rsidR="009850D4" w:rsidRPr="00D244E5">
        <w:rPr>
          <w:rFonts w:ascii="Arial" w:hAnsi="Arial" w:cs="Arial"/>
          <w:i/>
          <w:sz w:val="22"/>
          <w:szCs w:val="22"/>
        </w:rPr>
        <w:t>:</w:t>
      </w:r>
    </w:p>
    <w:p w14:paraId="5EDA9992" w14:textId="77777777" w:rsidR="00251B81" w:rsidRPr="00D244E5" w:rsidRDefault="00251B81" w:rsidP="007E423D">
      <w:pPr>
        <w:jc w:val="both"/>
        <w:rPr>
          <w:rFonts w:ascii="Arial" w:hAnsi="Arial" w:cs="Arial"/>
          <w:sz w:val="22"/>
          <w:szCs w:val="22"/>
        </w:rPr>
      </w:pPr>
      <w:r w:rsidRPr="00D244E5">
        <w:rPr>
          <w:rFonts w:ascii="Arial" w:hAnsi="Arial" w:cs="Arial"/>
          <w:sz w:val="22"/>
          <w:szCs w:val="22"/>
        </w:rPr>
        <w:t xml:space="preserve">Increased community participation and proactive heritage and urban design management in </w:t>
      </w:r>
      <w:r w:rsidR="005456CB" w:rsidRPr="00D244E5">
        <w:rPr>
          <w:rFonts w:ascii="Arial" w:hAnsi="Arial" w:cs="Arial"/>
          <w:sz w:val="22"/>
          <w:szCs w:val="22"/>
        </w:rPr>
        <w:t>the Muswellbrook</w:t>
      </w:r>
      <w:r w:rsidRPr="00D244E5">
        <w:rPr>
          <w:rFonts w:ascii="Arial" w:hAnsi="Arial" w:cs="Arial"/>
          <w:sz w:val="22"/>
          <w:szCs w:val="22"/>
        </w:rPr>
        <w:t xml:space="preserve"> area.</w:t>
      </w:r>
    </w:p>
    <w:p w14:paraId="62486C05" w14:textId="77777777" w:rsidR="00251B81" w:rsidRPr="00D244E5" w:rsidRDefault="00251B81" w:rsidP="007E423D">
      <w:pPr>
        <w:jc w:val="both"/>
        <w:rPr>
          <w:rFonts w:ascii="Arial" w:hAnsi="Arial" w:cs="Arial"/>
          <w:sz w:val="22"/>
          <w:szCs w:val="22"/>
        </w:rPr>
      </w:pPr>
    </w:p>
    <w:p w14:paraId="77C4807A" w14:textId="77777777" w:rsidR="00251B81" w:rsidRPr="00D244E5" w:rsidRDefault="00251B81" w:rsidP="007E423D">
      <w:pPr>
        <w:jc w:val="both"/>
        <w:rPr>
          <w:rFonts w:ascii="Arial" w:hAnsi="Arial" w:cs="Arial"/>
          <w:i/>
          <w:sz w:val="22"/>
          <w:szCs w:val="22"/>
        </w:rPr>
      </w:pPr>
      <w:r w:rsidRPr="00D244E5">
        <w:rPr>
          <w:rFonts w:ascii="Arial" w:hAnsi="Arial" w:cs="Arial"/>
          <w:i/>
          <w:sz w:val="22"/>
          <w:szCs w:val="22"/>
        </w:rPr>
        <w:t>Actions</w:t>
      </w:r>
      <w:r w:rsidR="009850D4" w:rsidRPr="00D244E5">
        <w:rPr>
          <w:rFonts w:ascii="Arial" w:hAnsi="Arial" w:cs="Arial"/>
          <w:i/>
          <w:sz w:val="22"/>
          <w:szCs w:val="22"/>
        </w:rPr>
        <w:t>:</w:t>
      </w:r>
    </w:p>
    <w:p w14:paraId="1A9B3D1A" w14:textId="77777777" w:rsidR="00251B81" w:rsidRPr="00D244E5" w:rsidRDefault="00911455"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Encourage active involvement with community heritage groups and heritage events</w:t>
      </w:r>
      <w:r w:rsidR="00251B81" w:rsidRPr="3A103C09">
        <w:rPr>
          <w:rFonts w:ascii="Arial" w:hAnsi="Arial" w:cs="Arial"/>
          <w:sz w:val="22"/>
          <w:szCs w:val="22"/>
          <w:lang w:val="en-AU" w:eastAsia="en-AU"/>
        </w:rPr>
        <w:t xml:space="preserve"> </w:t>
      </w:r>
      <w:r w:rsidRPr="3A103C09">
        <w:rPr>
          <w:rFonts w:ascii="Arial" w:hAnsi="Arial" w:cs="Arial"/>
          <w:sz w:val="22"/>
          <w:szCs w:val="22"/>
          <w:lang w:val="en-AU" w:eastAsia="en-AU"/>
        </w:rPr>
        <w:t xml:space="preserve">through the Heritage Committee. </w:t>
      </w:r>
    </w:p>
    <w:p w14:paraId="20211810" w14:textId="77777777" w:rsidR="00911455" w:rsidRPr="00D244E5" w:rsidRDefault="00B14490"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Encourage and</w:t>
      </w:r>
      <w:r w:rsidR="00C0624E" w:rsidRPr="69870F47">
        <w:rPr>
          <w:rFonts w:ascii="Arial" w:hAnsi="Arial" w:cs="Arial"/>
          <w:sz w:val="22"/>
          <w:szCs w:val="22"/>
          <w:lang w:val="en-AU" w:eastAsia="en-AU"/>
        </w:rPr>
        <w:t xml:space="preserve"> advertise the advantages of</w:t>
      </w:r>
      <w:r w:rsidRPr="69870F47">
        <w:rPr>
          <w:rFonts w:ascii="Arial" w:hAnsi="Arial" w:cs="Arial"/>
          <w:sz w:val="22"/>
          <w:szCs w:val="22"/>
          <w:lang w:val="en-AU" w:eastAsia="en-AU"/>
        </w:rPr>
        <w:t xml:space="preserve"> seeking advice at the </w:t>
      </w:r>
      <w:bookmarkStart w:id="9" w:name="_Int_1j8RBvhk"/>
      <w:r w:rsidRPr="69870F47">
        <w:rPr>
          <w:rFonts w:ascii="Arial" w:hAnsi="Arial" w:cs="Arial"/>
          <w:sz w:val="22"/>
          <w:szCs w:val="22"/>
          <w:lang w:val="en-AU" w:eastAsia="en-AU"/>
        </w:rPr>
        <w:t>early stages</w:t>
      </w:r>
      <w:bookmarkEnd w:id="9"/>
      <w:r w:rsidRPr="69870F47">
        <w:rPr>
          <w:rFonts w:ascii="Arial" w:hAnsi="Arial" w:cs="Arial"/>
          <w:sz w:val="22"/>
          <w:szCs w:val="22"/>
          <w:lang w:val="en-AU" w:eastAsia="en-AU"/>
        </w:rPr>
        <w:t xml:space="preserve"> of a design and the opportunity for the Heritage Advisor to visit sites and speak to owners directly. </w:t>
      </w:r>
    </w:p>
    <w:p w14:paraId="369A9083" w14:textId="77777777" w:rsidR="00A21C79" w:rsidRPr="00D244E5" w:rsidRDefault="00A21C7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The Heritage Adviser to continue to provide advice and support to Council in planning and development issues as necessary through staff referrals. This involves formal advice on development applications or other works likely to impact on heritage items or places of significance.</w:t>
      </w:r>
    </w:p>
    <w:p w14:paraId="133C82E8" w14:textId="77777777" w:rsidR="00A21C79" w:rsidRPr="00D244E5" w:rsidRDefault="00A21C7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bookmarkStart w:id="10" w:name="_Int_TU5tVCqY"/>
      <w:r w:rsidRPr="69870F47">
        <w:rPr>
          <w:rFonts w:ascii="Arial" w:hAnsi="Arial" w:cs="Arial"/>
          <w:sz w:val="22"/>
          <w:szCs w:val="22"/>
          <w:lang w:val="en-AU" w:eastAsia="en-AU"/>
        </w:rPr>
        <w:t>Provide assistance</w:t>
      </w:r>
      <w:bookmarkEnd w:id="10"/>
      <w:r w:rsidRPr="69870F47">
        <w:rPr>
          <w:rFonts w:ascii="Arial" w:hAnsi="Arial" w:cs="Arial"/>
          <w:sz w:val="22"/>
          <w:szCs w:val="22"/>
          <w:lang w:val="en-AU" w:eastAsia="en-AU"/>
        </w:rPr>
        <w:t xml:space="preserve"> with the preparation of related planning and development documents to assist Council staff in the preparation of heritage related </w:t>
      </w:r>
      <w:r w:rsidR="00427775" w:rsidRPr="69870F47">
        <w:rPr>
          <w:rFonts w:ascii="Arial" w:hAnsi="Arial" w:cs="Arial"/>
          <w:sz w:val="22"/>
          <w:szCs w:val="22"/>
          <w:lang w:val="en-AU" w:eastAsia="en-AU"/>
        </w:rPr>
        <w:t>documentation.</w:t>
      </w:r>
    </w:p>
    <w:p w14:paraId="763F6926" w14:textId="77777777" w:rsidR="00A21C79" w:rsidRPr="00D244E5" w:rsidRDefault="00A21C7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 xml:space="preserve">Attend a </w:t>
      </w:r>
      <w:r w:rsidR="00296496" w:rsidRPr="3A103C09">
        <w:rPr>
          <w:rFonts w:ascii="Arial" w:hAnsi="Arial" w:cs="Arial"/>
          <w:sz w:val="22"/>
          <w:szCs w:val="22"/>
          <w:lang w:val="en-AU" w:eastAsia="en-AU"/>
        </w:rPr>
        <w:t>bi-</w:t>
      </w:r>
      <w:r w:rsidRPr="3A103C09">
        <w:rPr>
          <w:rFonts w:ascii="Arial" w:hAnsi="Arial" w:cs="Arial"/>
          <w:sz w:val="22"/>
          <w:szCs w:val="22"/>
          <w:lang w:val="en-AU" w:eastAsia="en-AU"/>
        </w:rPr>
        <w:t>monthly Heritage Committee meeting with Council’s Development Officers to discuss heritage issues and attend site inspections.</w:t>
      </w:r>
    </w:p>
    <w:p w14:paraId="1ECDD736" w14:textId="272F5926" w:rsidR="00A21C79" w:rsidRPr="00D244E5" w:rsidRDefault="00A21C7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 xml:space="preserve">Continue to assist Council in other planning issues as recommended by Heritage </w:t>
      </w:r>
      <w:r w:rsidR="008B49DE" w:rsidRPr="3A103C09">
        <w:rPr>
          <w:rFonts w:ascii="Arial" w:hAnsi="Arial" w:cs="Arial"/>
          <w:sz w:val="22"/>
          <w:szCs w:val="22"/>
          <w:lang w:val="en-AU" w:eastAsia="en-AU"/>
        </w:rPr>
        <w:t xml:space="preserve">NSW </w:t>
      </w:r>
      <w:r w:rsidRPr="3A103C09">
        <w:rPr>
          <w:rFonts w:ascii="Arial" w:hAnsi="Arial" w:cs="Arial"/>
          <w:sz w:val="22"/>
          <w:szCs w:val="22"/>
          <w:lang w:val="en-AU" w:eastAsia="en-AU"/>
        </w:rPr>
        <w:t>such as urban design and streetscape issues.</w:t>
      </w:r>
    </w:p>
    <w:p w14:paraId="24280A16" w14:textId="3ACD214E" w:rsidR="00911455" w:rsidRPr="00D244E5" w:rsidRDefault="00911455" w:rsidP="00F36D82">
      <w:pPr>
        <w:pStyle w:val="Heading3"/>
      </w:pPr>
      <w:r w:rsidRPr="00D244E5">
        <w:t xml:space="preserve">4.0 </w:t>
      </w:r>
      <w:r w:rsidR="00107BE1" w:rsidRPr="00D244E5">
        <w:tab/>
      </w:r>
      <w:r w:rsidRPr="00D244E5">
        <w:t>Manage Local Heritage in a Positive Manner</w:t>
      </w:r>
    </w:p>
    <w:p w14:paraId="5E468050"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Aims</w:t>
      </w:r>
      <w:r w:rsidR="009850D4" w:rsidRPr="00D244E5">
        <w:rPr>
          <w:rFonts w:ascii="Arial" w:hAnsi="Arial" w:cs="Arial"/>
          <w:i/>
          <w:sz w:val="22"/>
          <w:szCs w:val="22"/>
        </w:rPr>
        <w:t>:</w:t>
      </w:r>
    </w:p>
    <w:p w14:paraId="66322CD0" w14:textId="77777777" w:rsidR="00911455" w:rsidRPr="00D244E5" w:rsidRDefault="00911455" w:rsidP="007E423D">
      <w:pPr>
        <w:jc w:val="both"/>
        <w:rPr>
          <w:rFonts w:ascii="Arial" w:hAnsi="Arial" w:cs="Arial"/>
          <w:sz w:val="22"/>
          <w:szCs w:val="22"/>
        </w:rPr>
      </w:pPr>
      <w:r w:rsidRPr="00D244E5">
        <w:rPr>
          <w:rFonts w:ascii="Arial" w:hAnsi="Arial" w:cs="Arial"/>
          <w:sz w:val="22"/>
          <w:szCs w:val="22"/>
        </w:rPr>
        <w:t>Proactive heritage and urban design management in your local area</w:t>
      </w:r>
    </w:p>
    <w:p w14:paraId="1299C43A" w14:textId="77777777" w:rsidR="00B317FC" w:rsidRPr="00D244E5" w:rsidRDefault="00B317FC" w:rsidP="007E423D">
      <w:pPr>
        <w:jc w:val="both"/>
        <w:rPr>
          <w:rFonts w:ascii="Arial" w:hAnsi="Arial" w:cs="Arial"/>
          <w:b/>
          <w:sz w:val="22"/>
          <w:szCs w:val="22"/>
        </w:rPr>
      </w:pPr>
    </w:p>
    <w:p w14:paraId="77955FFA"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Actions</w:t>
      </w:r>
      <w:r w:rsidR="009850D4" w:rsidRPr="00D244E5">
        <w:rPr>
          <w:rFonts w:ascii="Arial" w:hAnsi="Arial" w:cs="Arial"/>
          <w:i/>
          <w:sz w:val="22"/>
          <w:szCs w:val="22"/>
        </w:rPr>
        <w:t>:</w:t>
      </w:r>
    </w:p>
    <w:p w14:paraId="598586DF" w14:textId="77777777" w:rsidR="00911455" w:rsidRPr="00D244E5" w:rsidRDefault="00BF48A8"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Apply for funding</w:t>
      </w:r>
      <w:r w:rsidR="00A21C79" w:rsidRPr="3A103C09">
        <w:rPr>
          <w:rFonts w:ascii="Arial" w:hAnsi="Arial" w:cs="Arial"/>
          <w:sz w:val="22"/>
          <w:szCs w:val="22"/>
          <w:lang w:val="en-AU" w:eastAsia="en-AU"/>
        </w:rPr>
        <w:t>,</w:t>
      </w:r>
      <w:r w:rsidRPr="3A103C09">
        <w:rPr>
          <w:rFonts w:ascii="Arial" w:hAnsi="Arial" w:cs="Arial"/>
          <w:sz w:val="22"/>
          <w:szCs w:val="22"/>
          <w:lang w:val="en-AU" w:eastAsia="en-AU"/>
        </w:rPr>
        <w:t xml:space="preserve"> </w:t>
      </w:r>
      <w:r w:rsidR="00A21C79" w:rsidRPr="3A103C09">
        <w:rPr>
          <w:rFonts w:ascii="Arial" w:hAnsi="Arial" w:cs="Arial"/>
          <w:sz w:val="22"/>
          <w:szCs w:val="22"/>
          <w:lang w:val="en-AU" w:eastAsia="en-AU"/>
        </w:rPr>
        <w:t xml:space="preserve">and assist in </w:t>
      </w:r>
      <w:r w:rsidR="00C0624E" w:rsidRPr="3A103C09">
        <w:rPr>
          <w:rFonts w:ascii="Arial" w:hAnsi="Arial" w:cs="Arial"/>
          <w:sz w:val="22"/>
          <w:szCs w:val="22"/>
          <w:lang w:val="en-AU" w:eastAsia="en-AU"/>
        </w:rPr>
        <w:t xml:space="preserve">a review of the DCP </w:t>
      </w:r>
      <w:r w:rsidRPr="3A103C09">
        <w:rPr>
          <w:rFonts w:ascii="Arial" w:hAnsi="Arial" w:cs="Arial"/>
          <w:sz w:val="22"/>
          <w:szCs w:val="22"/>
          <w:lang w:val="en-AU" w:eastAsia="en-AU"/>
        </w:rPr>
        <w:t>and heritage guidelines that apply to each conservation area and significant heritage precincts</w:t>
      </w:r>
      <w:r w:rsidR="00C0624E" w:rsidRPr="3A103C09">
        <w:rPr>
          <w:rFonts w:ascii="Arial" w:hAnsi="Arial" w:cs="Arial"/>
          <w:sz w:val="22"/>
          <w:szCs w:val="22"/>
          <w:lang w:val="en-AU" w:eastAsia="en-AU"/>
        </w:rPr>
        <w:t>.</w:t>
      </w:r>
    </w:p>
    <w:p w14:paraId="3E1904FC" w14:textId="5E7BC0DF" w:rsidR="00911455" w:rsidRPr="00D244E5" w:rsidRDefault="00911455" w:rsidP="00F36D82">
      <w:pPr>
        <w:pStyle w:val="Heading3"/>
      </w:pPr>
      <w:r w:rsidRPr="00D244E5">
        <w:t xml:space="preserve">5.0 </w:t>
      </w:r>
      <w:r w:rsidR="00107BE1" w:rsidRPr="00D244E5">
        <w:tab/>
      </w:r>
      <w:r w:rsidR="008B49DE" w:rsidRPr="00D244E5">
        <w:t xml:space="preserve">Manage </w:t>
      </w:r>
      <w:r w:rsidRPr="00D244E5">
        <w:t>a local heritage incentives fund to provide small grants to encourage local heritage projects</w:t>
      </w:r>
    </w:p>
    <w:p w14:paraId="482FA612"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Aims</w:t>
      </w:r>
      <w:r w:rsidR="009850D4" w:rsidRPr="00D244E5">
        <w:rPr>
          <w:rFonts w:ascii="Arial" w:hAnsi="Arial" w:cs="Arial"/>
          <w:i/>
          <w:sz w:val="22"/>
          <w:szCs w:val="22"/>
        </w:rPr>
        <w:t>:</w:t>
      </w:r>
    </w:p>
    <w:p w14:paraId="4D56B9A7" w14:textId="77777777" w:rsidR="00911455" w:rsidRPr="00D244E5" w:rsidRDefault="00911455" w:rsidP="007E423D">
      <w:pPr>
        <w:jc w:val="both"/>
        <w:rPr>
          <w:rFonts w:ascii="Arial" w:hAnsi="Arial" w:cs="Arial"/>
          <w:sz w:val="22"/>
          <w:szCs w:val="22"/>
          <w:lang w:val="en-AU" w:eastAsia="en-AU"/>
        </w:rPr>
      </w:pPr>
      <w:r w:rsidRPr="00D244E5">
        <w:rPr>
          <w:rFonts w:ascii="Arial" w:hAnsi="Arial" w:cs="Arial"/>
          <w:sz w:val="22"/>
          <w:szCs w:val="22"/>
        </w:rPr>
        <w:t xml:space="preserve">Increased community participation and proactive conservation and management of </w:t>
      </w:r>
      <w:r w:rsidRPr="00D244E5">
        <w:rPr>
          <w:rFonts w:ascii="Arial" w:hAnsi="Arial" w:cs="Arial"/>
          <w:sz w:val="22"/>
          <w:szCs w:val="22"/>
          <w:lang w:val="en-AU" w:eastAsia="en-AU"/>
        </w:rPr>
        <w:t xml:space="preserve">heritage in </w:t>
      </w:r>
      <w:r w:rsidR="00070C94" w:rsidRPr="00D244E5">
        <w:rPr>
          <w:rFonts w:ascii="Arial" w:hAnsi="Arial" w:cs="Arial"/>
          <w:sz w:val="22"/>
          <w:szCs w:val="22"/>
          <w:lang w:val="en-AU" w:eastAsia="en-AU"/>
        </w:rPr>
        <w:t>the Muswellbrook</w:t>
      </w:r>
      <w:r w:rsidRPr="00D244E5">
        <w:rPr>
          <w:rFonts w:ascii="Arial" w:hAnsi="Arial" w:cs="Arial"/>
          <w:sz w:val="22"/>
          <w:szCs w:val="22"/>
          <w:lang w:val="en-AU" w:eastAsia="en-AU"/>
        </w:rPr>
        <w:t xml:space="preserve"> area.</w:t>
      </w:r>
    </w:p>
    <w:p w14:paraId="3CF2D8B6" w14:textId="77777777" w:rsidR="009850D4" w:rsidRPr="00D244E5" w:rsidRDefault="009850D4" w:rsidP="007E423D">
      <w:pPr>
        <w:jc w:val="both"/>
        <w:rPr>
          <w:rFonts w:ascii="Arial" w:hAnsi="Arial" w:cs="Arial"/>
          <w:sz w:val="22"/>
          <w:szCs w:val="22"/>
        </w:rPr>
      </w:pPr>
    </w:p>
    <w:p w14:paraId="752B5630" w14:textId="77777777" w:rsidR="009850D4" w:rsidRPr="00D244E5" w:rsidRDefault="009850D4" w:rsidP="007E423D">
      <w:pPr>
        <w:jc w:val="both"/>
        <w:rPr>
          <w:rFonts w:ascii="Arial" w:hAnsi="Arial" w:cs="Arial"/>
          <w:i/>
          <w:sz w:val="22"/>
          <w:szCs w:val="22"/>
        </w:rPr>
      </w:pPr>
      <w:r w:rsidRPr="00D244E5">
        <w:rPr>
          <w:rFonts w:ascii="Arial" w:hAnsi="Arial" w:cs="Arial"/>
          <w:i/>
          <w:sz w:val="22"/>
          <w:szCs w:val="22"/>
        </w:rPr>
        <w:t>Actions:</w:t>
      </w:r>
    </w:p>
    <w:p w14:paraId="549CE9C5" w14:textId="77777777" w:rsidR="009850D4" w:rsidRPr="00D244E5" w:rsidRDefault="00F53AE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Advertise and encourage through the community and the Heritage Committee the opportunity for all owners of all heritage properties to apply for funding.</w:t>
      </w:r>
    </w:p>
    <w:p w14:paraId="28A39DBF" w14:textId="4CA32272" w:rsidR="00911455" w:rsidRPr="00D244E5" w:rsidRDefault="00911455" w:rsidP="00F36D82">
      <w:pPr>
        <w:pStyle w:val="Heading3"/>
      </w:pPr>
      <w:r w:rsidRPr="00D244E5">
        <w:t xml:space="preserve">6.0 </w:t>
      </w:r>
      <w:r w:rsidR="00107BE1" w:rsidRPr="00D244E5">
        <w:tab/>
      </w:r>
      <w:r w:rsidR="008B49DE" w:rsidRPr="00D244E5">
        <w:t>Manage the</w:t>
      </w:r>
      <w:r w:rsidRPr="00D244E5">
        <w:t xml:space="preserve"> heritage main street program</w:t>
      </w:r>
    </w:p>
    <w:p w14:paraId="79E84803"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Aims</w:t>
      </w:r>
      <w:r w:rsidR="00DA3DA9" w:rsidRPr="00D244E5">
        <w:rPr>
          <w:rFonts w:ascii="Arial" w:hAnsi="Arial" w:cs="Arial"/>
          <w:i/>
          <w:sz w:val="22"/>
          <w:szCs w:val="22"/>
        </w:rPr>
        <w:t>:</w:t>
      </w:r>
    </w:p>
    <w:p w14:paraId="158B6D3B" w14:textId="125233F6" w:rsidR="00911455" w:rsidRPr="00D244E5" w:rsidRDefault="00911455" w:rsidP="007E423D">
      <w:pPr>
        <w:jc w:val="both"/>
        <w:rPr>
          <w:rFonts w:ascii="Arial" w:hAnsi="Arial" w:cs="Arial"/>
          <w:sz w:val="22"/>
          <w:szCs w:val="22"/>
        </w:rPr>
      </w:pPr>
      <w:r w:rsidRPr="69870F47">
        <w:rPr>
          <w:rFonts w:ascii="Arial" w:hAnsi="Arial" w:cs="Arial"/>
          <w:sz w:val="22"/>
          <w:szCs w:val="22"/>
        </w:rPr>
        <w:t xml:space="preserve">Council, </w:t>
      </w:r>
      <w:r w:rsidR="346802F4" w:rsidRPr="69870F47">
        <w:rPr>
          <w:rFonts w:ascii="Arial" w:hAnsi="Arial" w:cs="Arial"/>
          <w:sz w:val="22"/>
          <w:szCs w:val="22"/>
        </w:rPr>
        <w:t xml:space="preserve">property </w:t>
      </w:r>
      <w:r w:rsidRPr="69870F47">
        <w:rPr>
          <w:rFonts w:ascii="Arial" w:hAnsi="Arial" w:cs="Arial"/>
          <w:sz w:val="22"/>
          <w:szCs w:val="22"/>
        </w:rPr>
        <w:t>owners</w:t>
      </w:r>
      <w:r w:rsidR="6898ABCA" w:rsidRPr="69870F47">
        <w:rPr>
          <w:rFonts w:ascii="Arial" w:hAnsi="Arial" w:cs="Arial"/>
          <w:sz w:val="22"/>
          <w:szCs w:val="22"/>
        </w:rPr>
        <w:t>,</w:t>
      </w:r>
      <w:r w:rsidRPr="69870F47">
        <w:rPr>
          <w:rFonts w:ascii="Arial" w:hAnsi="Arial" w:cs="Arial"/>
          <w:sz w:val="22"/>
          <w:szCs w:val="22"/>
        </w:rPr>
        <w:t xml:space="preserve"> and</w:t>
      </w:r>
      <w:r w:rsidR="1385980B" w:rsidRPr="69870F47">
        <w:rPr>
          <w:rFonts w:ascii="Arial" w:hAnsi="Arial" w:cs="Arial"/>
          <w:sz w:val="22"/>
          <w:szCs w:val="22"/>
        </w:rPr>
        <w:t xml:space="preserve"> the</w:t>
      </w:r>
      <w:r w:rsidRPr="69870F47">
        <w:rPr>
          <w:rFonts w:ascii="Arial" w:hAnsi="Arial" w:cs="Arial"/>
          <w:sz w:val="22"/>
          <w:szCs w:val="22"/>
        </w:rPr>
        <w:t xml:space="preserve"> community actively participate in the attractive and </w:t>
      </w:r>
      <w:bookmarkStart w:id="11" w:name="_Int_GZpB7rJ4"/>
      <w:r w:rsidRPr="69870F47">
        <w:rPr>
          <w:rFonts w:ascii="Arial" w:hAnsi="Arial" w:cs="Arial"/>
          <w:sz w:val="22"/>
          <w:szCs w:val="22"/>
        </w:rPr>
        <w:t>well managed</w:t>
      </w:r>
      <w:bookmarkEnd w:id="11"/>
      <w:r w:rsidRPr="69870F47">
        <w:rPr>
          <w:rFonts w:ascii="Arial" w:hAnsi="Arial" w:cs="Arial"/>
          <w:sz w:val="22"/>
          <w:szCs w:val="22"/>
        </w:rPr>
        <w:t xml:space="preserve"> heritage main streets</w:t>
      </w:r>
      <w:r w:rsidR="1CAE7EE7" w:rsidRPr="69870F47">
        <w:rPr>
          <w:rFonts w:ascii="Arial" w:hAnsi="Arial" w:cs="Arial"/>
          <w:sz w:val="22"/>
          <w:szCs w:val="22"/>
        </w:rPr>
        <w:t>.</w:t>
      </w:r>
    </w:p>
    <w:p w14:paraId="0562CB0E" w14:textId="77777777" w:rsidR="00911455" w:rsidRPr="00D244E5" w:rsidRDefault="00911455" w:rsidP="007E423D">
      <w:pPr>
        <w:jc w:val="both"/>
        <w:rPr>
          <w:rFonts w:ascii="Arial" w:hAnsi="Arial" w:cs="Arial"/>
          <w:sz w:val="22"/>
          <w:szCs w:val="22"/>
        </w:rPr>
      </w:pPr>
    </w:p>
    <w:p w14:paraId="5081F6AD"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Actions</w:t>
      </w:r>
      <w:r w:rsidR="00DA3DA9" w:rsidRPr="00D244E5">
        <w:rPr>
          <w:rFonts w:ascii="Arial" w:hAnsi="Arial" w:cs="Arial"/>
          <w:i/>
          <w:sz w:val="22"/>
          <w:szCs w:val="22"/>
        </w:rPr>
        <w:t>:</w:t>
      </w:r>
    </w:p>
    <w:p w14:paraId="412AE57A" w14:textId="77777777" w:rsidR="00911455" w:rsidRPr="00D244E5" w:rsidRDefault="00347BA5" w:rsidP="0065237B">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lastRenderedPageBreak/>
        <w:t>Review the Denman</w:t>
      </w:r>
      <w:r w:rsidR="006779AF" w:rsidRPr="3A103C09">
        <w:rPr>
          <w:rFonts w:ascii="Arial" w:hAnsi="Arial" w:cs="Arial"/>
          <w:sz w:val="22"/>
          <w:szCs w:val="22"/>
          <w:lang w:val="en-AU" w:eastAsia="en-AU"/>
        </w:rPr>
        <w:t xml:space="preserve"> Main Street Study </w:t>
      </w:r>
      <w:r w:rsidR="00911455" w:rsidRPr="3A103C09">
        <w:rPr>
          <w:rFonts w:ascii="Arial" w:hAnsi="Arial" w:cs="Arial"/>
          <w:sz w:val="22"/>
          <w:szCs w:val="22"/>
          <w:lang w:val="en-AU" w:eastAsia="en-AU"/>
        </w:rPr>
        <w:t xml:space="preserve">and </w:t>
      </w:r>
      <w:r w:rsidR="00BF48A8" w:rsidRPr="3A103C09">
        <w:rPr>
          <w:rFonts w:ascii="Arial" w:hAnsi="Arial" w:cs="Arial"/>
          <w:sz w:val="22"/>
          <w:szCs w:val="22"/>
          <w:lang w:val="en-AU" w:eastAsia="en-AU"/>
        </w:rPr>
        <w:t>revitalis</w:t>
      </w:r>
      <w:r w:rsidR="006779AF" w:rsidRPr="3A103C09">
        <w:rPr>
          <w:rFonts w:ascii="Arial" w:hAnsi="Arial" w:cs="Arial"/>
          <w:sz w:val="22"/>
          <w:szCs w:val="22"/>
          <w:lang w:val="en-AU" w:eastAsia="en-AU"/>
        </w:rPr>
        <w:t>e</w:t>
      </w:r>
      <w:r w:rsidR="00911455" w:rsidRPr="3A103C09">
        <w:rPr>
          <w:rFonts w:ascii="Arial" w:hAnsi="Arial" w:cs="Arial"/>
          <w:sz w:val="22"/>
          <w:szCs w:val="22"/>
          <w:lang w:val="en-AU" w:eastAsia="en-AU"/>
        </w:rPr>
        <w:t xml:space="preserve"> the interest in this street.</w:t>
      </w:r>
    </w:p>
    <w:p w14:paraId="1E9DE5B9" w14:textId="77777777" w:rsidR="00A21C79" w:rsidRPr="00D244E5" w:rsidRDefault="00A21C79" w:rsidP="00A21C7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 xml:space="preserve">Encourage and support owners of significant buildings within the CBD area by assisting them in making applications under the </w:t>
      </w:r>
      <w:r w:rsidR="0065237B" w:rsidRPr="3A103C09">
        <w:rPr>
          <w:rFonts w:ascii="Arial" w:hAnsi="Arial" w:cs="Arial"/>
          <w:sz w:val="22"/>
          <w:szCs w:val="22"/>
          <w:lang w:val="en-AU" w:eastAsia="en-AU"/>
        </w:rPr>
        <w:t>Local Heritage</w:t>
      </w:r>
      <w:r w:rsidRPr="3A103C09">
        <w:rPr>
          <w:rFonts w:ascii="Arial" w:hAnsi="Arial" w:cs="Arial"/>
          <w:sz w:val="22"/>
          <w:szCs w:val="22"/>
          <w:lang w:val="en-AU" w:eastAsia="en-AU"/>
        </w:rPr>
        <w:t xml:space="preserve"> </w:t>
      </w:r>
      <w:r w:rsidR="0065237B" w:rsidRPr="3A103C09">
        <w:rPr>
          <w:rFonts w:ascii="Arial" w:hAnsi="Arial" w:cs="Arial"/>
          <w:sz w:val="22"/>
          <w:szCs w:val="22"/>
          <w:lang w:val="en-AU" w:eastAsia="en-AU"/>
        </w:rPr>
        <w:t>F</w:t>
      </w:r>
      <w:r w:rsidRPr="3A103C09">
        <w:rPr>
          <w:rFonts w:ascii="Arial" w:hAnsi="Arial" w:cs="Arial"/>
          <w:sz w:val="22"/>
          <w:szCs w:val="22"/>
          <w:lang w:val="en-AU" w:eastAsia="en-AU"/>
        </w:rPr>
        <w:t>und and State grant applications for positive repair or restoration work.</w:t>
      </w:r>
    </w:p>
    <w:p w14:paraId="5A0AD15C" w14:textId="1BC71854" w:rsidR="00C82241" w:rsidRPr="00AB27FA" w:rsidRDefault="69412F09" w:rsidP="00AB27FA">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rPr>
        <w:t>Update DCP provisions for heritage main streets and to incorporate masterplans for Denman and Muswellbrook town centres.</w:t>
      </w:r>
    </w:p>
    <w:p w14:paraId="2521991B" w14:textId="77777777" w:rsidR="00911455" w:rsidRPr="00D244E5" w:rsidRDefault="00911455" w:rsidP="00F36D82">
      <w:pPr>
        <w:pStyle w:val="Heading3"/>
      </w:pPr>
      <w:r w:rsidRPr="00D244E5">
        <w:t xml:space="preserve">7.0 </w:t>
      </w:r>
      <w:r w:rsidR="00107BE1" w:rsidRPr="00D244E5">
        <w:tab/>
      </w:r>
      <w:r w:rsidRPr="00D244E5">
        <w:t>Present Educational and Promotional Programs</w:t>
      </w:r>
    </w:p>
    <w:p w14:paraId="70D53FD9"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Aims</w:t>
      </w:r>
      <w:r w:rsidR="00DA3DA9" w:rsidRPr="00D244E5">
        <w:rPr>
          <w:rFonts w:ascii="Arial" w:hAnsi="Arial" w:cs="Arial"/>
          <w:i/>
          <w:sz w:val="22"/>
          <w:szCs w:val="22"/>
        </w:rPr>
        <w:t>:</w:t>
      </w:r>
    </w:p>
    <w:p w14:paraId="0762E3C3" w14:textId="34DE8D45" w:rsidR="00911455" w:rsidRPr="00D244E5" w:rsidRDefault="00911455" w:rsidP="007E423D">
      <w:pPr>
        <w:jc w:val="both"/>
        <w:rPr>
          <w:rFonts w:ascii="Arial" w:hAnsi="Arial" w:cs="Arial"/>
          <w:sz w:val="22"/>
          <w:szCs w:val="22"/>
        </w:rPr>
      </w:pPr>
      <w:r w:rsidRPr="69870F47">
        <w:rPr>
          <w:rFonts w:ascii="Arial" w:hAnsi="Arial" w:cs="Arial"/>
          <w:sz w:val="22"/>
          <w:szCs w:val="22"/>
        </w:rPr>
        <w:t xml:space="preserve">Increased awareness and appreciation of heritage by the council, </w:t>
      </w:r>
      <w:r w:rsidR="223CA40C" w:rsidRPr="69870F47">
        <w:rPr>
          <w:rFonts w:ascii="Arial" w:hAnsi="Arial" w:cs="Arial"/>
          <w:sz w:val="22"/>
          <w:szCs w:val="22"/>
        </w:rPr>
        <w:t xml:space="preserve">property </w:t>
      </w:r>
      <w:r w:rsidRPr="69870F47">
        <w:rPr>
          <w:rFonts w:ascii="Arial" w:hAnsi="Arial" w:cs="Arial"/>
          <w:sz w:val="22"/>
          <w:szCs w:val="22"/>
        </w:rPr>
        <w:t>owners</w:t>
      </w:r>
      <w:r w:rsidR="68695959" w:rsidRPr="69870F47">
        <w:rPr>
          <w:rFonts w:ascii="Arial" w:hAnsi="Arial" w:cs="Arial"/>
          <w:sz w:val="22"/>
          <w:szCs w:val="22"/>
        </w:rPr>
        <w:t>,</w:t>
      </w:r>
      <w:r w:rsidRPr="69870F47">
        <w:rPr>
          <w:rFonts w:ascii="Arial" w:hAnsi="Arial" w:cs="Arial"/>
          <w:sz w:val="22"/>
          <w:szCs w:val="22"/>
        </w:rPr>
        <w:t xml:space="preserve"> and the community in </w:t>
      </w:r>
      <w:r w:rsidR="00070C94" w:rsidRPr="69870F47">
        <w:rPr>
          <w:rFonts w:ascii="Arial" w:hAnsi="Arial" w:cs="Arial"/>
          <w:sz w:val="22"/>
          <w:szCs w:val="22"/>
        </w:rPr>
        <w:t>the Muswellbrook</w:t>
      </w:r>
      <w:r w:rsidRPr="69870F47">
        <w:rPr>
          <w:rFonts w:ascii="Arial" w:hAnsi="Arial" w:cs="Arial"/>
          <w:sz w:val="22"/>
          <w:szCs w:val="22"/>
        </w:rPr>
        <w:t xml:space="preserve"> area.</w:t>
      </w:r>
    </w:p>
    <w:p w14:paraId="6D98A12B" w14:textId="77777777" w:rsidR="00911455" w:rsidRPr="00D244E5" w:rsidRDefault="00911455" w:rsidP="007E423D">
      <w:pPr>
        <w:jc w:val="both"/>
        <w:rPr>
          <w:rFonts w:ascii="Arial" w:hAnsi="Arial" w:cs="Arial"/>
          <w:sz w:val="22"/>
          <w:szCs w:val="22"/>
        </w:rPr>
      </w:pPr>
    </w:p>
    <w:p w14:paraId="7AB2451E" w14:textId="77777777" w:rsidR="00911455" w:rsidRPr="00D244E5" w:rsidRDefault="00911455" w:rsidP="007E423D">
      <w:pPr>
        <w:jc w:val="both"/>
        <w:rPr>
          <w:rFonts w:ascii="Arial" w:hAnsi="Arial" w:cs="Arial"/>
          <w:i/>
          <w:sz w:val="22"/>
          <w:szCs w:val="22"/>
        </w:rPr>
      </w:pPr>
      <w:r w:rsidRPr="00D244E5">
        <w:rPr>
          <w:rFonts w:ascii="Arial" w:hAnsi="Arial" w:cs="Arial"/>
          <w:i/>
          <w:sz w:val="22"/>
          <w:szCs w:val="22"/>
        </w:rPr>
        <w:t>Actions</w:t>
      </w:r>
      <w:r w:rsidR="00DA3DA9" w:rsidRPr="00D244E5">
        <w:rPr>
          <w:rFonts w:ascii="Arial" w:hAnsi="Arial" w:cs="Arial"/>
          <w:i/>
          <w:sz w:val="22"/>
          <w:szCs w:val="22"/>
        </w:rPr>
        <w:t>:</w:t>
      </w:r>
    </w:p>
    <w:p w14:paraId="10318402" w14:textId="77777777" w:rsidR="008B062E" w:rsidRPr="00D244E5" w:rsidRDefault="00DA3DA9" w:rsidP="007E423D">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 xml:space="preserve">Undertake </w:t>
      </w:r>
      <w:r w:rsidR="00490452" w:rsidRPr="3A103C09">
        <w:rPr>
          <w:rFonts w:ascii="Arial" w:hAnsi="Arial" w:cs="Arial"/>
          <w:sz w:val="22"/>
          <w:szCs w:val="22"/>
          <w:lang w:val="en-AU" w:eastAsia="en-AU"/>
        </w:rPr>
        <w:t xml:space="preserve">workshops in council </w:t>
      </w:r>
      <w:r w:rsidR="00B14490" w:rsidRPr="3A103C09">
        <w:rPr>
          <w:rFonts w:ascii="Arial" w:hAnsi="Arial" w:cs="Arial"/>
          <w:sz w:val="22"/>
          <w:szCs w:val="22"/>
          <w:lang w:val="en-AU" w:eastAsia="en-AU"/>
        </w:rPr>
        <w:t xml:space="preserve">and </w:t>
      </w:r>
      <w:r w:rsidR="00490452" w:rsidRPr="3A103C09">
        <w:rPr>
          <w:rFonts w:ascii="Arial" w:hAnsi="Arial" w:cs="Arial"/>
          <w:sz w:val="22"/>
          <w:szCs w:val="22"/>
          <w:lang w:val="en-AU" w:eastAsia="en-AU"/>
        </w:rPr>
        <w:t xml:space="preserve">the local area to explain the </w:t>
      </w:r>
      <w:r w:rsidRPr="3A103C09">
        <w:rPr>
          <w:rFonts w:ascii="Arial" w:hAnsi="Arial" w:cs="Arial"/>
          <w:sz w:val="22"/>
          <w:szCs w:val="22"/>
          <w:lang w:val="en-AU" w:eastAsia="en-AU"/>
        </w:rPr>
        <w:t xml:space="preserve">heritage clauses of the </w:t>
      </w:r>
      <w:r w:rsidR="00C0624E" w:rsidRPr="3A103C09">
        <w:rPr>
          <w:rFonts w:ascii="Arial" w:hAnsi="Arial" w:cs="Arial"/>
          <w:sz w:val="22"/>
          <w:szCs w:val="22"/>
          <w:lang w:val="en-AU" w:eastAsia="en-AU"/>
        </w:rPr>
        <w:t>Muswellbrook Local Environmental Plan</w:t>
      </w:r>
      <w:r w:rsidR="00490452" w:rsidRPr="3A103C09">
        <w:rPr>
          <w:rFonts w:ascii="Arial" w:hAnsi="Arial" w:cs="Arial"/>
          <w:sz w:val="22"/>
          <w:szCs w:val="22"/>
          <w:lang w:val="en-AU" w:eastAsia="en-AU"/>
        </w:rPr>
        <w:t xml:space="preserve"> and the listing and the co</w:t>
      </w:r>
      <w:r w:rsidRPr="3A103C09">
        <w:rPr>
          <w:rFonts w:ascii="Arial" w:hAnsi="Arial" w:cs="Arial"/>
          <w:sz w:val="22"/>
          <w:szCs w:val="22"/>
          <w:lang w:val="en-AU" w:eastAsia="en-AU"/>
        </w:rPr>
        <w:t xml:space="preserve">nstraints and opportunities of </w:t>
      </w:r>
      <w:r w:rsidR="00490452" w:rsidRPr="3A103C09">
        <w:rPr>
          <w:rFonts w:ascii="Arial" w:hAnsi="Arial" w:cs="Arial"/>
          <w:sz w:val="22"/>
          <w:szCs w:val="22"/>
          <w:lang w:val="en-AU" w:eastAsia="en-AU"/>
        </w:rPr>
        <w:t>heritage listing.</w:t>
      </w:r>
    </w:p>
    <w:p w14:paraId="54D794E7" w14:textId="77A0470D" w:rsidR="008B062E" w:rsidRPr="00D244E5" w:rsidRDefault="008B062E"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 xml:space="preserve">Continue to promote the heritage attractions in the Muswellbrook area to residents and visitors to the region. Work with the Muswellbrook Visitor Information Centre to make the most of opportunities to link these and other heritage sites. Confer with Council’s Economic Development </w:t>
      </w:r>
      <w:r w:rsidR="018F16A5" w:rsidRPr="69870F47">
        <w:rPr>
          <w:rFonts w:ascii="Arial" w:hAnsi="Arial" w:cs="Arial"/>
          <w:sz w:val="22"/>
          <w:szCs w:val="22"/>
          <w:lang w:val="en-AU" w:eastAsia="en-AU"/>
        </w:rPr>
        <w:t>team</w:t>
      </w:r>
      <w:r w:rsidRPr="69870F47">
        <w:rPr>
          <w:rFonts w:ascii="Arial" w:hAnsi="Arial" w:cs="Arial"/>
          <w:sz w:val="22"/>
          <w:szCs w:val="22"/>
          <w:lang w:val="en-AU" w:eastAsia="en-AU"/>
        </w:rPr>
        <w:t xml:space="preserve"> to assist in developing a cultural heritage tourism industry.</w:t>
      </w:r>
    </w:p>
    <w:p w14:paraId="6BBAEC67" w14:textId="63CCC704" w:rsidR="008B062E" w:rsidRPr="00D244E5" w:rsidRDefault="008B062E"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 xml:space="preserve">Develop Council’s existing internet web pages to include relevant heritage information and material </w:t>
      </w:r>
      <w:r w:rsidR="4FFB6A82" w:rsidRPr="3A103C09">
        <w:rPr>
          <w:rFonts w:ascii="Arial" w:hAnsi="Arial" w:cs="Arial"/>
          <w:sz w:val="22"/>
          <w:szCs w:val="22"/>
          <w:lang w:val="en-AU" w:eastAsia="en-AU"/>
        </w:rPr>
        <w:t>to</w:t>
      </w:r>
      <w:r w:rsidRPr="3A103C09">
        <w:rPr>
          <w:rFonts w:ascii="Arial" w:hAnsi="Arial" w:cs="Arial"/>
          <w:sz w:val="22"/>
          <w:szCs w:val="22"/>
          <w:lang w:val="en-AU" w:eastAsia="en-AU"/>
        </w:rPr>
        <w:t xml:space="preserve"> assist in a greater appreciation of local history.</w:t>
      </w:r>
    </w:p>
    <w:p w14:paraId="274573E7" w14:textId="77777777" w:rsidR="000420FA" w:rsidRPr="00D244E5" w:rsidRDefault="000420FA" w:rsidP="00F36D82">
      <w:pPr>
        <w:pStyle w:val="Heading3"/>
      </w:pPr>
      <w:r>
        <w:t xml:space="preserve">8.0 </w:t>
      </w:r>
      <w:r>
        <w:tab/>
        <w:t xml:space="preserve">Set a good example to the community by </w:t>
      </w:r>
      <w:bookmarkStart w:id="12" w:name="_Int_YqCGpl52"/>
      <w:r>
        <w:t>properly managing</w:t>
      </w:r>
      <w:bookmarkEnd w:id="12"/>
      <w:r>
        <w:t xml:space="preserve"> places owned or operated by the Council</w:t>
      </w:r>
    </w:p>
    <w:p w14:paraId="414868E8" w14:textId="77777777" w:rsidR="000420FA" w:rsidRPr="00D244E5" w:rsidRDefault="000420FA" w:rsidP="007E423D">
      <w:pPr>
        <w:jc w:val="both"/>
        <w:rPr>
          <w:rFonts w:ascii="Arial" w:hAnsi="Arial" w:cs="Arial"/>
          <w:i/>
          <w:sz w:val="22"/>
          <w:szCs w:val="22"/>
        </w:rPr>
      </w:pPr>
      <w:r w:rsidRPr="00D244E5">
        <w:rPr>
          <w:rFonts w:ascii="Arial" w:hAnsi="Arial" w:cs="Arial"/>
          <w:i/>
          <w:sz w:val="22"/>
          <w:szCs w:val="22"/>
        </w:rPr>
        <w:t>Aims</w:t>
      </w:r>
      <w:r w:rsidR="00DA3DA9" w:rsidRPr="00D244E5">
        <w:rPr>
          <w:rFonts w:ascii="Arial" w:hAnsi="Arial" w:cs="Arial"/>
          <w:i/>
          <w:sz w:val="22"/>
          <w:szCs w:val="22"/>
        </w:rPr>
        <w:t>:</w:t>
      </w:r>
    </w:p>
    <w:p w14:paraId="0D55644B" w14:textId="77777777" w:rsidR="000420FA" w:rsidRPr="00D244E5" w:rsidRDefault="000420FA" w:rsidP="007E423D">
      <w:pPr>
        <w:jc w:val="both"/>
        <w:rPr>
          <w:rFonts w:ascii="Arial" w:hAnsi="Arial" w:cs="Arial"/>
          <w:sz w:val="22"/>
          <w:szCs w:val="22"/>
        </w:rPr>
      </w:pPr>
      <w:bookmarkStart w:id="13" w:name="_Int_vtZN5ZgW"/>
      <w:r w:rsidRPr="69870F47">
        <w:rPr>
          <w:rFonts w:ascii="Arial" w:hAnsi="Arial" w:cs="Arial"/>
          <w:sz w:val="22"/>
          <w:szCs w:val="22"/>
        </w:rPr>
        <w:t>Council</w:t>
      </w:r>
      <w:bookmarkEnd w:id="13"/>
      <w:r w:rsidRPr="69870F47">
        <w:rPr>
          <w:rFonts w:ascii="Arial" w:hAnsi="Arial" w:cs="Arial"/>
          <w:sz w:val="22"/>
          <w:szCs w:val="22"/>
        </w:rPr>
        <w:t xml:space="preserve"> proactively conserves and manages its heritage assets</w:t>
      </w:r>
      <w:r w:rsidR="00347BA5" w:rsidRPr="69870F47">
        <w:rPr>
          <w:rFonts w:ascii="Arial" w:hAnsi="Arial" w:cs="Arial"/>
          <w:sz w:val="22"/>
          <w:szCs w:val="22"/>
        </w:rPr>
        <w:t>.</w:t>
      </w:r>
    </w:p>
    <w:p w14:paraId="5997CC1D" w14:textId="77777777" w:rsidR="00BF48A8" w:rsidRPr="00D244E5" w:rsidRDefault="00BF48A8" w:rsidP="007E423D">
      <w:pPr>
        <w:jc w:val="both"/>
        <w:rPr>
          <w:rFonts w:ascii="Arial" w:hAnsi="Arial" w:cs="Arial"/>
          <w:sz w:val="22"/>
          <w:szCs w:val="22"/>
        </w:rPr>
      </w:pPr>
    </w:p>
    <w:p w14:paraId="6C3FBDD2" w14:textId="77777777" w:rsidR="00490452" w:rsidRPr="00D244E5" w:rsidRDefault="00BF48A8" w:rsidP="007E423D">
      <w:pPr>
        <w:jc w:val="both"/>
        <w:rPr>
          <w:rFonts w:ascii="Arial" w:hAnsi="Arial" w:cs="Arial"/>
          <w:i/>
          <w:sz w:val="22"/>
          <w:szCs w:val="22"/>
        </w:rPr>
      </w:pPr>
      <w:r w:rsidRPr="00D244E5">
        <w:rPr>
          <w:rFonts w:ascii="Arial" w:hAnsi="Arial" w:cs="Arial"/>
          <w:i/>
          <w:sz w:val="22"/>
          <w:szCs w:val="22"/>
        </w:rPr>
        <w:t>Actions</w:t>
      </w:r>
      <w:r w:rsidR="00DA3DA9" w:rsidRPr="00D244E5">
        <w:rPr>
          <w:rFonts w:ascii="Arial" w:hAnsi="Arial" w:cs="Arial"/>
          <w:i/>
          <w:sz w:val="22"/>
          <w:szCs w:val="22"/>
        </w:rPr>
        <w:t>:</w:t>
      </w:r>
    </w:p>
    <w:p w14:paraId="778DF3C1" w14:textId="4E5E8FFB" w:rsidR="008B062E" w:rsidRPr="00D244E5" w:rsidRDefault="008B062E"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Prepare Conservation Management Plans for significant Council owned or manage</w:t>
      </w:r>
      <w:r w:rsidR="085C2757" w:rsidRPr="69870F47">
        <w:rPr>
          <w:rFonts w:ascii="Arial" w:hAnsi="Arial" w:cs="Arial"/>
          <w:sz w:val="22"/>
          <w:szCs w:val="22"/>
          <w:lang w:val="en-AU" w:eastAsia="en-AU"/>
        </w:rPr>
        <w:t>d</w:t>
      </w:r>
      <w:r w:rsidRPr="69870F47">
        <w:rPr>
          <w:rFonts w:ascii="Arial" w:hAnsi="Arial" w:cs="Arial"/>
          <w:sz w:val="22"/>
          <w:szCs w:val="22"/>
          <w:lang w:val="en-AU" w:eastAsia="en-AU"/>
        </w:rPr>
        <w:t xml:space="preserve"> heritage buildings. This could include working with and encouraging other State Government agencies also directly involved, such as </w:t>
      </w:r>
      <w:r w:rsidR="2AEC3A51" w:rsidRPr="69870F47">
        <w:rPr>
          <w:rFonts w:ascii="Arial" w:hAnsi="Arial" w:cs="Arial"/>
          <w:sz w:val="22"/>
          <w:szCs w:val="22"/>
          <w:lang w:val="en-AU" w:eastAsia="en-AU"/>
        </w:rPr>
        <w:t xml:space="preserve">the </w:t>
      </w:r>
      <w:r w:rsidRPr="69870F47">
        <w:rPr>
          <w:rFonts w:ascii="Arial" w:hAnsi="Arial" w:cs="Arial"/>
          <w:sz w:val="22"/>
          <w:szCs w:val="22"/>
          <w:lang w:val="en-AU" w:eastAsia="en-AU"/>
        </w:rPr>
        <w:t>State Rail Authority or Department of Lands etc.</w:t>
      </w:r>
    </w:p>
    <w:p w14:paraId="6F07CEDA" w14:textId="71D8FD94" w:rsidR="008B062E" w:rsidRPr="00D244E5" w:rsidRDefault="008B062E"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Prepare a simple plan of management for the historic cemeteries</w:t>
      </w:r>
      <w:r w:rsidR="6D2A83E3" w:rsidRPr="69870F47">
        <w:rPr>
          <w:rFonts w:ascii="Arial" w:hAnsi="Arial" w:cs="Arial"/>
          <w:sz w:val="22"/>
          <w:szCs w:val="22"/>
          <w:lang w:val="en-AU" w:eastAsia="en-AU"/>
        </w:rPr>
        <w:t>,</w:t>
      </w:r>
      <w:r w:rsidRPr="69870F47">
        <w:rPr>
          <w:rFonts w:ascii="Arial" w:hAnsi="Arial" w:cs="Arial"/>
          <w:sz w:val="22"/>
          <w:szCs w:val="22"/>
          <w:lang w:val="en-AU" w:eastAsia="en-AU"/>
        </w:rPr>
        <w:t xml:space="preserve"> covering broad aspects of care and conservation. </w:t>
      </w:r>
    </w:p>
    <w:p w14:paraId="3038AE00" w14:textId="77777777" w:rsidR="00347BA5" w:rsidRPr="00D244E5" w:rsidRDefault="00347BA5" w:rsidP="00F36D82">
      <w:pPr>
        <w:pStyle w:val="Heading3"/>
      </w:pPr>
      <w:r w:rsidRPr="00D244E5">
        <w:t xml:space="preserve">9.0 </w:t>
      </w:r>
      <w:r w:rsidR="00107BE1" w:rsidRPr="00D244E5">
        <w:tab/>
      </w:r>
      <w:r w:rsidRPr="00D244E5">
        <w:t>Promote sustainable development as a tool for heritage conservation</w:t>
      </w:r>
    </w:p>
    <w:p w14:paraId="028B7BEF" w14:textId="77777777" w:rsidR="00347BA5" w:rsidRPr="00D244E5" w:rsidRDefault="00347BA5" w:rsidP="00347BA5">
      <w:pPr>
        <w:jc w:val="both"/>
        <w:rPr>
          <w:rFonts w:ascii="Arial" w:hAnsi="Arial" w:cs="Arial"/>
          <w:i/>
          <w:sz w:val="22"/>
          <w:szCs w:val="22"/>
        </w:rPr>
      </w:pPr>
      <w:r w:rsidRPr="00D244E5">
        <w:rPr>
          <w:rFonts w:ascii="Arial" w:hAnsi="Arial" w:cs="Arial"/>
          <w:i/>
          <w:sz w:val="22"/>
          <w:szCs w:val="22"/>
        </w:rPr>
        <w:t>Aims:</w:t>
      </w:r>
    </w:p>
    <w:p w14:paraId="4709EC5B" w14:textId="77777777" w:rsidR="00347BA5" w:rsidRPr="00D244E5" w:rsidRDefault="00347BA5" w:rsidP="00347BA5">
      <w:pPr>
        <w:jc w:val="both"/>
        <w:rPr>
          <w:rFonts w:ascii="Arial" w:hAnsi="Arial" w:cs="Arial"/>
          <w:sz w:val="22"/>
          <w:szCs w:val="22"/>
        </w:rPr>
      </w:pPr>
      <w:r w:rsidRPr="00D244E5">
        <w:rPr>
          <w:rFonts w:ascii="Arial" w:hAnsi="Arial" w:cs="Arial"/>
          <w:sz w:val="22"/>
          <w:szCs w:val="22"/>
        </w:rPr>
        <w:t>Proactive heritage and sustainable development in your local area.</w:t>
      </w:r>
    </w:p>
    <w:p w14:paraId="6B699379" w14:textId="77777777" w:rsidR="00347BA5" w:rsidRPr="00D244E5" w:rsidRDefault="00347BA5" w:rsidP="00347BA5">
      <w:pPr>
        <w:jc w:val="both"/>
        <w:rPr>
          <w:rFonts w:ascii="Arial" w:hAnsi="Arial" w:cs="Arial"/>
          <w:sz w:val="22"/>
          <w:szCs w:val="22"/>
        </w:rPr>
      </w:pPr>
    </w:p>
    <w:p w14:paraId="4858959A" w14:textId="77777777" w:rsidR="00347BA5" w:rsidRPr="00D244E5" w:rsidRDefault="00347BA5" w:rsidP="00347BA5">
      <w:pPr>
        <w:jc w:val="both"/>
        <w:rPr>
          <w:rFonts w:ascii="Arial" w:hAnsi="Arial" w:cs="Arial"/>
          <w:i/>
          <w:sz w:val="22"/>
          <w:szCs w:val="22"/>
        </w:rPr>
      </w:pPr>
      <w:r w:rsidRPr="00D244E5">
        <w:rPr>
          <w:rFonts w:ascii="Arial" w:hAnsi="Arial" w:cs="Arial"/>
          <w:i/>
          <w:sz w:val="22"/>
          <w:szCs w:val="22"/>
        </w:rPr>
        <w:t>Actions:</w:t>
      </w:r>
    </w:p>
    <w:p w14:paraId="315499C2" w14:textId="77777777" w:rsidR="00347BA5" w:rsidRPr="00D244E5" w:rsidRDefault="00347BA5"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Promote heritage and sustainable development in the Shire by providing heritage advice</w:t>
      </w:r>
      <w:r w:rsidR="00C0624E" w:rsidRPr="3A103C09">
        <w:rPr>
          <w:rFonts w:ascii="Arial" w:hAnsi="Arial" w:cs="Arial"/>
          <w:sz w:val="22"/>
          <w:szCs w:val="22"/>
          <w:lang w:val="en-AU" w:eastAsia="en-AU"/>
        </w:rPr>
        <w:t xml:space="preserve"> service</w:t>
      </w:r>
      <w:r w:rsidRPr="3A103C09">
        <w:rPr>
          <w:rFonts w:ascii="Arial" w:hAnsi="Arial" w:cs="Arial"/>
          <w:sz w:val="22"/>
          <w:szCs w:val="22"/>
          <w:lang w:val="en-AU" w:eastAsia="en-AU"/>
        </w:rPr>
        <w:t xml:space="preserve"> to members of the public and </w:t>
      </w:r>
      <w:r w:rsidR="00C0624E" w:rsidRPr="3A103C09">
        <w:rPr>
          <w:rFonts w:ascii="Arial" w:hAnsi="Arial" w:cs="Arial"/>
          <w:sz w:val="22"/>
          <w:szCs w:val="22"/>
          <w:lang w:val="en-AU" w:eastAsia="en-AU"/>
        </w:rPr>
        <w:t xml:space="preserve">to </w:t>
      </w:r>
      <w:r w:rsidRPr="3A103C09">
        <w:rPr>
          <w:rFonts w:ascii="Arial" w:hAnsi="Arial" w:cs="Arial"/>
          <w:sz w:val="22"/>
          <w:szCs w:val="22"/>
          <w:lang w:val="en-AU" w:eastAsia="en-AU"/>
        </w:rPr>
        <w:t>council staff.</w:t>
      </w:r>
    </w:p>
    <w:p w14:paraId="55FAE623" w14:textId="0772BDB6" w:rsidR="008B062E" w:rsidRPr="00D244E5" w:rsidRDefault="008B062E" w:rsidP="3A103C09">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69870F47">
        <w:rPr>
          <w:rFonts w:ascii="Arial" w:hAnsi="Arial" w:cs="Arial"/>
          <w:sz w:val="22"/>
          <w:szCs w:val="22"/>
          <w:lang w:val="en-AU" w:eastAsia="en-AU"/>
        </w:rPr>
        <w:t>Council to promote and encourage the adaptive re-use, or infill</w:t>
      </w:r>
      <w:r w:rsidR="4304B2FF" w:rsidRPr="69870F47">
        <w:rPr>
          <w:rFonts w:ascii="Arial" w:hAnsi="Arial" w:cs="Arial"/>
          <w:sz w:val="22"/>
          <w:szCs w:val="22"/>
          <w:lang w:val="en-AU" w:eastAsia="en-AU"/>
        </w:rPr>
        <w:t>,</w:t>
      </w:r>
      <w:r w:rsidRPr="69870F47">
        <w:rPr>
          <w:rFonts w:ascii="Arial" w:hAnsi="Arial" w:cs="Arial"/>
          <w:sz w:val="22"/>
          <w:szCs w:val="22"/>
          <w:lang w:val="en-AU" w:eastAsia="en-AU"/>
        </w:rPr>
        <w:t xml:space="preserve"> or sympathetic additions to historic buildings. Consider extending the waiving or reduction in </w:t>
      </w:r>
      <w:bookmarkStart w:id="14" w:name="_Int_7l06To0i"/>
      <w:r w:rsidRPr="69870F47">
        <w:rPr>
          <w:rFonts w:ascii="Arial" w:hAnsi="Arial" w:cs="Arial"/>
          <w:sz w:val="22"/>
          <w:szCs w:val="22"/>
          <w:lang w:val="en-AU" w:eastAsia="en-AU"/>
        </w:rPr>
        <w:t>DA</w:t>
      </w:r>
      <w:bookmarkEnd w:id="14"/>
      <w:r w:rsidRPr="69870F47">
        <w:rPr>
          <w:rFonts w:ascii="Arial" w:hAnsi="Arial" w:cs="Arial"/>
          <w:sz w:val="22"/>
          <w:szCs w:val="22"/>
          <w:lang w:val="en-AU" w:eastAsia="en-AU"/>
        </w:rPr>
        <w:t xml:space="preserve"> charges and fees for positive projects that support those principles in the</w:t>
      </w:r>
      <w:r w:rsidR="1C49EEB9" w:rsidRPr="69870F47">
        <w:rPr>
          <w:rFonts w:ascii="Arial" w:hAnsi="Arial" w:cs="Arial"/>
          <w:sz w:val="22"/>
          <w:szCs w:val="22"/>
          <w:lang w:val="en-AU" w:eastAsia="en-AU"/>
        </w:rPr>
        <w:t xml:space="preserve"> Muswellbrook area.</w:t>
      </w:r>
    </w:p>
    <w:p w14:paraId="7AB3B362" w14:textId="77777777" w:rsidR="008B062E" w:rsidRPr="00D244E5" w:rsidRDefault="008B062E" w:rsidP="008B062E">
      <w:pPr>
        <w:numPr>
          <w:ilvl w:val="0"/>
          <w:numId w:val="4"/>
        </w:numPr>
        <w:tabs>
          <w:tab w:val="left" w:pos="426"/>
        </w:tabs>
        <w:autoSpaceDE w:val="0"/>
        <w:autoSpaceDN w:val="0"/>
        <w:adjustRightInd w:val="0"/>
        <w:ind w:left="426" w:hanging="426"/>
        <w:jc w:val="both"/>
        <w:rPr>
          <w:rFonts w:ascii="Arial" w:hAnsi="Arial" w:cs="Arial"/>
          <w:sz w:val="22"/>
          <w:szCs w:val="22"/>
          <w:lang w:val="en-AU" w:eastAsia="en-AU"/>
        </w:rPr>
      </w:pPr>
      <w:r w:rsidRPr="3A103C09">
        <w:rPr>
          <w:rFonts w:ascii="Arial" w:hAnsi="Arial" w:cs="Arial"/>
          <w:sz w:val="22"/>
          <w:szCs w:val="22"/>
          <w:lang w:val="en-AU" w:eastAsia="en-AU"/>
        </w:rPr>
        <w:t>Encourage sustainable heritage tourism commercial ventures or state projects associated with the adjacent National Parks.</w:t>
      </w:r>
    </w:p>
    <w:p w14:paraId="634153E0" w14:textId="77777777" w:rsidR="00D61BB9" w:rsidRPr="00D244E5" w:rsidRDefault="00D61BB9" w:rsidP="00F36D82">
      <w:pPr>
        <w:pStyle w:val="Heading3"/>
        <w:tabs>
          <w:tab w:val="clear" w:pos="0"/>
        </w:tabs>
        <w:ind w:firstLine="0"/>
      </w:pPr>
      <w:r w:rsidRPr="00D244E5">
        <w:lastRenderedPageBreak/>
        <w:t>Actions Table</w:t>
      </w:r>
    </w:p>
    <w:tbl>
      <w:tblPr>
        <w:tblW w:w="97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370"/>
        <w:gridCol w:w="2194"/>
        <w:gridCol w:w="1538"/>
        <w:gridCol w:w="1605"/>
      </w:tblGrid>
      <w:tr w:rsidR="003C3E47" w:rsidRPr="00D244E5" w14:paraId="44CB84CF" w14:textId="77777777" w:rsidTr="69870F47">
        <w:trPr>
          <w:tblHeader/>
        </w:trPr>
        <w:tc>
          <w:tcPr>
            <w:tcW w:w="4370" w:type="dxa"/>
            <w:shd w:val="clear" w:color="auto" w:fill="auto"/>
          </w:tcPr>
          <w:p w14:paraId="5CE446E2" w14:textId="77777777" w:rsidR="003B29C6" w:rsidRPr="000E6CC5" w:rsidRDefault="003B29C6" w:rsidP="0058704A">
            <w:pPr>
              <w:jc w:val="center"/>
              <w:rPr>
                <w:rFonts w:ascii="Arial" w:hAnsi="Arial" w:cs="Arial"/>
                <w:b/>
                <w:sz w:val="22"/>
                <w:szCs w:val="22"/>
                <w:lang w:val="en-AU"/>
              </w:rPr>
            </w:pPr>
            <w:r w:rsidRPr="000E6CC5">
              <w:rPr>
                <w:rFonts w:ascii="Arial" w:hAnsi="Arial" w:cs="Arial"/>
                <w:b/>
                <w:sz w:val="22"/>
                <w:szCs w:val="22"/>
                <w:lang w:val="en-AU"/>
              </w:rPr>
              <w:t>Action</w:t>
            </w:r>
          </w:p>
        </w:tc>
        <w:tc>
          <w:tcPr>
            <w:tcW w:w="2194" w:type="dxa"/>
            <w:shd w:val="clear" w:color="auto" w:fill="auto"/>
          </w:tcPr>
          <w:p w14:paraId="0719A626" w14:textId="77777777" w:rsidR="003B29C6" w:rsidRPr="000E6CC5" w:rsidRDefault="003B29C6" w:rsidP="0058704A">
            <w:pPr>
              <w:jc w:val="center"/>
              <w:rPr>
                <w:rFonts w:ascii="Arial" w:hAnsi="Arial" w:cs="Arial"/>
                <w:b/>
                <w:sz w:val="22"/>
                <w:szCs w:val="22"/>
                <w:lang w:val="en-AU"/>
              </w:rPr>
            </w:pPr>
            <w:r w:rsidRPr="000E6CC5">
              <w:rPr>
                <w:rFonts w:ascii="Arial" w:hAnsi="Arial" w:cs="Arial"/>
                <w:b/>
                <w:sz w:val="22"/>
                <w:szCs w:val="22"/>
                <w:lang w:val="en-AU"/>
              </w:rPr>
              <w:t>Responsibility</w:t>
            </w:r>
          </w:p>
        </w:tc>
        <w:tc>
          <w:tcPr>
            <w:tcW w:w="1538" w:type="dxa"/>
            <w:shd w:val="clear" w:color="auto" w:fill="auto"/>
          </w:tcPr>
          <w:p w14:paraId="6E1F567F" w14:textId="77777777" w:rsidR="003B29C6" w:rsidRPr="000E6CC5" w:rsidRDefault="003B29C6" w:rsidP="0058704A">
            <w:pPr>
              <w:jc w:val="center"/>
              <w:rPr>
                <w:rFonts w:ascii="Arial" w:hAnsi="Arial" w:cs="Arial"/>
                <w:b/>
                <w:sz w:val="22"/>
                <w:szCs w:val="22"/>
                <w:lang w:val="en-AU"/>
              </w:rPr>
            </w:pPr>
            <w:r w:rsidRPr="000E6CC5">
              <w:rPr>
                <w:rFonts w:ascii="Arial" w:hAnsi="Arial" w:cs="Arial"/>
                <w:b/>
                <w:sz w:val="22"/>
                <w:szCs w:val="22"/>
                <w:lang w:val="en-AU"/>
              </w:rPr>
              <w:t>Completion Date</w:t>
            </w:r>
          </w:p>
        </w:tc>
        <w:tc>
          <w:tcPr>
            <w:tcW w:w="1605" w:type="dxa"/>
            <w:shd w:val="clear" w:color="auto" w:fill="auto"/>
          </w:tcPr>
          <w:p w14:paraId="63D4D6F9" w14:textId="77777777" w:rsidR="003B29C6" w:rsidRPr="000E6CC5" w:rsidRDefault="003B29C6" w:rsidP="0058704A">
            <w:pPr>
              <w:jc w:val="center"/>
              <w:rPr>
                <w:rFonts w:ascii="Arial" w:hAnsi="Arial" w:cs="Arial"/>
                <w:b/>
                <w:sz w:val="22"/>
                <w:szCs w:val="22"/>
                <w:lang w:val="en-AU"/>
              </w:rPr>
            </w:pPr>
            <w:r w:rsidRPr="000E6CC5">
              <w:rPr>
                <w:rFonts w:ascii="Arial" w:hAnsi="Arial" w:cs="Arial"/>
                <w:b/>
                <w:sz w:val="22"/>
                <w:szCs w:val="22"/>
                <w:lang w:val="en-AU"/>
              </w:rPr>
              <w:t>Commenced</w:t>
            </w:r>
          </w:p>
        </w:tc>
      </w:tr>
      <w:tr w:rsidR="00DD1EAB" w:rsidRPr="00D244E5" w14:paraId="272556F2" w14:textId="77777777" w:rsidTr="69870F47">
        <w:trPr>
          <w:trHeight w:val="20"/>
        </w:trPr>
        <w:tc>
          <w:tcPr>
            <w:tcW w:w="4370" w:type="dxa"/>
            <w:shd w:val="clear" w:color="auto" w:fill="auto"/>
          </w:tcPr>
          <w:p w14:paraId="2EB1E11D" w14:textId="7676FA5E" w:rsidR="001013A1" w:rsidRPr="000E6CC5" w:rsidRDefault="001013A1" w:rsidP="0058704A">
            <w:pPr>
              <w:spacing w:before="60" w:after="60"/>
              <w:rPr>
                <w:rFonts w:ascii="Arial" w:hAnsi="Arial" w:cs="Arial"/>
                <w:sz w:val="22"/>
                <w:szCs w:val="22"/>
                <w:lang w:val="en-AU"/>
              </w:rPr>
            </w:pPr>
            <w:r w:rsidRPr="000E6CC5">
              <w:rPr>
                <w:rStyle w:val="A3"/>
                <w:rFonts w:ascii="Arial" w:hAnsi="Arial" w:cs="Arial"/>
                <w:color w:val="auto"/>
                <w:szCs w:val="22"/>
                <w:lang w:val="en-AU"/>
              </w:rPr>
              <w:t xml:space="preserve">Identify heritage items </w:t>
            </w:r>
            <w:r w:rsidR="004B1842" w:rsidRPr="00D244E5">
              <w:rPr>
                <w:rStyle w:val="A3"/>
                <w:rFonts w:ascii="Arial" w:hAnsi="Arial" w:cs="Arial"/>
                <w:color w:val="auto"/>
                <w:szCs w:val="22"/>
                <w:lang w:val="en-AU"/>
              </w:rPr>
              <w:t>f</w:t>
            </w:r>
            <w:r w:rsidR="004B1842" w:rsidRPr="00D244E5">
              <w:rPr>
                <w:rStyle w:val="A3"/>
                <w:rFonts w:ascii="Arial" w:hAnsi="Arial" w:cs="Arial"/>
                <w:szCs w:val="22"/>
              </w:rPr>
              <w:t>or addition to or removal of items from</w:t>
            </w:r>
            <w:r w:rsidRPr="000E6CC5">
              <w:rPr>
                <w:rStyle w:val="A3"/>
                <w:rFonts w:ascii="Arial" w:hAnsi="Arial" w:cs="Arial"/>
                <w:color w:val="auto"/>
                <w:szCs w:val="22"/>
                <w:lang w:val="en-AU"/>
              </w:rPr>
              <w:t xml:space="preserve"> the State Heritage Inventory Database and Local Environmental Plan.</w:t>
            </w:r>
          </w:p>
        </w:tc>
        <w:tc>
          <w:tcPr>
            <w:tcW w:w="2194" w:type="dxa"/>
            <w:shd w:val="clear" w:color="auto" w:fill="auto"/>
          </w:tcPr>
          <w:p w14:paraId="58EE310A"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Planner </w:t>
            </w:r>
          </w:p>
          <w:p w14:paraId="1251332E"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p w14:paraId="27595E3E"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Heritage Committee </w:t>
            </w:r>
          </w:p>
        </w:tc>
        <w:tc>
          <w:tcPr>
            <w:tcW w:w="1538" w:type="dxa"/>
            <w:shd w:val="clear" w:color="auto" w:fill="auto"/>
          </w:tcPr>
          <w:p w14:paraId="576E7ACC" w14:textId="4D6FCCB4" w:rsidR="001013A1" w:rsidRPr="000E6CC5" w:rsidRDefault="009274B7" w:rsidP="0058704A">
            <w:pPr>
              <w:spacing w:before="60" w:after="60"/>
              <w:jc w:val="center"/>
              <w:rPr>
                <w:rFonts w:ascii="Arial" w:hAnsi="Arial" w:cs="Arial"/>
                <w:sz w:val="22"/>
                <w:szCs w:val="22"/>
                <w:lang w:val="en-AU"/>
              </w:rPr>
            </w:pPr>
            <w:r w:rsidRPr="000E6CC5">
              <w:rPr>
                <w:rFonts w:ascii="Arial" w:hAnsi="Arial" w:cs="Arial"/>
                <w:sz w:val="22"/>
                <w:szCs w:val="22"/>
                <w:lang w:val="en-AU"/>
              </w:rPr>
              <w:t>Ongoing</w:t>
            </w:r>
          </w:p>
        </w:tc>
        <w:tc>
          <w:tcPr>
            <w:tcW w:w="1605" w:type="dxa"/>
            <w:shd w:val="clear" w:color="auto" w:fill="auto"/>
          </w:tcPr>
          <w:p w14:paraId="458939D2"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 xml:space="preserve">Yes </w:t>
            </w:r>
          </w:p>
          <w:p w14:paraId="08CE6F91" w14:textId="77777777" w:rsidR="001013A1" w:rsidRPr="000E6CC5" w:rsidRDefault="001013A1" w:rsidP="0058704A">
            <w:pPr>
              <w:spacing w:before="60" w:after="60"/>
              <w:jc w:val="center"/>
              <w:rPr>
                <w:rFonts w:ascii="Arial" w:hAnsi="Arial" w:cs="Arial"/>
                <w:sz w:val="22"/>
                <w:szCs w:val="22"/>
                <w:lang w:val="en-AU"/>
              </w:rPr>
            </w:pPr>
          </w:p>
        </w:tc>
      </w:tr>
      <w:tr w:rsidR="00DD1EAB" w:rsidRPr="00D244E5" w14:paraId="5568E8AA" w14:textId="77777777" w:rsidTr="69870F47">
        <w:trPr>
          <w:trHeight w:val="20"/>
        </w:trPr>
        <w:tc>
          <w:tcPr>
            <w:tcW w:w="4370" w:type="dxa"/>
            <w:shd w:val="clear" w:color="auto" w:fill="auto"/>
          </w:tcPr>
          <w:p w14:paraId="04E0F023" w14:textId="77777777" w:rsidR="00144BEC" w:rsidRPr="000E6CC5" w:rsidRDefault="00144BEC" w:rsidP="0058704A">
            <w:pPr>
              <w:spacing w:before="60" w:after="60"/>
              <w:rPr>
                <w:rStyle w:val="A3"/>
                <w:rFonts w:ascii="Arial" w:hAnsi="Arial" w:cs="Arial"/>
                <w:color w:val="auto"/>
                <w:szCs w:val="22"/>
                <w:lang w:val="en-AU"/>
              </w:rPr>
            </w:pPr>
            <w:r w:rsidRPr="000E6CC5">
              <w:rPr>
                <w:rFonts w:ascii="Arial" w:hAnsi="Arial" w:cs="Arial"/>
                <w:sz w:val="22"/>
                <w:szCs w:val="22"/>
                <w:lang w:val="en-AU"/>
              </w:rPr>
              <w:t>Review the Shire’s heritage conservation areas to ensure they provide a true reflection of significant areas of environmental heritage</w:t>
            </w:r>
          </w:p>
        </w:tc>
        <w:tc>
          <w:tcPr>
            <w:tcW w:w="2194" w:type="dxa"/>
            <w:shd w:val="clear" w:color="auto" w:fill="auto"/>
          </w:tcPr>
          <w:p w14:paraId="452665A7" w14:textId="77777777" w:rsidR="00144BEC" w:rsidRPr="000E6CC5" w:rsidRDefault="00144BEC" w:rsidP="00144BEC">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p w14:paraId="28E16991" w14:textId="77777777" w:rsidR="00144BEC" w:rsidRPr="000E6CC5" w:rsidRDefault="00144BEC" w:rsidP="00144BEC">
            <w:pPr>
              <w:spacing w:before="60" w:after="60"/>
              <w:rPr>
                <w:rFonts w:ascii="Arial" w:hAnsi="Arial" w:cs="Arial"/>
                <w:sz w:val="22"/>
                <w:szCs w:val="22"/>
                <w:lang w:val="en-AU"/>
              </w:rPr>
            </w:pPr>
            <w:r w:rsidRPr="000E6CC5">
              <w:rPr>
                <w:rFonts w:ascii="Arial" w:hAnsi="Arial" w:cs="Arial"/>
                <w:sz w:val="22"/>
                <w:szCs w:val="22"/>
                <w:lang w:val="en-AU"/>
              </w:rPr>
              <w:t>Heritage Committee</w:t>
            </w:r>
          </w:p>
        </w:tc>
        <w:tc>
          <w:tcPr>
            <w:tcW w:w="1538" w:type="dxa"/>
            <w:shd w:val="clear" w:color="auto" w:fill="auto"/>
          </w:tcPr>
          <w:p w14:paraId="7949D785" w14:textId="550CE63D" w:rsidR="00144BEC" w:rsidRPr="000E6CC5" w:rsidRDefault="009274B7" w:rsidP="0058704A">
            <w:pPr>
              <w:spacing w:before="60" w:after="60"/>
              <w:jc w:val="center"/>
              <w:rPr>
                <w:rFonts w:ascii="Arial" w:hAnsi="Arial" w:cs="Arial"/>
                <w:sz w:val="22"/>
                <w:szCs w:val="22"/>
                <w:lang w:val="en-AU"/>
              </w:rPr>
            </w:pPr>
            <w:r w:rsidRPr="00D244E5">
              <w:rPr>
                <w:rFonts w:ascii="Arial" w:hAnsi="Arial" w:cs="Arial"/>
                <w:sz w:val="22"/>
                <w:szCs w:val="22"/>
                <w:lang w:val="en-AU"/>
              </w:rPr>
              <w:t>2028</w:t>
            </w:r>
          </w:p>
        </w:tc>
        <w:tc>
          <w:tcPr>
            <w:tcW w:w="1605" w:type="dxa"/>
            <w:shd w:val="clear" w:color="auto" w:fill="auto"/>
          </w:tcPr>
          <w:p w14:paraId="65804BD3" w14:textId="77777777" w:rsidR="00144BEC" w:rsidRPr="000E6CC5" w:rsidRDefault="00144BEC" w:rsidP="0058704A">
            <w:pPr>
              <w:spacing w:before="60" w:after="60"/>
              <w:jc w:val="center"/>
              <w:rPr>
                <w:rFonts w:ascii="Arial" w:hAnsi="Arial" w:cs="Arial"/>
                <w:sz w:val="22"/>
                <w:szCs w:val="22"/>
                <w:lang w:val="en-AU"/>
              </w:rPr>
            </w:pPr>
            <w:r w:rsidRPr="000E6CC5">
              <w:rPr>
                <w:rFonts w:ascii="Arial" w:hAnsi="Arial" w:cs="Arial"/>
                <w:sz w:val="22"/>
                <w:szCs w:val="22"/>
                <w:lang w:val="en-AU"/>
              </w:rPr>
              <w:t>No</w:t>
            </w:r>
          </w:p>
        </w:tc>
      </w:tr>
      <w:tr w:rsidR="00DD1EAB" w:rsidRPr="00D244E5" w14:paraId="3E6F45E4" w14:textId="77777777" w:rsidTr="69870F47">
        <w:trPr>
          <w:trHeight w:val="20"/>
        </w:trPr>
        <w:tc>
          <w:tcPr>
            <w:tcW w:w="4370" w:type="dxa"/>
            <w:shd w:val="clear" w:color="auto" w:fill="auto"/>
          </w:tcPr>
          <w:p w14:paraId="6724A2B0" w14:textId="3823384E" w:rsidR="001013A1" w:rsidRPr="000E6CC5" w:rsidRDefault="001013A1" w:rsidP="69870F47">
            <w:pPr>
              <w:pStyle w:val="ListParagraph"/>
              <w:autoSpaceDE w:val="0"/>
              <w:autoSpaceDN w:val="0"/>
              <w:adjustRightInd w:val="0"/>
              <w:spacing w:before="60" w:after="60"/>
              <w:ind w:left="0"/>
              <w:rPr>
                <w:rFonts w:ascii="Arial" w:hAnsi="Arial" w:cs="Arial"/>
                <w:sz w:val="22"/>
                <w:lang w:val="en-AU"/>
              </w:rPr>
            </w:pPr>
            <w:r w:rsidRPr="69870F47">
              <w:rPr>
                <w:rFonts w:ascii="Arial" w:hAnsi="Arial" w:cs="Arial"/>
                <w:sz w:val="22"/>
                <w:lang w:val="en-AU"/>
              </w:rPr>
              <w:t>Appoint a Heritage Advisor to assist Council, the community</w:t>
            </w:r>
            <w:r w:rsidR="615051E7" w:rsidRPr="69870F47">
              <w:rPr>
                <w:rFonts w:ascii="Arial" w:hAnsi="Arial" w:cs="Arial"/>
                <w:sz w:val="22"/>
                <w:lang w:val="en-AU"/>
              </w:rPr>
              <w:t>,</w:t>
            </w:r>
            <w:r w:rsidRPr="69870F47">
              <w:rPr>
                <w:rFonts w:ascii="Arial" w:hAnsi="Arial" w:cs="Arial"/>
                <w:sz w:val="22"/>
                <w:lang w:val="en-AU"/>
              </w:rPr>
              <w:t xml:space="preserve"> and owners of listed heritage items.</w:t>
            </w:r>
          </w:p>
        </w:tc>
        <w:tc>
          <w:tcPr>
            <w:tcW w:w="2194" w:type="dxa"/>
            <w:shd w:val="clear" w:color="auto" w:fill="auto"/>
          </w:tcPr>
          <w:p w14:paraId="65AB76BC"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Planner </w:t>
            </w:r>
          </w:p>
          <w:p w14:paraId="112F5791"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Heritage Committee</w:t>
            </w:r>
          </w:p>
        </w:tc>
        <w:tc>
          <w:tcPr>
            <w:tcW w:w="1538" w:type="dxa"/>
            <w:shd w:val="clear" w:color="auto" w:fill="auto"/>
          </w:tcPr>
          <w:p w14:paraId="63552CB4" w14:textId="77777777" w:rsidR="001013A1" w:rsidRPr="000E6CC5" w:rsidRDefault="009274B7" w:rsidP="0058704A">
            <w:pPr>
              <w:spacing w:before="60" w:after="60"/>
              <w:jc w:val="center"/>
              <w:rPr>
                <w:rFonts w:ascii="Arial" w:hAnsi="Arial" w:cs="Arial"/>
                <w:sz w:val="22"/>
                <w:szCs w:val="22"/>
                <w:lang w:val="en-AU"/>
              </w:rPr>
            </w:pPr>
            <w:r w:rsidRPr="00D244E5">
              <w:rPr>
                <w:rFonts w:ascii="Arial" w:hAnsi="Arial" w:cs="Arial"/>
                <w:sz w:val="22"/>
                <w:szCs w:val="22"/>
                <w:lang w:val="en-AU"/>
              </w:rPr>
              <w:t>Ongoing</w:t>
            </w:r>
          </w:p>
        </w:tc>
        <w:tc>
          <w:tcPr>
            <w:tcW w:w="1605" w:type="dxa"/>
            <w:shd w:val="clear" w:color="auto" w:fill="auto"/>
          </w:tcPr>
          <w:p w14:paraId="5B7FDD25"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Yes</w:t>
            </w:r>
          </w:p>
        </w:tc>
      </w:tr>
      <w:tr w:rsidR="00DD1EAB" w:rsidRPr="00D244E5" w14:paraId="66B67961" w14:textId="77777777" w:rsidTr="69870F47">
        <w:trPr>
          <w:trHeight w:val="20"/>
        </w:trPr>
        <w:tc>
          <w:tcPr>
            <w:tcW w:w="4370" w:type="dxa"/>
            <w:shd w:val="clear" w:color="auto" w:fill="auto"/>
          </w:tcPr>
          <w:p w14:paraId="244BD2CF"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Provide owners of heritage listed properties with appropriate heritage conservation advice.</w:t>
            </w:r>
          </w:p>
        </w:tc>
        <w:tc>
          <w:tcPr>
            <w:tcW w:w="2194" w:type="dxa"/>
            <w:shd w:val="clear" w:color="auto" w:fill="auto"/>
          </w:tcPr>
          <w:p w14:paraId="12FEE650"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tc>
        <w:tc>
          <w:tcPr>
            <w:tcW w:w="1538" w:type="dxa"/>
            <w:shd w:val="clear" w:color="auto" w:fill="auto"/>
          </w:tcPr>
          <w:p w14:paraId="233340DF"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Ongoing</w:t>
            </w:r>
          </w:p>
        </w:tc>
        <w:tc>
          <w:tcPr>
            <w:tcW w:w="1605" w:type="dxa"/>
            <w:shd w:val="clear" w:color="auto" w:fill="auto"/>
          </w:tcPr>
          <w:p w14:paraId="55239733"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Yes</w:t>
            </w:r>
          </w:p>
        </w:tc>
      </w:tr>
      <w:tr w:rsidR="00DD1EAB" w:rsidRPr="00D244E5" w14:paraId="76A70714" w14:textId="77777777" w:rsidTr="69870F47">
        <w:trPr>
          <w:trHeight w:val="20"/>
        </w:trPr>
        <w:tc>
          <w:tcPr>
            <w:tcW w:w="4370" w:type="dxa"/>
            <w:shd w:val="clear" w:color="auto" w:fill="auto"/>
          </w:tcPr>
          <w:p w14:paraId="00CACC95" w14:textId="6AE98B9F" w:rsidR="001013A1" w:rsidRPr="000E6CC5" w:rsidRDefault="009274B7" w:rsidP="0058704A">
            <w:pPr>
              <w:spacing w:before="60" w:after="60"/>
              <w:rPr>
                <w:rFonts w:ascii="Arial" w:hAnsi="Arial" w:cs="Arial"/>
                <w:sz w:val="22"/>
                <w:szCs w:val="22"/>
                <w:lang w:val="en-AU"/>
              </w:rPr>
            </w:pPr>
            <w:r w:rsidRPr="00D244E5">
              <w:rPr>
                <w:rFonts w:ascii="Arial" w:hAnsi="Arial" w:cs="Arial"/>
                <w:sz w:val="22"/>
                <w:szCs w:val="22"/>
                <w:lang w:val="en-AU"/>
              </w:rPr>
              <w:t>Maintain</w:t>
            </w:r>
            <w:r w:rsidRPr="000E6CC5">
              <w:rPr>
                <w:rFonts w:ascii="Arial" w:hAnsi="Arial" w:cs="Arial"/>
                <w:sz w:val="22"/>
                <w:szCs w:val="22"/>
                <w:lang w:val="en-AU"/>
              </w:rPr>
              <w:t xml:space="preserve"> a</w:t>
            </w:r>
            <w:r w:rsidR="001013A1" w:rsidRPr="000E6CC5">
              <w:rPr>
                <w:rFonts w:ascii="Arial" w:hAnsi="Arial" w:cs="Arial"/>
                <w:sz w:val="22"/>
                <w:szCs w:val="22"/>
                <w:lang w:val="en-AU"/>
              </w:rPr>
              <w:t xml:space="preserve"> local heritage assistance fund, based on Council’s budget, to provide small grants to encourage local heritage projects.</w:t>
            </w:r>
          </w:p>
          <w:p w14:paraId="151677DA" w14:textId="77777777" w:rsidR="007F6841" w:rsidRPr="000E6CC5" w:rsidRDefault="007F6841" w:rsidP="0058704A">
            <w:pPr>
              <w:spacing w:before="60" w:after="60"/>
              <w:rPr>
                <w:rFonts w:ascii="Arial" w:hAnsi="Arial" w:cs="Arial"/>
                <w:sz w:val="22"/>
                <w:szCs w:val="22"/>
                <w:lang w:val="en-AU"/>
              </w:rPr>
            </w:pPr>
            <w:r w:rsidRPr="000E6CC5">
              <w:rPr>
                <w:rFonts w:ascii="Arial" w:hAnsi="Arial" w:cs="Arial"/>
                <w:sz w:val="22"/>
                <w:szCs w:val="22"/>
                <w:lang w:val="en-AU"/>
              </w:rPr>
              <w:t>Setup policy/ procedure for the fund.</w:t>
            </w:r>
          </w:p>
        </w:tc>
        <w:tc>
          <w:tcPr>
            <w:tcW w:w="2194" w:type="dxa"/>
            <w:shd w:val="clear" w:color="auto" w:fill="auto"/>
          </w:tcPr>
          <w:p w14:paraId="3521445A"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p w14:paraId="36FB01BF" w14:textId="77777777" w:rsidR="00B8143D" w:rsidRPr="000E6CC5" w:rsidRDefault="00B8143D" w:rsidP="0058704A">
            <w:pPr>
              <w:spacing w:before="60" w:after="60"/>
              <w:rPr>
                <w:rFonts w:ascii="Arial" w:hAnsi="Arial" w:cs="Arial"/>
                <w:sz w:val="22"/>
                <w:szCs w:val="22"/>
                <w:lang w:val="en-AU"/>
              </w:rPr>
            </w:pPr>
            <w:r w:rsidRPr="000E6CC5">
              <w:rPr>
                <w:rFonts w:ascii="Arial" w:hAnsi="Arial" w:cs="Arial"/>
                <w:sz w:val="22"/>
                <w:szCs w:val="22"/>
                <w:lang w:val="en-AU"/>
              </w:rPr>
              <w:t>Heritage Committee</w:t>
            </w:r>
          </w:p>
        </w:tc>
        <w:tc>
          <w:tcPr>
            <w:tcW w:w="1538" w:type="dxa"/>
            <w:shd w:val="clear" w:color="auto" w:fill="auto"/>
          </w:tcPr>
          <w:p w14:paraId="0D2E7225"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Ongoing – with budget limitations</w:t>
            </w:r>
          </w:p>
          <w:p w14:paraId="61CDCEAD" w14:textId="77777777" w:rsidR="007F6841" w:rsidRPr="000E6CC5" w:rsidRDefault="007F6841" w:rsidP="0058704A">
            <w:pPr>
              <w:spacing w:before="60" w:after="60"/>
              <w:jc w:val="center"/>
              <w:rPr>
                <w:rFonts w:ascii="Arial" w:hAnsi="Arial" w:cs="Arial"/>
                <w:sz w:val="22"/>
                <w:szCs w:val="22"/>
                <w:lang w:val="en-AU"/>
              </w:rPr>
            </w:pPr>
          </w:p>
          <w:p w14:paraId="6BB9E253" w14:textId="5F8C3A85" w:rsidR="007F6841" w:rsidRPr="000E6CC5" w:rsidRDefault="007F6841" w:rsidP="00440F8F">
            <w:pPr>
              <w:spacing w:before="60" w:after="60"/>
              <w:jc w:val="center"/>
              <w:rPr>
                <w:rFonts w:ascii="Arial" w:hAnsi="Arial" w:cs="Arial"/>
                <w:sz w:val="22"/>
                <w:szCs w:val="22"/>
                <w:lang w:val="en-AU"/>
              </w:rPr>
            </w:pPr>
          </w:p>
        </w:tc>
        <w:tc>
          <w:tcPr>
            <w:tcW w:w="1605" w:type="dxa"/>
            <w:shd w:val="clear" w:color="auto" w:fill="auto"/>
          </w:tcPr>
          <w:p w14:paraId="55764F03" w14:textId="77777777" w:rsidR="001013A1" w:rsidRPr="00D244E5" w:rsidRDefault="009274B7" w:rsidP="0058704A">
            <w:pPr>
              <w:spacing w:before="60" w:after="60"/>
              <w:jc w:val="center"/>
              <w:rPr>
                <w:rFonts w:ascii="Arial" w:hAnsi="Arial" w:cs="Arial"/>
                <w:sz w:val="22"/>
                <w:szCs w:val="22"/>
                <w:lang w:val="en-AU"/>
              </w:rPr>
            </w:pPr>
            <w:r w:rsidRPr="00D244E5">
              <w:rPr>
                <w:rFonts w:ascii="Arial" w:hAnsi="Arial" w:cs="Arial"/>
                <w:sz w:val="22"/>
                <w:szCs w:val="22"/>
                <w:lang w:val="en-AU"/>
              </w:rPr>
              <w:t>Yes</w:t>
            </w:r>
          </w:p>
          <w:p w14:paraId="23DE523C" w14:textId="77777777" w:rsidR="007F6841" w:rsidRPr="000E6CC5" w:rsidRDefault="007F6841" w:rsidP="0058704A">
            <w:pPr>
              <w:spacing w:before="60" w:after="60"/>
              <w:jc w:val="center"/>
              <w:rPr>
                <w:rFonts w:ascii="Arial" w:hAnsi="Arial" w:cs="Arial"/>
                <w:sz w:val="22"/>
                <w:szCs w:val="22"/>
                <w:lang w:val="en-AU"/>
              </w:rPr>
            </w:pPr>
          </w:p>
          <w:p w14:paraId="52E56223" w14:textId="77777777" w:rsidR="00D86F89" w:rsidRPr="000E6CC5" w:rsidRDefault="00D86F89" w:rsidP="0058704A">
            <w:pPr>
              <w:spacing w:before="60" w:after="60"/>
              <w:jc w:val="center"/>
              <w:rPr>
                <w:rFonts w:ascii="Arial" w:hAnsi="Arial" w:cs="Arial"/>
                <w:sz w:val="22"/>
                <w:szCs w:val="22"/>
                <w:lang w:val="en-AU"/>
              </w:rPr>
            </w:pPr>
          </w:p>
          <w:p w14:paraId="5C2A6AF8" w14:textId="7FAACF6B" w:rsidR="007F6841" w:rsidRPr="000E6CC5" w:rsidRDefault="007F6841" w:rsidP="3A103C09">
            <w:pPr>
              <w:spacing w:before="60" w:after="60"/>
              <w:jc w:val="center"/>
              <w:rPr>
                <w:rFonts w:ascii="Arial" w:hAnsi="Arial" w:cs="Arial"/>
                <w:sz w:val="22"/>
                <w:szCs w:val="22"/>
                <w:lang w:val="en-AU"/>
              </w:rPr>
            </w:pPr>
          </w:p>
          <w:p w14:paraId="07547A01" w14:textId="77777777" w:rsidR="007F6841" w:rsidRPr="000E6CC5" w:rsidRDefault="007F6841" w:rsidP="0058704A">
            <w:pPr>
              <w:spacing w:before="60" w:after="60"/>
              <w:jc w:val="center"/>
              <w:rPr>
                <w:rFonts w:ascii="Arial" w:hAnsi="Arial" w:cs="Arial"/>
                <w:sz w:val="22"/>
                <w:szCs w:val="22"/>
                <w:lang w:val="en-AU"/>
              </w:rPr>
            </w:pPr>
          </w:p>
        </w:tc>
      </w:tr>
      <w:tr w:rsidR="00DD1EAB" w:rsidRPr="00D244E5" w14:paraId="13611D4F" w14:textId="77777777" w:rsidTr="69870F47">
        <w:trPr>
          <w:trHeight w:val="20"/>
        </w:trPr>
        <w:tc>
          <w:tcPr>
            <w:tcW w:w="4370" w:type="dxa"/>
            <w:shd w:val="clear" w:color="auto" w:fill="auto"/>
          </w:tcPr>
          <w:p w14:paraId="300DB634" w14:textId="77777777" w:rsidR="001013A1" w:rsidRPr="000E6CC5" w:rsidRDefault="001013A1" w:rsidP="69870F47">
            <w:pPr>
              <w:pStyle w:val="ListParagraph"/>
              <w:autoSpaceDE w:val="0"/>
              <w:autoSpaceDN w:val="0"/>
              <w:adjustRightInd w:val="0"/>
              <w:spacing w:before="60" w:after="60"/>
              <w:ind w:left="0"/>
              <w:rPr>
                <w:rFonts w:ascii="Arial" w:hAnsi="Arial" w:cs="Arial"/>
                <w:sz w:val="22"/>
                <w:lang w:val="en-AU"/>
              </w:rPr>
            </w:pPr>
            <w:r w:rsidRPr="69870F47">
              <w:rPr>
                <w:rFonts w:ascii="Arial" w:hAnsi="Arial" w:cs="Arial"/>
                <w:sz w:val="22"/>
                <w:lang w:val="en-AU"/>
              </w:rPr>
              <w:t xml:space="preserve">Broaden the criteria for </w:t>
            </w:r>
            <w:r w:rsidR="649C7E9B" w:rsidRPr="69870F47">
              <w:rPr>
                <w:rFonts w:ascii="Arial" w:hAnsi="Arial" w:cs="Arial"/>
                <w:sz w:val="22"/>
                <w:lang w:val="en-AU"/>
              </w:rPr>
              <w:t xml:space="preserve">local fund </w:t>
            </w:r>
            <w:r w:rsidRPr="69870F47">
              <w:rPr>
                <w:rFonts w:ascii="Arial" w:hAnsi="Arial" w:cs="Arial"/>
                <w:sz w:val="22"/>
                <w:lang w:val="en-AU"/>
              </w:rPr>
              <w:t>projects, in accordance with the Eligibility for Funding, as defined in the Heritage Office publication ‘How to Establish a Local Heritage Fund</w:t>
            </w:r>
            <w:bookmarkStart w:id="15" w:name="_Int_P1RihePp"/>
            <w:r w:rsidRPr="69870F47">
              <w:rPr>
                <w:rFonts w:ascii="Arial" w:hAnsi="Arial" w:cs="Arial"/>
                <w:sz w:val="22"/>
                <w:lang w:val="en-AU"/>
              </w:rPr>
              <w:t>’,</w:t>
            </w:r>
            <w:bookmarkEnd w:id="15"/>
            <w:r w:rsidRPr="69870F47">
              <w:rPr>
                <w:rFonts w:ascii="Arial" w:hAnsi="Arial" w:cs="Arial"/>
                <w:sz w:val="22"/>
                <w:lang w:val="en-AU"/>
              </w:rPr>
              <w:t xml:space="preserve"> to meet the needs of the types of restoration projects within the community.</w:t>
            </w:r>
          </w:p>
        </w:tc>
        <w:tc>
          <w:tcPr>
            <w:tcW w:w="2194" w:type="dxa"/>
            <w:shd w:val="clear" w:color="auto" w:fill="auto"/>
          </w:tcPr>
          <w:p w14:paraId="3E7845F3" w14:textId="77777777" w:rsidR="001013A1" w:rsidRPr="000E6CC5" w:rsidRDefault="001013A1" w:rsidP="0058704A">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tc>
        <w:tc>
          <w:tcPr>
            <w:tcW w:w="1538" w:type="dxa"/>
            <w:shd w:val="clear" w:color="auto" w:fill="auto"/>
          </w:tcPr>
          <w:p w14:paraId="786BD9F7"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As above</w:t>
            </w:r>
          </w:p>
        </w:tc>
        <w:tc>
          <w:tcPr>
            <w:tcW w:w="1605" w:type="dxa"/>
            <w:shd w:val="clear" w:color="auto" w:fill="auto"/>
          </w:tcPr>
          <w:p w14:paraId="7C5AC6C2" w14:textId="77777777" w:rsidR="001013A1" w:rsidRPr="000E6CC5" w:rsidRDefault="001013A1" w:rsidP="0058704A">
            <w:pPr>
              <w:spacing w:before="60" w:after="60"/>
              <w:jc w:val="center"/>
              <w:rPr>
                <w:rFonts w:ascii="Arial" w:hAnsi="Arial" w:cs="Arial"/>
                <w:sz w:val="22"/>
                <w:szCs w:val="22"/>
                <w:lang w:val="en-AU"/>
              </w:rPr>
            </w:pPr>
            <w:r w:rsidRPr="000E6CC5">
              <w:rPr>
                <w:rFonts w:ascii="Arial" w:hAnsi="Arial" w:cs="Arial"/>
                <w:sz w:val="22"/>
                <w:szCs w:val="22"/>
                <w:lang w:val="en-AU"/>
              </w:rPr>
              <w:t>No</w:t>
            </w:r>
          </w:p>
        </w:tc>
      </w:tr>
      <w:tr w:rsidR="003C3E47" w:rsidRPr="00D244E5" w14:paraId="2FE1D81B" w14:textId="77777777" w:rsidTr="69870F47">
        <w:trPr>
          <w:trHeight w:val="20"/>
        </w:trPr>
        <w:tc>
          <w:tcPr>
            <w:tcW w:w="4370" w:type="dxa"/>
            <w:shd w:val="clear" w:color="auto" w:fill="auto"/>
          </w:tcPr>
          <w:p w14:paraId="57002149" w14:textId="4CE1B67E" w:rsidR="00152A07" w:rsidRPr="00D244E5" w:rsidRDefault="004B1842" w:rsidP="0058704A">
            <w:pPr>
              <w:pStyle w:val="ListParagraph"/>
              <w:autoSpaceDE w:val="0"/>
              <w:autoSpaceDN w:val="0"/>
              <w:adjustRightInd w:val="0"/>
              <w:spacing w:before="60" w:after="60"/>
              <w:ind w:left="0"/>
              <w:rPr>
                <w:rFonts w:ascii="Arial" w:hAnsi="Arial" w:cs="Arial"/>
                <w:sz w:val="22"/>
              </w:rPr>
            </w:pPr>
            <w:r w:rsidRPr="00D244E5">
              <w:rPr>
                <w:rFonts w:ascii="Arial" w:hAnsi="Arial" w:cs="Arial"/>
                <w:sz w:val="22"/>
                <w:lang w:val="en-AU"/>
              </w:rPr>
              <w:t>Update DCP provisions for heritage main streets and to incorporate masterplans for Denman and Muswellbrook town centres.</w:t>
            </w:r>
          </w:p>
          <w:p w14:paraId="5043CB0F" w14:textId="77777777" w:rsidR="00C82241" w:rsidRPr="000E6CC5" w:rsidRDefault="00C82241" w:rsidP="0058704A">
            <w:pPr>
              <w:pStyle w:val="ListParagraph"/>
              <w:autoSpaceDE w:val="0"/>
              <w:autoSpaceDN w:val="0"/>
              <w:adjustRightInd w:val="0"/>
              <w:spacing w:before="60" w:after="60"/>
              <w:ind w:left="0"/>
              <w:rPr>
                <w:rFonts w:ascii="Arial" w:hAnsi="Arial" w:cs="Arial"/>
                <w:sz w:val="22"/>
                <w:lang w:val="en-AU"/>
              </w:rPr>
            </w:pPr>
          </w:p>
        </w:tc>
        <w:tc>
          <w:tcPr>
            <w:tcW w:w="2194" w:type="dxa"/>
            <w:shd w:val="clear" w:color="auto" w:fill="auto"/>
          </w:tcPr>
          <w:p w14:paraId="485AA50B" w14:textId="78507331" w:rsidR="00C82241" w:rsidRPr="000E6CC5" w:rsidRDefault="00C82241" w:rsidP="0058704A">
            <w:pPr>
              <w:spacing w:before="60" w:after="60"/>
              <w:rPr>
                <w:rFonts w:ascii="Arial" w:hAnsi="Arial" w:cs="Arial"/>
                <w:sz w:val="22"/>
                <w:szCs w:val="22"/>
                <w:lang w:val="en-AU"/>
              </w:rPr>
            </w:pPr>
            <w:r w:rsidRPr="000E6CC5">
              <w:rPr>
                <w:rFonts w:ascii="Arial" w:hAnsi="Arial" w:cs="Arial"/>
                <w:sz w:val="22"/>
                <w:szCs w:val="22"/>
                <w:lang w:val="en-AU"/>
              </w:rPr>
              <w:t>Heritage Advisor</w:t>
            </w:r>
          </w:p>
        </w:tc>
        <w:tc>
          <w:tcPr>
            <w:tcW w:w="1538" w:type="dxa"/>
            <w:shd w:val="clear" w:color="auto" w:fill="auto"/>
          </w:tcPr>
          <w:p w14:paraId="13B7B061" w14:textId="73951EF3" w:rsidR="00C82241" w:rsidRPr="000E6CC5" w:rsidRDefault="004B1842" w:rsidP="0058704A">
            <w:pPr>
              <w:spacing w:before="60" w:after="60"/>
              <w:jc w:val="center"/>
              <w:rPr>
                <w:rFonts w:ascii="Arial" w:hAnsi="Arial" w:cs="Arial"/>
                <w:sz w:val="22"/>
                <w:szCs w:val="22"/>
                <w:lang w:val="en-AU"/>
              </w:rPr>
            </w:pPr>
            <w:r w:rsidRPr="00D244E5">
              <w:rPr>
                <w:rFonts w:ascii="Arial" w:hAnsi="Arial" w:cs="Arial"/>
                <w:sz w:val="22"/>
                <w:szCs w:val="22"/>
                <w:lang w:val="en-AU"/>
              </w:rPr>
              <w:t>TBA</w:t>
            </w:r>
          </w:p>
        </w:tc>
        <w:tc>
          <w:tcPr>
            <w:tcW w:w="1605" w:type="dxa"/>
            <w:shd w:val="clear" w:color="auto" w:fill="auto"/>
          </w:tcPr>
          <w:p w14:paraId="1A09B756" w14:textId="7595C632" w:rsidR="00C82241" w:rsidRPr="000E6CC5" w:rsidRDefault="00C82241" w:rsidP="0058704A">
            <w:pPr>
              <w:spacing w:before="60" w:after="60"/>
              <w:jc w:val="center"/>
              <w:rPr>
                <w:rFonts w:ascii="Arial" w:hAnsi="Arial" w:cs="Arial"/>
                <w:sz w:val="22"/>
                <w:szCs w:val="22"/>
                <w:lang w:val="en-AU"/>
              </w:rPr>
            </w:pPr>
            <w:r w:rsidRPr="000E6CC5">
              <w:rPr>
                <w:rFonts w:ascii="Arial" w:hAnsi="Arial" w:cs="Arial"/>
                <w:sz w:val="22"/>
                <w:szCs w:val="22"/>
                <w:lang w:val="en-AU"/>
              </w:rPr>
              <w:t>No</w:t>
            </w:r>
          </w:p>
        </w:tc>
      </w:tr>
      <w:tr w:rsidR="00DD1EAB" w:rsidRPr="00D244E5" w14:paraId="404ADFDE" w14:textId="77777777" w:rsidTr="69870F47">
        <w:trPr>
          <w:trHeight w:val="20"/>
        </w:trPr>
        <w:tc>
          <w:tcPr>
            <w:tcW w:w="4370" w:type="dxa"/>
            <w:shd w:val="clear" w:color="auto" w:fill="auto"/>
          </w:tcPr>
          <w:p w14:paraId="6A02D38A" w14:textId="0C4955AE" w:rsidR="000277D0" w:rsidRPr="000E6CC5" w:rsidRDefault="76A6D007" w:rsidP="000277D0">
            <w:pPr>
              <w:spacing w:before="60" w:after="60"/>
              <w:rPr>
                <w:rFonts w:ascii="Arial" w:hAnsi="Arial" w:cs="Arial"/>
                <w:sz w:val="22"/>
                <w:szCs w:val="22"/>
                <w:lang w:val="en-AU"/>
              </w:rPr>
            </w:pPr>
            <w:r w:rsidRPr="69870F47">
              <w:rPr>
                <w:rFonts w:ascii="Arial" w:hAnsi="Arial" w:cs="Arial"/>
                <w:sz w:val="22"/>
                <w:szCs w:val="22"/>
                <w:lang w:val="en-AU"/>
              </w:rPr>
              <w:t xml:space="preserve">Develop a range of </w:t>
            </w:r>
            <w:r w:rsidR="477E43FE" w:rsidRPr="69870F47">
              <w:rPr>
                <w:rFonts w:ascii="Arial" w:hAnsi="Arial" w:cs="Arial"/>
                <w:sz w:val="22"/>
                <w:szCs w:val="22"/>
                <w:lang w:val="en-AU"/>
              </w:rPr>
              <w:t xml:space="preserve">educational </w:t>
            </w:r>
            <w:r w:rsidRPr="69870F47">
              <w:rPr>
                <w:rFonts w:ascii="Arial" w:hAnsi="Arial" w:cs="Arial"/>
                <w:sz w:val="22"/>
                <w:szCs w:val="22"/>
                <w:lang w:val="en-AU"/>
              </w:rPr>
              <w:t>brochures for the area in respect to heritage tourism, trails</w:t>
            </w:r>
            <w:r w:rsidR="5E7EAAB7" w:rsidRPr="69870F47">
              <w:rPr>
                <w:rFonts w:ascii="Arial" w:hAnsi="Arial" w:cs="Arial"/>
                <w:sz w:val="22"/>
                <w:szCs w:val="22"/>
                <w:lang w:val="en-AU"/>
              </w:rPr>
              <w:t>,</w:t>
            </w:r>
            <w:r w:rsidRPr="69870F47">
              <w:rPr>
                <w:rFonts w:ascii="Arial" w:hAnsi="Arial" w:cs="Arial"/>
                <w:sz w:val="22"/>
                <w:szCs w:val="22"/>
                <w:lang w:val="en-AU"/>
              </w:rPr>
              <w:t xml:space="preserve"> and events. </w:t>
            </w:r>
          </w:p>
          <w:p w14:paraId="7F55709B" w14:textId="77777777" w:rsidR="000277D0" w:rsidRPr="000E6CC5" w:rsidRDefault="76A6D007" w:rsidP="000277D0">
            <w:pPr>
              <w:spacing w:before="60" w:after="60"/>
              <w:rPr>
                <w:rFonts w:ascii="Arial" w:hAnsi="Arial" w:cs="Arial"/>
                <w:sz w:val="22"/>
                <w:szCs w:val="22"/>
                <w:lang w:val="en-AU"/>
              </w:rPr>
            </w:pPr>
            <w:r w:rsidRPr="69870F47">
              <w:rPr>
                <w:rFonts w:ascii="Arial" w:hAnsi="Arial" w:cs="Arial"/>
                <w:sz w:val="22"/>
                <w:szCs w:val="22"/>
                <w:lang w:val="en-AU"/>
              </w:rPr>
              <w:t xml:space="preserve">Extend the range of brochures for legislative issues: heritage conservation and management. Provide information on the </w:t>
            </w:r>
            <w:bookmarkStart w:id="16" w:name="_Int_mdOqEr2j"/>
            <w:r w:rsidRPr="69870F47">
              <w:rPr>
                <w:rFonts w:ascii="Arial" w:hAnsi="Arial" w:cs="Arial"/>
                <w:sz w:val="22"/>
                <w:szCs w:val="22"/>
                <w:lang w:val="en-AU"/>
              </w:rPr>
              <w:t>most commonly asked</w:t>
            </w:r>
            <w:bookmarkEnd w:id="16"/>
            <w:r w:rsidRPr="69870F47">
              <w:rPr>
                <w:rFonts w:ascii="Arial" w:hAnsi="Arial" w:cs="Arial"/>
                <w:sz w:val="22"/>
                <w:szCs w:val="22"/>
                <w:lang w:val="en-AU"/>
              </w:rPr>
              <w:t xml:space="preserve"> heritage questions and matters.</w:t>
            </w:r>
          </w:p>
          <w:p w14:paraId="77045297" w14:textId="77777777" w:rsidR="000277D0" w:rsidRPr="000E6CC5" w:rsidRDefault="000277D0" w:rsidP="000277D0">
            <w:pPr>
              <w:spacing w:before="60" w:after="60"/>
              <w:rPr>
                <w:rFonts w:ascii="Arial" w:hAnsi="Arial" w:cs="Arial"/>
                <w:sz w:val="22"/>
                <w:szCs w:val="22"/>
                <w:lang w:val="en-AU"/>
              </w:rPr>
            </w:pPr>
            <w:r w:rsidRPr="000E6CC5">
              <w:rPr>
                <w:rFonts w:ascii="Arial" w:hAnsi="Arial" w:cs="Arial"/>
                <w:sz w:val="22"/>
                <w:szCs w:val="22"/>
                <w:lang w:val="en-AU"/>
              </w:rPr>
              <w:t>Provide these brochures to the Tourist Information Centres, Heritage Groups, and on Council’s website and display areas.</w:t>
            </w:r>
          </w:p>
        </w:tc>
        <w:tc>
          <w:tcPr>
            <w:tcW w:w="2194" w:type="dxa"/>
            <w:shd w:val="clear" w:color="auto" w:fill="auto"/>
          </w:tcPr>
          <w:p w14:paraId="725828E7" w14:textId="77777777" w:rsidR="000277D0" w:rsidRPr="000E6CC5" w:rsidRDefault="000277D0" w:rsidP="000277D0">
            <w:pPr>
              <w:spacing w:before="60" w:after="60"/>
              <w:rPr>
                <w:rFonts w:ascii="Arial" w:hAnsi="Arial" w:cs="Arial"/>
                <w:sz w:val="22"/>
                <w:szCs w:val="22"/>
                <w:lang w:val="en-AU"/>
              </w:rPr>
            </w:pPr>
            <w:r w:rsidRPr="000E6CC5">
              <w:rPr>
                <w:rFonts w:ascii="Arial" w:hAnsi="Arial" w:cs="Arial"/>
                <w:sz w:val="22"/>
                <w:szCs w:val="22"/>
                <w:lang w:val="en-AU"/>
              </w:rPr>
              <w:t xml:space="preserve">Tourism/ Heritage Committee/ Heritage Advisor </w:t>
            </w:r>
          </w:p>
        </w:tc>
        <w:tc>
          <w:tcPr>
            <w:tcW w:w="1538" w:type="dxa"/>
            <w:shd w:val="clear" w:color="auto" w:fill="auto"/>
          </w:tcPr>
          <w:p w14:paraId="0DB14867" w14:textId="0DE15AE9" w:rsidR="000277D0" w:rsidRPr="000E6CC5" w:rsidRDefault="00D86F89" w:rsidP="000277D0">
            <w:pPr>
              <w:spacing w:before="60" w:after="60"/>
              <w:jc w:val="center"/>
              <w:rPr>
                <w:rFonts w:ascii="Arial" w:hAnsi="Arial" w:cs="Arial"/>
                <w:sz w:val="22"/>
                <w:szCs w:val="22"/>
                <w:lang w:val="en-AU"/>
              </w:rPr>
            </w:pPr>
            <w:r w:rsidRPr="00D244E5">
              <w:rPr>
                <w:rFonts w:ascii="Arial" w:hAnsi="Arial" w:cs="Arial"/>
                <w:sz w:val="22"/>
                <w:szCs w:val="22"/>
                <w:lang w:val="en-AU"/>
              </w:rPr>
              <w:t>TBA</w:t>
            </w:r>
          </w:p>
        </w:tc>
        <w:tc>
          <w:tcPr>
            <w:tcW w:w="1605" w:type="dxa"/>
            <w:shd w:val="clear" w:color="auto" w:fill="auto"/>
          </w:tcPr>
          <w:p w14:paraId="749A7119" w14:textId="77777777" w:rsidR="000277D0" w:rsidRPr="000E6CC5" w:rsidRDefault="000277D0" w:rsidP="000277D0">
            <w:pPr>
              <w:spacing w:before="60" w:after="60"/>
              <w:jc w:val="center"/>
              <w:rPr>
                <w:rFonts w:ascii="Arial" w:hAnsi="Arial" w:cs="Arial"/>
                <w:sz w:val="22"/>
                <w:szCs w:val="22"/>
                <w:lang w:val="en-AU"/>
              </w:rPr>
            </w:pPr>
            <w:r w:rsidRPr="000E6CC5">
              <w:rPr>
                <w:rFonts w:ascii="Arial" w:hAnsi="Arial" w:cs="Arial"/>
                <w:sz w:val="22"/>
                <w:szCs w:val="22"/>
                <w:lang w:val="en-AU"/>
              </w:rPr>
              <w:t>No</w:t>
            </w:r>
          </w:p>
        </w:tc>
      </w:tr>
      <w:tr w:rsidR="00DD1EAB" w:rsidRPr="00D244E5" w14:paraId="6149A601" w14:textId="77777777" w:rsidTr="69870F47">
        <w:trPr>
          <w:trHeight w:val="20"/>
        </w:trPr>
        <w:tc>
          <w:tcPr>
            <w:tcW w:w="4370" w:type="dxa"/>
            <w:shd w:val="clear" w:color="auto" w:fill="auto"/>
          </w:tcPr>
          <w:p w14:paraId="4F707081" w14:textId="77777777" w:rsidR="00827929" w:rsidRPr="000E6CC5" w:rsidRDefault="00827929" w:rsidP="00827929">
            <w:pPr>
              <w:pStyle w:val="ListParagraph"/>
              <w:autoSpaceDE w:val="0"/>
              <w:autoSpaceDN w:val="0"/>
              <w:adjustRightInd w:val="0"/>
              <w:spacing w:before="60" w:after="60"/>
              <w:ind w:left="0"/>
              <w:rPr>
                <w:rFonts w:ascii="Arial" w:hAnsi="Arial" w:cs="Arial"/>
                <w:sz w:val="22"/>
                <w:lang w:val="en-AU"/>
              </w:rPr>
            </w:pPr>
            <w:r w:rsidRPr="000E6CC5">
              <w:rPr>
                <w:rFonts w:ascii="Arial" w:hAnsi="Arial" w:cs="Arial"/>
                <w:sz w:val="22"/>
                <w:lang w:val="en-AU"/>
              </w:rPr>
              <w:lastRenderedPageBreak/>
              <w:t>Provide support to community and tourism groups in the development of cultural heritage tourism projects and programs.</w:t>
            </w:r>
          </w:p>
        </w:tc>
        <w:tc>
          <w:tcPr>
            <w:tcW w:w="2194" w:type="dxa"/>
            <w:shd w:val="clear" w:color="auto" w:fill="auto"/>
          </w:tcPr>
          <w:p w14:paraId="70FDAE62" w14:textId="77777777" w:rsidR="00827929" w:rsidRPr="000E6CC5" w:rsidRDefault="00827929" w:rsidP="00827929">
            <w:pPr>
              <w:spacing w:before="60" w:after="60"/>
              <w:rPr>
                <w:rFonts w:ascii="Arial" w:hAnsi="Arial" w:cs="Arial"/>
                <w:sz w:val="22"/>
                <w:szCs w:val="22"/>
                <w:lang w:val="en-AU"/>
              </w:rPr>
            </w:pPr>
            <w:r w:rsidRPr="000E6CC5">
              <w:rPr>
                <w:rFonts w:ascii="Arial" w:hAnsi="Arial" w:cs="Arial"/>
                <w:sz w:val="22"/>
                <w:szCs w:val="22"/>
                <w:lang w:val="en-AU"/>
              </w:rPr>
              <w:t xml:space="preserve">Heritage Committee/ Heritage Advisor </w:t>
            </w:r>
          </w:p>
        </w:tc>
        <w:tc>
          <w:tcPr>
            <w:tcW w:w="1538" w:type="dxa"/>
            <w:shd w:val="clear" w:color="auto" w:fill="auto"/>
          </w:tcPr>
          <w:p w14:paraId="42AE7248"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TBA</w:t>
            </w:r>
          </w:p>
        </w:tc>
        <w:tc>
          <w:tcPr>
            <w:tcW w:w="1605" w:type="dxa"/>
            <w:shd w:val="clear" w:color="auto" w:fill="auto"/>
          </w:tcPr>
          <w:p w14:paraId="75FA64D4"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No</w:t>
            </w:r>
          </w:p>
        </w:tc>
      </w:tr>
      <w:tr w:rsidR="00DD1EAB" w:rsidRPr="00D244E5" w14:paraId="595EE94F" w14:textId="77777777" w:rsidTr="69870F47">
        <w:trPr>
          <w:trHeight w:val="20"/>
        </w:trPr>
        <w:tc>
          <w:tcPr>
            <w:tcW w:w="4370" w:type="dxa"/>
            <w:shd w:val="clear" w:color="auto" w:fill="auto"/>
          </w:tcPr>
          <w:p w14:paraId="279F068A" w14:textId="6FD4505E" w:rsidR="00827929" w:rsidRPr="000E6CC5" w:rsidRDefault="5BE9D16B" w:rsidP="3A103C09">
            <w:pPr>
              <w:pStyle w:val="Pa2"/>
              <w:spacing w:before="60" w:after="60" w:line="240" w:lineRule="auto"/>
              <w:rPr>
                <w:rStyle w:val="A4"/>
                <w:rFonts w:ascii="Arial" w:hAnsi="Arial" w:cs="Arial"/>
                <w:color w:val="auto"/>
              </w:rPr>
            </w:pPr>
            <w:r w:rsidRPr="000E6CC5">
              <w:rPr>
                <w:rStyle w:val="A4"/>
                <w:rFonts w:ascii="Arial" w:hAnsi="Arial" w:cs="Arial"/>
                <w:color w:val="auto"/>
                <w:lang w:val="en-AU"/>
              </w:rPr>
              <w:t>Ensure that asset management plans and maintenance budgets are in place for all Council owned heritage listed properties and that consultation with Council</w:t>
            </w:r>
            <w:r w:rsidR="09995A3C" w:rsidRPr="3A103C09">
              <w:rPr>
                <w:rStyle w:val="A4"/>
                <w:rFonts w:ascii="Arial" w:hAnsi="Arial" w:cs="Arial"/>
                <w:color w:val="auto"/>
                <w:lang w:val="en-AU"/>
              </w:rPr>
              <w:t>’</w:t>
            </w:r>
            <w:r w:rsidRPr="000E6CC5">
              <w:rPr>
                <w:rStyle w:val="A4"/>
                <w:rFonts w:ascii="Arial" w:hAnsi="Arial" w:cs="Arial"/>
                <w:color w:val="auto"/>
                <w:lang w:val="en-AU"/>
              </w:rPr>
              <w:t>s Heritage Advisor occurs.</w:t>
            </w:r>
          </w:p>
        </w:tc>
        <w:tc>
          <w:tcPr>
            <w:tcW w:w="2194" w:type="dxa"/>
            <w:shd w:val="clear" w:color="auto" w:fill="auto"/>
          </w:tcPr>
          <w:p w14:paraId="445D8925" w14:textId="69AB5E3F" w:rsidR="00827929" w:rsidRPr="000E6CC5" w:rsidRDefault="00827929" w:rsidP="00827929">
            <w:pPr>
              <w:spacing w:before="60" w:after="60"/>
              <w:rPr>
                <w:rFonts w:ascii="Arial" w:hAnsi="Arial" w:cs="Arial"/>
                <w:sz w:val="22"/>
                <w:szCs w:val="22"/>
                <w:lang w:val="en-AU"/>
              </w:rPr>
            </w:pPr>
            <w:r w:rsidRPr="000E6CC5">
              <w:rPr>
                <w:rFonts w:ascii="Arial" w:hAnsi="Arial" w:cs="Arial"/>
                <w:sz w:val="22"/>
                <w:szCs w:val="22"/>
                <w:lang w:val="en-AU"/>
              </w:rPr>
              <w:t xml:space="preserve">Asset </w:t>
            </w:r>
            <w:r w:rsidR="00D86F89" w:rsidRPr="00D244E5">
              <w:rPr>
                <w:rFonts w:ascii="Arial" w:hAnsi="Arial" w:cs="Arial"/>
                <w:sz w:val="22"/>
                <w:szCs w:val="22"/>
                <w:lang w:val="en-AU"/>
              </w:rPr>
              <w:t>Engineer</w:t>
            </w:r>
            <w:r w:rsidRPr="000E6CC5">
              <w:rPr>
                <w:rFonts w:ascii="Arial" w:hAnsi="Arial" w:cs="Arial"/>
                <w:sz w:val="22"/>
                <w:szCs w:val="22"/>
                <w:lang w:val="en-AU"/>
              </w:rPr>
              <w:t xml:space="preserve">/ </w:t>
            </w:r>
            <w:r w:rsidRPr="000E6CC5">
              <w:rPr>
                <w:rFonts w:ascii="Arial" w:hAnsi="Arial" w:cs="Arial"/>
                <w:sz w:val="22"/>
                <w:szCs w:val="22"/>
              </w:rPr>
              <w:t xml:space="preserve"> </w:t>
            </w:r>
            <w:r w:rsidRPr="000E6CC5">
              <w:rPr>
                <w:rFonts w:ascii="Arial" w:hAnsi="Arial" w:cs="Arial"/>
                <w:sz w:val="22"/>
                <w:szCs w:val="22"/>
                <w:lang w:val="en-AU"/>
              </w:rPr>
              <w:t>Technician, Parks &amp; Facilities</w:t>
            </w:r>
          </w:p>
        </w:tc>
        <w:tc>
          <w:tcPr>
            <w:tcW w:w="1538" w:type="dxa"/>
            <w:shd w:val="clear" w:color="auto" w:fill="auto"/>
          </w:tcPr>
          <w:p w14:paraId="766A65CB" w14:textId="77777777" w:rsidR="00827929" w:rsidRPr="000E6CC5" w:rsidRDefault="00A939B8" w:rsidP="00827929">
            <w:pPr>
              <w:spacing w:before="60" w:after="60"/>
              <w:jc w:val="center"/>
              <w:rPr>
                <w:rFonts w:ascii="Arial" w:hAnsi="Arial" w:cs="Arial"/>
                <w:sz w:val="22"/>
                <w:szCs w:val="22"/>
                <w:lang w:val="en-AU"/>
              </w:rPr>
            </w:pPr>
            <w:r w:rsidRPr="000E6CC5">
              <w:rPr>
                <w:rFonts w:ascii="Arial" w:hAnsi="Arial" w:cs="Arial"/>
                <w:sz w:val="22"/>
                <w:szCs w:val="22"/>
                <w:lang w:val="en-AU"/>
              </w:rPr>
              <w:t>Commenced</w:t>
            </w:r>
          </w:p>
        </w:tc>
        <w:tc>
          <w:tcPr>
            <w:tcW w:w="1605" w:type="dxa"/>
            <w:shd w:val="clear" w:color="auto" w:fill="auto"/>
          </w:tcPr>
          <w:p w14:paraId="65F0DFC2" w14:textId="77777777" w:rsidR="00827929" w:rsidRPr="000E6CC5" w:rsidRDefault="00A939B8" w:rsidP="00827929">
            <w:pPr>
              <w:spacing w:before="60" w:after="60"/>
              <w:jc w:val="center"/>
              <w:rPr>
                <w:rFonts w:ascii="Arial" w:hAnsi="Arial" w:cs="Arial"/>
                <w:sz w:val="22"/>
                <w:szCs w:val="22"/>
                <w:lang w:val="en-AU"/>
              </w:rPr>
            </w:pPr>
            <w:r w:rsidRPr="000E6CC5">
              <w:rPr>
                <w:rFonts w:ascii="Arial" w:hAnsi="Arial" w:cs="Arial"/>
                <w:sz w:val="22"/>
                <w:szCs w:val="22"/>
                <w:lang w:val="en-AU"/>
              </w:rPr>
              <w:t>Yes</w:t>
            </w:r>
          </w:p>
        </w:tc>
      </w:tr>
      <w:tr w:rsidR="00DD1EAB" w:rsidRPr="00D244E5" w14:paraId="00AC47D3" w14:textId="77777777" w:rsidTr="69870F47">
        <w:trPr>
          <w:trHeight w:val="20"/>
        </w:trPr>
        <w:tc>
          <w:tcPr>
            <w:tcW w:w="4370" w:type="dxa"/>
            <w:shd w:val="clear" w:color="auto" w:fill="auto"/>
          </w:tcPr>
          <w:p w14:paraId="1D9E8B02" w14:textId="77777777" w:rsidR="00827929" w:rsidRPr="000E6CC5" w:rsidRDefault="00827929" w:rsidP="00827929">
            <w:pPr>
              <w:pStyle w:val="Pa2"/>
              <w:spacing w:before="60" w:after="60" w:line="240" w:lineRule="auto"/>
              <w:jc w:val="left"/>
              <w:rPr>
                <w:rFonts w:ascii="Arial" w:hAnsi="Arial" w:cs="Arial"/>
                <w:sz w:val="22"/>
                <w:szCs w:val="22"/>
                <w:lang w:val="en-AU"/>
              </w:rPr>
            </w:pPr>
            <w:r w:rsidRPr="000E6CC5">
              <w:rPr>
                <w:rStyle w:val="A3"/>
                <w:rFonts w:ascii="Arial" w:hAnsi="Arial" w:cs="Arial"/>
                <w:color w:val="auto"/>
                <w:szCs w:val="22"/>
                <w:lang w:val="en-AU"/>
              </w:rPr>
              <w:t xml:space="preserve">Encourage appropriate change of use for heritage buildings to ensure the ongoing use and maintenance of those buildings by providing available Council resources and identifying and incorporating opportunities. </w:t>
            </w:r>
          </w:p>
        </w:tc>
        <w:tc>
          <w:tcPr>
            <w:tcW w:w="2194" w:type="dxa"/>
            <w:shd w:val="clear" w:color="auto" w:fill="auto"/>
          </w:tcPr>
          <w:p w14:paraId="7800C9F2" w14:textId="77777777" w:rsidR="00827929" w:rsidRPr="000E6CC5" w:rsidRDefault="00827929" w:rsidP="00827929">
            <w:pPr>
              <w:spacing w:before="60" w:after="60"/>
              <w:rPr>
                <w:rFonts w:ascii="Arial" w:hAnsi="Arial" w:cs="Arial"/>
                <w:sz w:val="22"/>
                <w:szCs w:val="22"/>
                <w:lang w:val="en-AU"/>
              </w:rPr>
            </w:pPr>
            <w:r w:rsidRPr="000E6CC5">
              <w:rPr>
                <w:rFonts w:ascii="Arial" w:hAnsi="Arial" w:cs="Arial"/>
                <w:sz w:val="22"/>
                <w:szCs w:val="22"/>
                <w:lang w:val="en-AU"/>
              </w:rPr>
              <w:t>Planner</w:t>
            </w:r>
          </w:p>
          <w:p w14:paraId="1784A648" w14:textId="77777777" w:rsidR="00827929" w:rsidRPr="000E6CC5" w:rsidRDefault="00827929" w:rsidP="00827929">
            <w:pPr>
              <w:spacing w:before="60" w:after="60"/>
              <w:rPr>
                <w:rFonts w:ascii="Arial" w:hAnsi="Arial" w:cs="Arial"/>
                <w:sz w:val="22"/>
                <w:szCs w:val="22"/>
                <w:lang w:val="en-AU"/>
              </w:rPr>
            </w:pPr>
            <w:r w:rsidRPr="000E6CC5">
              <w:rPr>
                <w:rFonts w:ascii="Arial" w:hAnsi="Arial" w:cs="Arial"/>
                <w:sz w:val="22"/>
                <w:szCs w:val="22"/>
                <w:lang w:val="en-AU"/>
              </w:rPr>
              <w:t xml:space="preserve">Heritage Advisor </w:t>
            </w:r>
          </w:p>
        </w:tc>
        <w:tc>
          <w:tcPr>
            <w:tcW w:w="1538" w:type="dxa"/>
            <w:shd w:val="clear" w:color="auto" w:fill="auto"/>
          </w:tcPr>
          <w:p w14:paraId="074628CA"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TBA</w:t>
            </w:r>
          </w:p>
        </w:tc>
        <w:tc>
          <w:tcPr>
            <w:tcW w:w="1605" w:type="dxa"/>
            <w:shd w:val="clear" w:color="auto" w:fill="auto"/>
          </w:tcPr>
          <w:p w14:paraId="213CA647"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TBA</w:t>
            </w:r>
          </w:p>
        </w:tc>
      </w:tr>
      <w:tr w:rsidR="00DD1EAB" w:rsidRPr="00D244E5" w14:paraId="5F76863C" w14:textId="77777777" w:rsidTr="69870F47">
        <w:trPr>
          <w:trHeight w:val="20"/>
        </w:trPr>
        <w:tc>
          <w:tcPr>
            <w:tcW w:w="4370" w:type="dxa"/>
            <w:shd w:val="clear" w:color="auto" w:fill="auto"/>
          </w:tcPr>
          <w:p w14:paraId="70F96151" w14:textId="77777777" w:rsidR="00296496" w:rsidRPr="000E6CC5" w:rsidRDefault="00296496" w:rsidP="00296496">
            <w:pPr>
              <w:tabs>
                <w:tab w:val="left" w:pos="426"/>
              </w:tabs>
              <w:autoSpaceDE w:val="0"/>
              <w:autoSpaceDN w:val="0"/>
              <w:adjustRightInd w:val="0"/>
              <w:jc w:val="both"/>
              <w:rPr>
                <w:rStyle w:val="A3"/>
                <w:rFonts w:ascii="Arial" w:hAnsi="Arial" w:cs="Arial"/>
                <w:color w:val="auto"/>
                <w:szCs w:val="22"/>
                <w:lang w:val="en-AU"/>
              </w:rPr>
            </w:pPr>
            <w:r w:rsidRPr="000E6CC5">
              <w:rPr>
                <w:rFonts w:ascii="Arial" w:hAnsi="Arial" w:cs="Arial"/>
                <w:sz w:val="22"/>
                <w:szCs w:val="22"/>
                <w:lang w:val="en-AU"/>
              </w:rPr>
              <w:t xml:space="preserve">Prepare a simple plan of management for the historic cemeteries covering broad aspects of care and conservation. </w:t>
            </w:r>
          </w:p>
        </w:tc>
        <w:tc>
          <w:tcPr>
            <w:tcW w:w="2194" w:type="dxa"/>
            <w:shd w:val="clear" w:color="auto" w:fill="auto"/>
          </w:tcPr>
          <w:p w14:paraId="7295B08C" w14:textId="77777777" w:rsidR="00296496" w:rsidRPr="000E6CC5" w:rsidRDefault="00296496" w:rsidP="00827929">
            <w:pPr>
              <w:spacing w:before="60" w:after="60"/>
              <w:rPr>
                <w:rFonts w:ascii="Arial" w:hAnsi="Arial" w:cs="Arial"/>
                <w:sz w:val="22"/>
                <w:szCs w:val="22"/>
                <w:lang w:val="en-AU"/>
              </w:rPr>
            </w:pPr>
            <w:r w:rsidRPr="000E6CC5">
              <w:rPr>
                <w:rFonts w:ascii="Arial" w:hAnsi="Arial" w:cs="Arial"/>
                <w:sz w:val="22"/>
                <w:szCs w:val="22"/>
                <w:lang w:val="en-AU"/>
              </w:rPr>
              <w:t>Heritage Advisor</w:t>
            </w:r>
          </w:p>
        </w:tc>
        <w:tc>
          <w:tcPr>
            <w:tcW w:w="1538" w:type="dxa"/>
            <w:shd w:val="clear" w:color="auto" w:fill="auto"/>
          </w:tcPr>
          <w:p w14:paraId="0A7AE192" w14:textId="77777777" w:rsidR="00296496" w:rsidRPr="000E6CC5" w:rsidRDefault="00296496" w:rsidP="00827929">
            <w:pPr>
              <w:spacing w:before="60" w:after="60"/>
              <w:jc w:val="center"/>
              <w:rPr>
                <w:rFonts w:ascii="Arial" w:hAnsi="Arial" w:cs="Arial"/>
                <w:sz w:val="22"/>
                <w:szCs w:val="22"/>
                <w:lang w:val="en-AU"/>
              </w:rPr>
            </w:pPr>
            <w:r w:rsidRPr="000E6CC5">
              <w:rPr>
                <w:rFonts w:ascii="Arial" w:hAnsi="Arial" w:cs="Arial"/>
                <w:sz w:val="22"/>
                <w:szCs w:val="22"/>
                <w:lang w:val="en-AU"/>
              </w:rPr>
              <w:t>TBA</w:t>
            </w:r>
          </w:p>
        </w:tc>
        <w:tc>
          <w:tcPr>
            <w:tcW w:w="1605" w:type="dxa"/>
            <w:shd w:val="clear" w:color="auto" w:fill="auto"/>
          </w:tcPr>
          <w:p w14:paraId="3F3560A9" w14:textId="77777777" w:rsidR="00296496" w:rsidRPr="000E6CC5" w:rsidRDefault="00296496" w:rsidP="00827929">
            <w:pPr>
              <w:spacing w:before="60" w:after="60"/>
              <w:jc w:val="center"/>
              <w:rPr>
                <w:rFonts w:ascii="Arial" w:hAnsi="Arial" w:cs="Arial"/>
                <w:sz w:val="22"/>
                <w:szCs w:val="22"/>
                <w:lang w:val="en-AU"/>
              </w:rPr>
            </w:pPr>
            <w:r w:rsidRPr="000E6CC5">
              <w:rPr>
                <w:rFonts w:ascii="Arial" w:hAnsi="Arial" w:cs="Arial"/>
                <w:sz w:val="22"/>
                <w:szCs w:val="22"/>
                <w:lang w:val="en-AU"/>
              </w:rPr>
              <w:t>TBA</w:t>
            </w:r>
          </w:p>
        </w:tc>
      </w:tr>
      <w:tr w:rsidR="00DD1EAB" w:rsidRPr="00D244E5" w14:paraId="73F89006" w14:textId="77777777" w:rsidTr="69870F47">
        <w:trPr>
          <w:trHeight w:val="20"/>
        </w:trPr>
        <w:tc>
          <w:tcPr>
            <w:tcW w:w="4370" w:type="dxa"/>
            <w:shd w:val="clear" w:color="auto" w:fill="auto"/>
          </w:tcPr>
          <w:p w14:paraId="7641D116" w14:textId="67AF244C" w:rsidR="00827929" w:rsidRPr="000E6CC5" w:rsidRDefault="00BF165F" w:rsidP="00827929">
            <w:pPr>
              <w:pStyle w:val="Pa2"/>
              <w:spacing w:before="60" w:after="60" w:line="240" w:lineRule="auto"/>
              <w:jc w:val="left"/>
              <w:rPr>
                <w:rStyle w:val="A3"/>
                <w:rFonts w:ascii="Arial" w:hAnsi="Arial" w:cs="Arial"/>
                <w:color w:val="auto"/>
                <w:szCs w:val="22"/>
                <w:lang w:val="en-AU"/>
              </w:rPr>
            </w:pPr>
            <w:r>
              <w:rPr>
                <w:rStyle w:val="A3"/>
                <w:rFonts w:ascii="Arial" w:hAnsi="Arial" w:cs="Arial"/>
                <w:szCs w:val="22"/>
              </w:rPr>
              <w:t>U</w:t>
            </w:r>
            <w:r w:rsidR="00D86F89" w:rsidRPr="00D244E5">
              <w:rPr>
                <w:rStyle w:val="A3"/>
                <w:rFonts w:ascii="Arial" w:hAnsi="Arial" w:cs="Arial"/>
                <w:szCs w:val="22"/>
              </w:rPr>
              <w:t>pdate DCP provisions for alterations and</w:t>
            </w:r>
            <w:r w:rsidR="00827929" w:rsidRPr="000E6CC5">
              <w:rPr>
                <w:rStyle w:val="A3"/>
                <w:rFonts w:ascii="Arial" w:hAnsi="Arial" w:cs="Arial"/>
                <w:color w:val="auto"/>
                <w:szCs w:val="22"/>
                <w:lang w:val="en-AU"/>
              </w:rPr>
              <w:t xml:space="preserve"> additions to buildings within heritage conservation areas </w:t>
            </w:r>
            <w:r w:rsidR="004B1842" w:rsidRPr="00D244E5">
              <w:rPr>
                <w:rStyle w:val="A3"/>
                <w:rFonts w:ascii="Arial" w:hAnsi="Arial" w:cs="Arial"/>
                <w:color w:val="auto"/>
                <w:szCs w:val="22"/>
                <w:lang w:val="en-AU"/>
              </w:rPr>
              <w:t>or</w:t>
            </w:r>
            <w:r w:rsidR="00827929" w:rsidRPr="00D244E5">
              <w:rPr>
                <w:rStyle w:val="A3"/>
                <w:rFonts w:ascii="Arial" w:hAnsi="Arial" w:cs="Arial"/>
                <w:color w:val="auto"/>
                <w:szCs w:val="22"/>
                <w:lang w:val="en-AU"/>
              </w:rPr>
              <w:t xml:space="preserve"> heritage items</w:t>
            </w:r>
            <w:r w:rsidR="00D86F89" w:rsidRPr="00D244E5">
              <w:rPr>
                <w:rStyle w:val="A3"/>
                <w:rFonts w:ascii="Arial" w:hAnsi="Arial" w:cs="Arial"/>
                <w:color w:val="auto"/>
                <w:szCs w:val="22"/>
                <w:lang w:val="en-AU"/>
              </w:rPr>
              <w:t>, and for new buildings near</w:t>
            </w:r>
            <w:r w:rsidR="00D86F89" w:rsidRPr="000E6CC5">
              <w:rPr>
                <w:rStyle w:val="A3"/>
                <w:rFonts w:ascii="Arial" w:hAnsi="Arial" w:cs="Arial"/>
                <w:color w:val="auto"/>
                <w:szCs w:val="22"/>
                <w:lang w:val="en-AU"/>
              </w:rPr>
              <w:t xml:space="preserve"> heritage items</w:t>
            </w:r>
            <w:r w:rsidR="00827929" w:rsidRPr="000E6CC5">
              <w:rPr>
                <w:rStyle w:val="A3"/>
                <w:rFonts w:ascii="Arial" w:hAnsi="Arial" w:cs="Arial"/>
                <w:color w:val="auto"/>
                <w:szCs w:val="22"/>
                <w:lang w:val="en-AU"/>
              </w:rPr>
              <w:t>.</w:t>
            </w:r>
          </w:p>
        </w:tc>
        <w:tc>
          <w:tcPr>
            <w:tcW w:w="2194" w:type="dxa"/>
            <w:shd w:val="clear" w:color="auto" w:fill="auto"/>
          </w:tcPr>
          <w:p w14:paraId="69C57FA5" w14:textId="77777777" w:rsidR="00827929" w:rsidRPr="000E6CC5" w:rsidRDefault="00827929" w:rsidP="00827929">
            <w:pPr>
              <w:spacing w:before="60" w:after="60"/>
              <w:rPr>
                <w:rFonts w:ascii="Arial" w:hAnsi="Arial" w:cs="Arial"/>
                <w:sz w:val="22"/>
                <w:szCs w:val="22"/>
                <w:lang w:val="en-AU"/>
              </w:rPr>
            </w:pPr>
            <w:r w:rsidRPr="000E6CC5">
              <w:rPr>
                <w:rFonts w:ascii="Arial" w:hAnsi="Arial" w:cs="Arial"/>
                <w:sz w:val="22"/>
                <w:szCs w:val="22"/>
                <w:lang w:val="en-AU"/>
              </w:rPr>
              <w:t>Heritage Advisor</w:t>
            </w:r>
          </w:p>
        </w:tc>
        <w:tc>
          <w:tcPr>
            <w:tcW w:w="1538" w:type="dxa"/>
            <w:shd w:val="clear" w:color="auto" w:fill="auto"/>
          </w:tcPr>
          <w:p w14:paraId="70B7E8DC"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Underway &amp; ongoing</w:t>
            </w:r>
          </w:p>
        </w:tc>
        <w:tc>
          <w:tcPr>
            <w:tcW w:w="1605" w:type="dxa"/>
            <w:shd w:val="clear" w:color="auto" w:fill="auto"/>
          </w:tcPr>
          <w:p w14:paraId="604D630B" w14:textId="77777777" w:rsidR="00827929" w:rsidRPr="000E6CC5" w:rsidRDefault="00827929" w:rsidP="00827929">
            <w:pPr>
              <w:spacing w:before="60" w:after="60"/>
              <w:jc w:val="center"/>
              <w:rPr>
                <w:rFonts w:ascii="Arial" w:hAnsi="Arial" w:cs="Arial"/>
                <w:sz w:val="22"/>
                <w:szCs w:val="22"/>
                <w:lang w:val="en-AU"/>
              </w:rPr>
            </w:pPr>
            <w:r w:rsidRPr="000E6CC5">
              <w:rPr>
                <w:rFonts w:ascii="Arial" w:hAnsi="Arial" w:cs="Arial"/>
                <w:sz w:val="22"/>
                <w:szCs w:val="22"/>
                <w:lang w:val="en-AU"/>
              </w:rPr>
              <w:t>Yes</w:t>
            </w:r>
          </w:p>
        </w:tc>
      </w:tr>
    </w:tbl>
    <w:p w14:paraId="07459315" w14:textId="77777777" w:rsidR="00BF48A8" w:rsidRDefault="00BF48A8" w:rsidP="00B8143D">
      <w:pPr>
        <w:jc w:val="both"/>
        <w:rPr>
          <w:rFonts w:ascii="Arial" w:hAnsi="Arial" w:cs="Arial"/>
          <w:sz w:val="22"/>
          <w:szCs w:val="22"/>
        </w:rPr>
      </w:pPr>
    </w:p>
    <w:p w14:paraId="5C24F2F5" w14:textId="026FBF56" w:rsidR="0076524A" w:rsidRPr="0076524A" w:rsidRDefault="0076524A" w:rsidP="0076524A">
      <w:pPr>
        <w:pStyle w:val="Heading3"/>
        <w:rPr>
          <w:b/>
          <w:bCs/>
          <w:color w:val="000000"/>
          <w:sz w:val="36"/>
          <w:szCs w:val="36"/>
          <w:lang w:val="en-AU" w:eastAsia="en-AU"/>
        </w:rPr>
      </w:pPr>
      <w:r>
        <w:tab/>
      </w:r>
      <w:r w:rsidRPr="0076524A">
        <w:t>Version History</w:t>
      </w:r>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0"/>
        <w:gridCol w:w="1380"/>
        <w:gridCol w:w="1695"/>
        <w:gridCol w:w="5415"/>
      </w:tblGrid>
      <w:tr w:rsidR="0076524A" w:rsidRPr="0076524A" w14:paraId="30D86D97" w14:textId="77777777" w:rsidTr="69870F47">
        <w:trPr>
          <w:trHeight w:val="282"/>
        </w:trPr>
        <w:tc>
          <w:tcPr>
            <w:tcW w:w="1140" w:type="dxa"/>
            <w:shd w:val="clear" w:color="auto" w:fill="FFFFFF" w:themeFill="background1"/>
            <w:vAlign w:val="center"/>
          </w:tcPr>
          <w:p w14:paraId="10898B68" w14:textId="77777777" w:rsidR="0076524A" w:rsidRPr="0076524A" w:rsidRDefault="0076524A" w:rsidP="0076524A">
            <w:pPr>
              <w:rPr>
                <w:rFonts w:ascii="Arial" w:eastAsia="Calibri" w:hAnsi="Arial"/>
                <w:b/>
                <w:sz w:val="22"/>
                <w:szCs w:val="22"/>
                <w:lang w:val="en-AU"/>
              </w:rPr>
            </w:pPr>
            <w:r w:rsidRPr="0076524A">
              <w:rPr>
                <w:rFonts w:ascii="Arial" w:eastAsia="Calibri" w:hAnsi="Arial"/>
                <w:b/>
                <w:sz w:val="22"/>
                <w:szCs w:val="22"/>
                <w:lang w:val="en-AU"/>
              </w:rPr>
              <w:t>Version No.</w:t>
            </w:r>
          </w:p>
        </w:tc>
        <w:tc>
          <w:tcPr>
            <w:tcW w:w="1380" w:type="dxa"/>
            <w:tcBorders>
              <w:right w:val="single" w:sz="4" w:space="0" w:color="auto"/>
            </w:tcBorders>
            <w:shd w:val="clear" w:color="auto" w:fill="FFFFFF" w:themeFill="background1"/>
            <w:vAlign w:val="center"/>
          </w:tcPr>
          <w:p w14:paraId="07B5C590" w14:textId="77777777" w:rsidR="0076524A" w:rsidRPr="0076524A" w:rsidRDefault="0076524A" w:rsidP="0076524A">
            <w:pPr>
              <w:rPr>
                <w:rFonts w:ascii="Arial" w:eastAsia="Calibri" w:hAnsi="Arial"/>
                <w:b/>
                <w:sz w:val="22"/>
                <w:szCs w:val="22"/>
                <w:lang w:val="en-AU"/>
              </w:rPr>
            </w:pPr>
            <w:r w:rsidRPr="0076524A">
              <w:rPr>
                <w:rFonts w:ascii="Arial" w:eastAsia="Calibri" w:hAnsi="Arial"/>
                <w:b/>
                <w:sz w:val="22"/>
                <w:szCs w:val="22"/>
                <w:lang w:val="en-AU"/>
              </w:rPr>
              <w:t>Date changed</w:t>
            </w:r>
          </w:p>
        </w:tc>
        <w:tc>
          <w:tcPr>
            <w:tcW w:w="1695" w:type="dxa"/>
            <w:tcBorders>
              <w:left w:val="single" w:sz="4" w:space="0" w:color="auto"/>
              <w:right w:val="single" w:sz="4" w:space="0" w:color="auto"/>
            </w:tcBorders>
            <w:shd w:val="clear" w:color="auto" w:fill="FFFFFF" w:themeFill="background1"/>
            <w:vAlign w:val="center"/>
          </w:tcPr>
          <w:p w14:paraId="6368E24D" w14:textId="77777777" w:rsidR="0076524A" w:rsidRPr="0076524A" w:rsidRDefault="0076524A" w:rsidP="0076524A">
            <w:pPr>
              <w:rPr>
                <w:rFonts w:ascii="Arial" w:eastAsia="Calibri" w:hAnsi="Arial"/>
                <w:b/>
                <w:sz w:val="22"/>
                <w:szCs w:val="22"/>
                <w:lang w:val="en-AU"/>
              </w:rPr>
            </w:pPr>
            <w:r w:rsidRPr="0076524A">
              <w:rPr>
                <w:rFonts w:ascii="Arial" w:eastAsia="Calibri" w:hAnsi="Arial"/>
                <w:b/>
                <w:sz w:val="22"/>
                <w:szCs w:val="22"/>
                <w:lang w:val="en-AU"/>
              </w:rPr>
              <w:t>Modified by</w:t>
            </w:r>
          </w:p>
        </w:tc>
        <w:tc>
          <w:tcPr>
            <w:tcW w:w="5415" w:type="dxa"/>
            <w:tcBorders>
              <w:left w:val="single" w:sz="4" w:space="0" w:color="auto"/>
            </w:tcBorders>
            <w:shd w:val="clear" w:color="auto" w:fill="FFFFFF" w:themeFill="background1"/>
            <w:vAlign w:val="center"/>
          </w:tcPr>
          <w:p w14:paraId="49BE9EA1" w14:textId="77777777" w:rsidR="0076524A" w:rsidRPr="0076524A" w:rsidRDefault="0076524A" w:rsidP="0076524A">
            <w:pPr>
              <w:rPr>
                <w:rFonts w:ascii="Arial" w:eastAsia="Calibri" w:hAnsi="Arial"/>
                <w:b/>
                <w:sz w:val="22"/>
                <w:szCs w:val="22"/>
                <w:lang w:val="en-AU"/>
              </w:rPr>
            </w:pPr>
            <w:r w:rsidRPr="0076524A">
              <w:rPr>
                <w:rFonts w:ascii="Arial" w:eastAsia="Calibri" w:hAnsi="Arial"/>
                <w:b/>
                <w:sz w:val="22"/>
                <w:szCs w:val="22"/>
                <w:lang w:val="en-AU"/>
              </w:rPr>
              <w:t>Amendments/Previous adoption details</w:t>
            </w:r>
          </w:p>
        </w:tc>
      </w:tr>
      <w:tr w:rsidR="0076524A" w:rsidRPr="0076524A" w14:paraId="34C3E924" w14:textId="77777777" w:rsidTr="69870F47">
        <w:trPr>
          <w:trHeight w:val="282"/>
        </w:trPr>
        <w:tc>
          <w:tcPr>
            <w:tcW w:w="1140" w:type="dxa"/>
            <w:shd w:val="clear" w:color="auto" w:fill="FFFFFF" w:themeFill="background1"/>
            <w:vAlign w:val="center"/>
          </w:tcPr>
          <w:p w14:paraId="79F1114B"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1</w:t>
            </w:r>
          </w:p>
        </w:tc>
        <w:tc>
          <w:tcPr>
            <w:tcW w:w="1380" w:type="dxa"/>
            <w:tcBorders>
              <w:right w:val="single" w:sz="4" w:space="0" w:color="auto"/>
            </w:tcBorders>
            <w:shd w:val="clear" w:color="auto" w:fill="FFFFFF" w:themeFill="background1"/>
            <w:vAlign w:val="center"/>
          </w:tcPr>
          <w:p w14:paraId="3031697A" w14:textId="77777777" w:rsidR="0076524A" w:rsidRPr="0076524A" w:rsidRDefault="0076524A" w:rsidP="0076524A">
            <w:pPr>
              <w:rPr>
                <w:rFonts w:ascii="Arial" w:eastAsia="Calibri" w:hAnsi="Arial" w:cs="Arial"/>
                <w:sz w:val="22"/>
                <w:szCs w:val="22"/>
                <w:lang w:val="en-AU"/>
              </w:rPr>
            </w:pPr>
          </w:p>
        </w:tc>
        <w:tc>
          <w:tcPr>
            <w:tcW w:w="1695" w:type="dxa"/>
            <w:tcBorders>
              <w:left w:val="single" w:sz="4" w:space="0" w:color="auto"/>
              <w:right w:val="single" w:sz="4" w:space="0" w:color="auto"/>
            </w:tcBorders>
            <w:shd w:val="clear" w:color="auto" w:fill="FFFFFF" w:themeFill="background1"/>
            <w:vAlign w:val="center"/>
          </w:tcPr>
          <w:p w14:paraId="72A83147" w14:textId="77777777" w:rsidR="0076524A" w:rsidRPr="0076524A" w:rsidRDefault="0076524A" w:rsidP="0076524A">
            <w:pPr>
              <w:rPr>
                <w:rFonts w:ascii="Arial" w:eastAsia="Calibri" w:hAnsi="Arial" w:cs="Arial"/>
                <w:sz w:val="22"/>
                <w:szCs w:val="22"/>
                <w:lang w:val="en-AU"/>
              </w:rPr>
            </w:pPr>
          </w:p>
        </w:tc>
        <w:tc>
          <w:tcPr>
            <w:tcW w:w="5415" w:type="dxa"/>
            <w:tcBorders>
              <w:left w:val="single" w:sz="4" w:space="0" w:color="auto"/>
            </w:tcBorders>
            <w:shd w:val="clear" w:color="auto" w:fill="FFFFFF" w:themeFill="background1"/>
            <w:vAlign w:val="center"/>
          </w:tcPr>
          <w:p w14:paraId="39776755"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Heritage Strategy 2014-2017</w:t>
            </w:r>
          </w:p>
        </w:tc>
      </w:tr>
      <w:tr w:rsidR="0076524A" w:rsidRPr="0076524A" w14:paraId="481EF309" w14:textId="77777777" w:rsidTr="69870F47">
        <w:trPr>
          <w:trHeight w:val="282"/>
        </w:trPr>
        <w:tc>
          <w:tcPr>
            <w:tcW w:w="1140" w:type="dxa"/>
            <w:shd w:val="clear" w:color="auto" w:fill="FFFFFF" w:themeFill="background1"/>
            <w:vAlign w:val="center"/>
          </w:tcPr>
          <w:p w14:paraId="5AD3EBEF"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2</w:t>
            </w:r>
          </w:p>
        </w:tc>
        <w:tc>
          <w:tcPr>
            <w:tcW w:w="1380" w:type="dxa"/>
            <w:tcBorders>
              <w:right w:val="single" w:sz="4" w:space="0" w:color="auto"/>
            </w:tcBorders>
            <w:shd w:val="clear" w:color="auto" w:fill="FFFFFF" w:themeFill="background1"/>
            <w:vAlign w:val="center"/>
          </w:tcPr>
          <w:p w14:paraId="0F0F1235"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11.07.2016</w:t>
            </w:r>
          </w:p>
        </w:tc>
        <w:tc>
          <w:tcPr>
            <w:tcW w:w="1695" w:type="dxa"/>
            <w:tcBorders>
              <w:left w:val="single" w:sz="4" w:space="0" w:color="auto"/>
              <w:right w:val="single" w:sz="4" w:space="0" w:color="auto"/>
            </w:tcBorders>
            <w:shd w:val="clear" w:color="auto" w:fill="FFFFFF" w:themeFill="background1"/>
            <w:vAlign w:val="center"/>
          </w:tcPr>
          <w:p w14:paraId="503A41B0"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Director - Planning, Community and Corporate Services</w:t>
            </w:r>
          </w:p>
        </w:tc>
        <w:tc>
          <w:tcPr>
            <w:tcW w:w="5415" w:type="dxa"/>
            <w:tcBorders>
              <w:left w:val="single" w:sz="4" w:space="0" w:color="auto"/>
            </w:tcBorders>
            <w:shd w:val="clear" w:color="auto" w:fill="FFFFFF" w:themeFill="background1"/>
            <w:vAlign w:val="center"/>
          </w:tcPr>
          <w:p w14:paraId="65F6CCE2"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Adopted by Council 11 July 2016, Minute No. 8</w:t>
            </w:r>
          </w:p>
        </w:tc>
      </w:tr>
      <w:tr w:rsidR="0076524A" w:rsidRPr="0076524A" w14:paraId="621F9D4A" w14:textId="77777777" w:rsidTr="69870F47">
        <w:trPr>
          <w:trHeight w:val="282"/>
        </w:trPr>
        <w:tc>
          <w:tcPr>
            <w:tcW w:w="1140" w:type="dxa"/>
            <w:shd w:val="clear" w:color="auto" w:fill="FFFFFF" w:themeFill="background1"/>
            <w:vAlign w:val="center"/>
          </w:tcPr>
          <w:p w14:paraId="665E808D"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3</w:t>
            </w:r>
          </w:p>
        </w:tc>
        <w:tc>
          <w:tcPr>
            <w:tcW w:w="1380" w:type="dxa"/>
            <w:tcBorders>
              <w:right w:val="single" w:sz="4" w:space="0" w:color="auto"/>
            </w:tcBorders>
            <w:shd w:val="clear" w:color="auto" w:fill="FFFFFF" w:themeFill="background1"/>
            <w:vAlign w:val="center"/>
          </w:tcPr>
          <w:p w14:paraId="52768AB9" w14:textId="0EA2381B" w:rsidR="0076524A" w:rsidRPr="0076524A" w:rsidRDefault="00E26574" w:rsidP="0076524A">
            <w:pPr>
              <w:rPr>
                <w:rFonts w:ascii="Arial" w:eastAsia="Calibri" w:hAnsi="Arial" w:cs="Arial"/>
                <w:sz w:val="22"/>
                <w:szCs w:val="22"/>
                <w:lang w:val="en-AU"/>
              </w:rPr>
            </w:pPr>
            <w:r>
              <w:rPr>
                <w:rFonts w:ascii="Arial" w:eastAsia="Calibri" w:hAnsi="Arial" w:cs="Arial"/>
                <w:sz w:val="22"/>
                <w:szCs w:val="22"/>
                <w:lang w:val="en-AU"/>
              </w:rPr>
              <w:t>08</w:t>
            </w:r>
            <w:r w:rsidR="00102F0C">
              <w:rPr>
                <w:rFonts w:ascii="Arial" w:eastAsia="Calibri" w:hAnsi="Arial" w:cs="Arial"/>
                <w:sz w:val="22"/>
                <w:szCs w:val="22"/>
                <w:lang w:val="en-AU"/>
              </w:rPr>
              <w:t>.</w:t>
            </w:r>
            <w:r w:rsidR="004D31C9">
              <w:rPr>
                <w:rFonts w:ascii="Arial" w:eastAsia="Calibri" w:hAnsi="Arial" w:cs="Arial"/>
                <w:sz w:val="22"/>
                <w:szCs w:val="22"/>
                <w:lang w:val="en-AU"/>
              </w:rPr>
              <w:t>08.</w:t>
            </w:r>
            <w:r w:rsidR="0076524A" w:rsidRPr="0076524A">
              <w:rPr>
                <w:rFonts w:ascii="Arial" w:eastAsia="Calibri" w:hAnsi="Arial" w:cs="Arial"/>
                <w:sz w:val="22"/>
                <w:szCs w:val="22"/>
                <w:lang w:val="en-AU"/>
              </w:rPr>
              <w:t>2023</w:t>
            </w:r>
          </w:p>
        </w:tc>
        <w:tc>
          <w:tcPr>
            <w:tcW w:w="1695" w:type="dxa"/>
            <w:tcBorders>
              <w:left w:val="single" w:sz="4" w:space="0" w:color="auto"/>
              <w:right w:val="single" w:sz="4" w:space="0" w:color="auto"/>
            </w:tcBorders>
            <w:shd w:val="clear" w:color="auto" w:fill="FFFFFF" w:themeFill="background1"/>
            <w:vAlign w:val="center"/>
          </w:tcPr>
          <w:p w14:paraId="28B4AB75" w14:textId="77777777" w:rsidR="0076524A" w:rsidRP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Director Environmental and Planning Services</w:t>
            </w:r>
          </w:p>
        </w:tc>
        <w:tc>
          <w:tcPr>
            <w:tcW w:w="5415" w:type="dxa"/>
            <w:tcBorders>
              <w:left w:val="single" w:sz="4" w:space="0" w:color="auto"/>
            </w:tcBorders>
            <w:shd w:val="clear" w:color="auto" w:fill="FFFFFF" w:themeFill="background1"/>
            <w:vAlign w:val="center"/>
          </w:tcPr>
          <w:p w14:paraId="1687441E" w14:textId="416008D1" w:rsidR="0076524A" w:rsidRDefault="0076524A" w:rsidP="0076524A">
            <w:pPr>
              <w:rPr>
                <w:rFonts w:ascii="Arial" w:eastAsia="Calibri" w:hAnsi="Arial" w:cs="Arial"/>
                <w:sz w:val="22"/>
                <w:szCs w:val="22"/>
                <w:lang w:val="en-AU"/>
              </w:rPr>
            </w:pPr>
            <w:r w:rsidRPr="0076524A">
              <w:rPr>
                <w:rFonts w:ascii="Arial" w:eastAsia="Calibri" w:hAnsi="Arial" w:cs="Arial"/>
                <w:sz w:val="22"/>
                <w:szCs w:val="22"/>
                <w:lang w:val="en-AU"/>
              </w:rPr>
              <w:t>Revised draft version</w:t>
            </w:r>
            <w:r w:rsidR="00AA25C4">
              <w:rPr>
                <w:rFonts w:ascii="Arial" w:eastAsia="Calibri" w:hAnsi="Arial" w:cs="Arial"/>
                <w:sz w:val="22"/>
                <w:szCs w:val="22"/>
                <w:lang w:val="en-AU"/>
              </w:rPr>
              <w:t>.</w:t>
            </w:r>
          </w:p>
          <w:p w14:paraId="5061A1E8" w14:textId="77777777" w:rsidR="00DF4E94" w:rsidRDefault="00DF4E94" w:rsidP="0076524A">
            <w:pPr>
              <w:rPr>
                <w:rFonts w:ascii="Arial" w:eastAsia="Calibri" w:hAnsi="Arial" w:cs="Arial"/>
                <w:sz w:val="22"/>
                <w:szCs w:val="22"/>
                <w:lang w:val="en-AU"/>
              </w:rPr>
            </w:pPr>
            <w:r>
              <w:rPr>
                <w:rFonts w:ascii="Arial" w:eastAsia="Calibri" w:hAnsi="Arial" w:cs="Arial"/>
                <w:sz w:val="22"/>
                <w:szCs w:val="22"/>
                <w:lang w:val="en-AU"/>
              </w:rPr>
              <w:t xml:space="preserve">Public exhibition of </w:t>
            </w:r>
            <w:r w:rsidR="009764A7">
              <w:rPr>
                <w:rFonts w:ascii="Arial" w:eastAsia="Calibri" w:hAnsi="Arial" w:cs="Arial"/>
                <w:sz w:val="22"/>
                <w:szCs w:val="22"/>
                <w:lang w:val="en-AU"/>
              </w:rPr>
              <w:t>draft stra</w:t>
            </w:r>
            <w:r w:rsidR="000C2734">
              <w:rPr>
                <w:rFonts w:ascii="Arial" w:eastAsia="Calibri" w:hAnsi="Arial" w:cs="Arial"/>
                <w:sz w:val="22"/>
                <w:szCs w:val="22"/>
                <w:lang w:val="en-AU"/>
              </w:rPr>
              <w:t xml:space="preserve">tegy </w:t>
            </w:r>
            <w:r w:rsidR="00194E39" w:rsidRPr="00194E39">
              <w:rPr>
                <w:rFonts w:ascii="Arial" w:eastAsia="Calibri" w:hAnsi="Arial" w:cs="Arial"/>
                <w:sz w:val="22"/>
                <w:szCs w:val="22"/>
                <w:lang w:val="en-AU"/>
              </w:rPr>
              <w:t>24/08/23-21/09/23</w:t>
            </w:r>
            <w:r w:rsidR="00AA25C4">
              <w:rPr>
                <w:rFonts w:ascii="Arial" w:eastAsia="Calibri" w:hAnsi="Arial" w:cs="Arial"/>
                <w:sz w:val="22"/>
                <w:szCs w:val="22"/>
                <w:lang w:val="en-AU"/>
              </w:rPr>
              <w:t>.</w:t>
            </w:r>
          </w:p>
          <w:p w14:paraId="36226F96" w14:textId="0417F846" w:rsidR="00DF27FC" w:rsidRPr="0076524A" w:rsidRDefault="00DF27FC" w:rsidP="0076524A">
            <w:pPr>
              <w:rPr>
                <w:rFonts w:ascii="Arial" w:eastAsia="Calibri" w:hAnsi="Arial" w:cs="Arial"/>
                <w:sz w:val="22"/>
                <w:szCs w:val="22"/>
                <w:lang w:val="en-AU"/>
              </w:rPr>
            </w:pPr>
            <w:r>
              <w:rPr>
                <w:rFonts w:ascii="Arial" w:eastAsia="Calibri" w:hAnsi="Arial" w:cs="Arial"/>
                <w:sz w:val="22"/>
                <w:szCs w:val="22"/>
                <w:lang w:val="en-AU"/>
              </w:rPr>
              <w:t>Adopted by Council 24 October 20</w:t>
            </w:r>
            <w:r w:rsidR="00637246">
              <w:rPr>
                <w:rFonts w:ascii="Arial" w:eastAsia="Calibri" w:hAnsi="Arial" w:cs="Arial"/>
                <w:sz w:val="22"/>
                <w:szCs w:val="22"/>
                <w:lang w:val="en-AU"/>
              </w:rPr>
              <w:t>23, Minute No.145</w:t>
            </w:r>
          </w:p>
        </w:tc>
      </w:tr>
      <w:tr w:rsidR="0076524A" w:rsidRPr="0076524A" w14:paraId="4D11AF20" w14:textId="77777777" w:rsidTr="69870F47">
        <w:trPr>
          <w:trHeight w:val="282"/>
        </w:trPr>
        <w:tc>
          <w:tcPr>
            <w:tcW w:w="1140" w:type="dxa"/>
            <w:shd w:val="clear" w:color="auto" w:fill="FFFFFF" w:themeFill="background1"/>
            <w:vAlign w:val="center"/>
          </w:tcPr>
          <w:p w14:paraId="71E20AE1" w14:textId="77777777" w:rsidR="0076524A" w:rsidRPr="0076524A" w:rsidRDefault="0076524A" w:rsidP="0076524A">
            <w:pPr>
              <w:rPr>
                <w:rFonts w:ascii="Arial" w:eastAsia="Calibri" w:hAnsi="Arial" w:cs="Arial"/>
                <w:sz w:val="22"/>
                <w:szCs w:val="22"/>
                <w:lang w:val="en-AU"/>
              </w:rPr>
            </w:pPr>
          </w:p>
        </w:tc>
        <w:tc>
          <w:tcPr>
            <w:tcW w:w="1380" w:type="dxa"/>
            <w:tcBorders>
              <w:right w:val="single" w:sz="4" w:space="0" w:color="auto"/>
            </w:tcBorders>
            <w:shd w:val="clear" w:color="auto" w:fill="FFFFFF" w:themeFill="background1"/>
            <w:vAlign w:val="center"/>
          </w:tcPr>
          <w:p w14:paraId="07C84244" w14:textId="77777777" w:rsidR="0076524A" w:rsidRPr="0076524A" w:rsidRDefault="0076524A" w:rsidP="0076524A">
            <w:pPr>
              <w:rPr>
                <w:rFonts w:ascii="Arial" w:eastAsia="Calibri" w:hAnsi="Arial" w:cs="Arial"/>
                <w:sz w:val="22"/>
                <w:szCs w:val="22"/>
                <w:lang w:val="en-AU"/>
              </w:rPr>
            </w:pPr>
          </w:p>
        </w:tc>
        <w:tc>
          <w:tcPr>
            <w:tcW w:w="1695" w:type="dxa"/>
            <w:tcBorders>
              <w:left w:val="single" w:sz="4" w:space="0" w:color="auto"/>
              <w:right w:val="single" w:sz="4" w:space="0" w:color="auto"/>
            </w:tcBorders>
            <w:shd w:val="clear" w:color="auto" w:fill="FFFFFF" w:themeFill="background1"/>
            <w:vAlign w:val="center"/>
          </w:tcPr>
          <w:p w14:paraId="28A2ED2B" w14:textId="77777777" w:rsidR="0076524A" w:rsidRPr="0076524A" w:rsidRDefault="0076524A" w:rsidP="0076524A">
            <w:pPr>
              <w:rPr>
                <w:rFonts w:ascii="Arial" w:eastAsia="Calibri" w:hAnsi="Arial" w:cs="Arial"/>
                <w:sz w:val="22"/>
                <w:szCs w:val="22"/>
                <w:lang w:val="en-AU"/>
              </w:rPr>
            </w:pPr>
          </w:p>
        </w:tc>
        <w:tc>
          <w:tcPr>
            <w:tcW w:w="5415" w:type="dxa"/>
            <w:tcBorders>
              <w:left w:val="single" w:sz="4" w:space="0" w:color="auto"/>
            </w:tcBorders>
            <w:shd w:val="clear" w:color="auto" w:fill="FFFFFF" w:themeFill="background1"/>
            <w:vAlign w:val="center"/>
          </w:tcPr>
          <w:p w14:paraId="0D714285" w14:textId="77777777" w:rsidR="0076524A" w:rsidRPr="0076524A" w:rsidRDefault="0076524A" w:rsidP="0076524A">
            <w:pPr>
              <w:rPr>
                <w:rFonts w:ascii="Arial" w:eastAsia="Calibri" w:hAnsi="Arial" w:cs="Arial"/>
                <w:sz w:val="22"/>
                <w:szCs w:val="22"/>
                <w:lang w:val="en-AU"/>
              </w:rPr>
            </w:pPr>
          </w:p>
        </w:tc>
      </w:tr>
    </w:tbl>
    <w:p w14:paraId="2800DAB8" w14:textId="67FCC3CB" w:rsidR="0076524A" w:rsidRPr="00D244E5" w:rsidRDefault="0076524A" w:rsidP="69870F47">
      <w:pPr>
        <w:spacing w:after="200"/>
        <w:ind w:left="431"/>
        <w:jc w:val="both"/>
        <w:rPr>
          <w:rFonts w:ascii="Arial" w:eastAsia="Calibri" w:hAnsi="Arial"/>
          <w:sz w:val="22"/>
          <w:szCs w:val="22"/>
          <w:lang w:val="en-AU" w:eastAsia="en-AU"/>
        </w:rPr>
      </w:pPr>
    </w:p>
    <w:sectPr w:rsidR="0076524A" w:rsidRPr="00D244E5" w:rsidSect="00454E0C">
      <w:headerReference w:type="default" r:id="rId14"/>
      <w:footerReference w:type="default" r:id="rId15"/>
      <w:footerReference w:type="first" r:id="rId16"/>
      <w:pgSz w:w="11907" w:h="16839" w:code="9"/>
      <w:pgMar w:top="1418" w:right="1417" w:bottom="1560" w:left="1418" w:header="709" w:footer="1006"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720B" w14:textId="77777777" w:rsidR="00FB4B99" w:rsidRDefault="00FB4B99" w:rsidP="007E423D">
      <w:r>
        <w:separator/>
      </w:r>
    </w:p>
  </w:endnote>
  <w:endnote w:type="continuationSeparator" w:id="0">
    <w:p w14:paraId="094224ED" w14:textId="77777777" w:rsidR="00FB4B99" w:rsidRDefault="00FB4B99" w:rsidP="007E423D">
      <w:r>
        <w:continuationSeparator/>
      </w:r>
    </w:p>
  </w:endnote>
  <w:endnote w:type="continuationNotice" w:id="1">
    <w:p w14:paraId="19D75221" w14:textId="77777777" w:rsidR="00FB4B99" w:rsidRDefault="00FB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73F" w14:textId="5B1F112A" w:rsidR="00D25FC7" w:rsidRPr="00E22BC7" w:rsidRDefault="00D25FC7" w:rsidP="00D25FC7">
    <w:pPr>
      <w:tabs>
        <w:tab w:val="right" w:pos="9752"/>
      </w:tabs>
      <w:ind w:left="431"/>
      <w:jc w:val="both"/>
      <w:rPr>
        <w:rFonts w:ascii="Arial" w:eastAsia="Calibri" w:hAnsi="Arial" w:cs="Arial"/>
        <w:sz w:val="16"/>
        <w:szCs w:val="16"/>
        <w:lang w:val="en-AU" w:eastAsia="en-AU"/>
      </w:rPr>
    </w:pPr>
    <w:r w:rsidRPr="00E22BC7">
      <w:rPr>
        <w:rFonts w:ascii="Arial" w:eastAsia="Calibri" w:hAnsi="Arial" w:cs="Arial"/>
        <w:sz w:val="16"/>
        <w:szCs w:val="16"/>
        <w:lang w:val="en-AU" w:eastAsia="en-AU"/>
      </w:rPr>
      <w:t>Doc ID: [</w:t>
    </w:r>
    <w:r w:rsidRPr="003327CA">
      <w:rPr>
        <w:rFonts w:ascii="Arial" w:eastAsia="Calibri" w:hAnsi="Arial" w:cs="Arial"/>
        <w:sz w:val="16"/>
        <w:szCs w:val="16"/>
        <w:lang w:val="en-AU" w:eastAsia="en-AU"/>
      </w:rPr>
      <w:t>646725</w:t>
    </w:r>
    <w:r w:rsidRPr="00E22BC7">
      <w:rPr>
        <w:rFonts w:ascii="Arial" w:eastAsia="Calibri" w:hAnsi="Arial" w:cs="Arial"/>
        <w:sz w:val="16"/>
        <w:szCs w:val="16"/>
        <w:lang w:val="en-AU" w:eastAsia="en-AU"/>
      </w:rPr>
      <w:t>]</w:t>
    </w:r>
    <w:r w:rsidRPr="00E22BC7">
      <w:rPr>
        <w:rFonts w:ascii="Arial" w:eastAsia="Calibri" w:hAnsi="Arial" w:cs="Arial"/>
        <w:sz w:val="16"/>
        <w:szCs w:val="16"/>
        <w:lang w:val="en-AU" w:eastAsia="en-AU"/>
      </w:rPr>
      <w:tab/>
      <w:t xml:space="preserve">Page </w:t>
    </w:r>
    <w:r w:rsidRPr="00E22BC7">
      <w:rPr>
        <w:rFonts w:ascii="Arial" w:eastAsia="Calibri" w:hAnsi="Arial" w:cs="Arial"/>
        <w:sz w:val="16"/>
        <w:szCs w:val="16"/>
        <w:lang w:val="en-AU" w:eastAsia="en-AU"/>
      </w:rPr>
      <w:fldChar w:fldCharType="begin"/>
    </w:r>
    <w:r w:rsidRPr="00E22BC7">
      <w:rPr>
        <w:rFonts w:ascii="Arial" w:eastAsia="Calibri" w:hAnsi="Arial" w:cs="Arial"/>
        <w:sz w:val="16"/>
        <w:szCs w:val="16"/>
        <w:lang w:val="en-AU" w:eastAsia="en-AU"/>
      </w:rPr>
      <w:instrText xml:space="preserve"> PAGE </w:instrText>
    </w:r>
    <w:r w:rsidRPr="00E22BC7">
      <w:rPr>
        <w:rFonts w:ascii="Arial" w:eastAsia="Calibri" w:hAnsi="Arial" w:cs="Arial"/>
        <w:sz w:val="16"/>
        <w:szCs w:val="16"/>
        <w:lang w:val="en-AU" w:eastAsia="en-AU"/>
      </w:rPr>
      <w:fldChar w:fldCharType="separate"/>
    </w:r>
    <w:r>
      <w:rPr>
        <w:rFonts w:ascii="Arial" w:eastAsia="Calibri" w:hAnsi="Arial" w:cs="Arial"/>
        <w:sz w:val="16"/>
        <w:szCs w:val="16"/>
        <w:lang w:val="en-AU" w:eastAsia="en-AU"/>
      </w:rPr>
      <w:t>2</w:t>
    </w:r>
    <w:r w:rsidRPr="00E22BC7">
      <w:rPr>
        <w:rFonts w:ascii="Arial" w:eastAsia="Calibri" w:hAnsi="Arial" w:cs="Arial"/>
        <w:sz w:val="16"/>
        <w:szCs w:val="16"/>
        <w:lang w:val="en-AU" w:eastAsia="en-AU"/>
      </w:rPr>
      <w:fldChar w:fldCharType="end"/>
    </w:r>
    <w:r w:rsidRPr="00E22BC7">
      <w:rPr>
        <w:rFonts w:ascii="Arial" w:eastAsia="Calibri" w:hAnsi="Arial" w:cs="Arial"/>
        <w:sz w:val="16"/>
        <w:szCs w:val="16"/>
        <w:lang w:val="en-AU" w:eastAsia="en-AU"/>
      </w:rPr>
      <w:t xml:space="preserve"> of </w:t>
    </w:r>
    <w:r w:rsidRPr="00E22BC7">
      <w:rPr>
        <w:rFonts w:ascii="Arial" w:eastAsia="Calibri" w:hAnsi="Arial" w:cs="Arial"/>
        <w:sz w:val="16"/>
        <w:szCs w:val="16"/>
        <w:lang w:val="en-AU" w:eastAsia="en-AU"/>
      </w:rPr>
      <w:fldChar w:fldCharType="begin"/>
    </w:r>
    <w:r w:rsidRPr="00E22BC7">
      <w:rPr>
        <w:rFonts w:ascii="Arial" w:eastAsia="Calibri" w:hAnsi="Arial" w:cs="Arial"/>
        <w:sz w:val="16"/>
        <w:szCs w:val="16"/>
        <w:lang w:val="en-AU" w:eastAsia="en-AU"/>
      </w:rPr>
      <w:instrText xml:space="preserve"> NUMPAGES  </w:instrText>
    </w:r>
    <w:r w:rsidRPr="00E22BC7">
      <w:rPr>
        <w:rFonts w:ascii="Arial" w:eastAsia="Calibri" w:hAnsi="Arial" w:cs="Arial"/>
        <w:sz w:val="16"/>
        <w:szCs w:val="16"/>
        <w:lang w:val="en-AU" w:eastAsia="en-AU"/>
      </w:rPr>
      <w:fldChar w:fldCharType="separate"/>
    </w:r>
    <w:r>
      <w:rPr>
        <w:rFonts w:ascii="Arial" w:eastAsia="Calibri" w:hAnsi="Arial" w:cs="Arial"/>
        <w:sz w:val="16"/>
        <w:szCs w:val="16"/>
        <w:lang w:val="en-AU" w:eastAsia="en-AU"/>
      </w:rPr>
      <w:t>6</w:t>
    </w:r>
    <w:r w:rsidRPr="00E22BC7">
      <w:rPr>
        <w:rFonts w:ascii="Arial" w:eastAsia="Calibri" w:hAnsi="Arial" w:cs="Arial"/>
        <w:sz w:val="16"/>
        <w:szCs w:val="16"/>
        <w:lang w:val="en-AU" w:eastAsia="en-AU"/>
      </w:rPr>
      <w:fldChar w:fldCharType="end"/>
    </w:r>
  </w:p>
  <w:p w14:paraId="12AA6221" w14:textId="3789F02C" w:rsidR="00B477FE" w:rsidRPr="00D25FC7" w:rsidRDefault="00D25FC7" w:rsidP="00D25FC7">
    <w:pPr>
      <w:tabs>
        <w:tab w:val="right" w:pos="9752"/>
      </w:tabs>
      <w:ind w:left="431"/>
      <w:jc w:val="both"/>
      <w:rPr>
        <w:rFonts w:ascii="Arial" w:eastAsia="Calibri" w:hAnsi="Arial" w:cs="Arial"/>
        <w:sz w:val="16"/>
        <w:szCs w:val="16"/>
        <w:lang w:val="en-AU" w:eastAsia="en-AU"/>
      </w:rPr>
    </w:pPr>
    <w:r w:rsidRPr="00E22BC7">
      <w:rPr>
        <w:rFonts w:ascii="Arial" w:eastAsia="Calibri" w:hAnsi="Arial" w:cs="Arial"/>
        <w:sz w:val="16"/>
        <w:szCs w:val="16"/>
        <w:lang w:val="en-AU" w:eastAsia="en-AU"/>
      </w:rPr>
      <w:t>Uncontrolled document when printed</w:t>
    </w:r>
    <w:r w:rsidRPr="00E22BC7">
      <w:rPr>
        <w:rFonts w:ascii="Arial" w:eastAsia="Calibri" w:hAnsi="Arial" w:cs="Arial"/>
        <w:sz w:val="16"/>
        <w:szCs w:val="16"/>
        <w:lang w:val="en-AU" w:eastAsia="en-AU"/>
      </w:rPr>
      <w:tab/>
      <w:t xml:space="preserve">Date printed - </w:t>
    </w:r>
    <w:r w:rsidRPr="00E22BC7">
      <w:rPr>
        <w:rFonts w:ascii="Arial" w:eastAsia="Calibri" w:hAnsi="Arial" w:cs="Arial"/>
        <w:sz w:val="16"/>
        <w:szCs w:val="16"/>
        <w:lang w:val="en-AU" w:eastAsia="en-AU"/>
      </w:rPr>
      <w:fldChar w:fldCharType="begin"/>
    </w:r>
    <w:r w:rsidRPr="00E22BC7">
      <w:rPr>
        <w:rFonts w:ascii="Arial" w:eastAsia="Calibri" w:hAnsi="Arial" w:cs="Arial"/>
        <w:sz w:val="16"/>
        <w:szCs w:val="16"/>
        <w:lang w:val="en-AU" w:eastAsia="en-AU"/>
      </w:rPr>
      <w:instrText xml:space="preserve"> DATE \@ "d MMMM yyyy" </w:instrText>
    </w:r>
    <w:r w:rsidRPr="00E22BC7">
      <w:rPr>
        <w:rFonts w:ascii="Arial" w:eastAsia="Calibri" w:hAnsi="Arial" w:cs="Arial"/>
        <w:sz w:val="16"/>
        <w:szCs w:val="16"/>
        <w:lang w:val="en-AU" w:eastAsia="en-AU"/>
      </w:rPr>
      <w:fldChar w:fldCharType="separate"/>
    </w:r>
    <w:r w:rsidR="00C62C96">
      <w:rPr>
        <w:rFonts w:ascii="Arial" w:eastAsia="Calibri" w:hAnsi="Arial" w:cs="Arial"/>
        <w:noProof/>
        <w:sz w:val="16"/>
        <w:szCs w:val="16"/>
        <w:lang w:val="en-AU" w:eastAsia="en-AU"/>
      </w:rPr>
      <w:t>27 October 2023</w:t>
    </w:r>
    <w:r w:rsidRPr="00E22BC7">
      <w:rPr>
        <w:rFonts w:ascii="Arial" w:eastAsia="Calibri" w:hAnsi="Arial" w:cs="Arial"/>
        <w:sz w:val="16"/>
        <w:szCs w:val="16"/>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A915" w14:textId="1C8538ED" w:rsidR="00710F57" w:rsidRPr="00710F57" w:rsidRDefault="00710F57" w:rsidP="00710F57">
    <w:pPr>
      <w:tabs>
        <w:tab w:val="center" w:pos="4513"/>
        <w:tab w:val="right" w:pos="9026"/>
      </w:tabs>
      <w:spacing w:after="200"/>
      <w:ind w:left="-284" w:right="-97"/>
      <w:jc w:val="center"/>
      <w:rPr>
        <w:rFonts w:ascii="Arial" w:eastAsia="Calibri" w:hAnsi="Arial"/>
        <w:sz w:val="16"/>
        <w:szCs w:val="16"/>
        <w:lang w:eastAsia="en-AU"/>
      </w:rPr>
    </w:pPr>
    <w:r w:rsidRPr="00710F57">
      <w:rPr>
        <w:noProof/>
      </w:rPr>
      <w:drawing>
        <wp:anchor distT="0" distB="0" distL="114300" distR="114300" simplePos="0" relativeHeight="251659776" behindDoc="0" locked="0" layoutInCell="1" allowOverlap="1" wp14:anchorId="2D1D24AC" wp14:editId="6DBD3DF3">
          <wp:simplePos x="0" y="0"/>
          <wp:positionH relativeFrom="margin">
            <wp:align>right</wp:align>
          </wp:positionH>
          <wp:positionV relativeFrom="paragraph">
            <wp:posOffset>277967</wp:posOffset>
          </wp:positionV>
          <wp:extent cx="5915743" cy="651849"/>
          <wp:effectExtent l="0" t="0" r="0" b="0"/>
          <wp:wrapNone/>
          <wp:docPr id="2017414507" name="Picture 201741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743" cy="6518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F57">
      <w:rPr>
        <w:rFonts w:ascii="Arial" w:eastAsia="Calibri" w:hAnsi="Arial"/>
        <w:sz w:val="16"/>
        <w:szCs w:val="16"/>
        <w:lang w:eastAsia="en-AU"/>
      </w:rPr>
      <w:t>This document is a controlled document. Before using this document, check it is the latest version by referring to Council’s</w:t>
    </w:r>
    <w:r w:rsidRPr="00710F57">
      <w:rPr>
        <w:rFonts w:ascii="Arial" w:eastAsia="Calibri" w:hAnsi="Arial"/>
        <w:sz w:val="16"/>
        <w:szCs w:val="16"/>
        <w:lang w:eastAsia="en-AU"/>
      </w:rPr>
      <w:br/>
      <w:t>EDRMS and ensuring you are using the Last Approved Version. Printed or downloaded versions of this document are uncontrolled.</w:t>
    </w:r>
  </w:p>
  <w:p w14:paraId="7DA77938" w14:textId="1F270A57" w:rsidR="00710F57" w:rsidRPr="00710F57" w:rsidRDefault="00710F57" w:rsidP="00710F57">
    <w:pPr>
      <w:tabs>
        <w:tab w:val="center" w:pos="4513"/>
        <w:tab w:val="right" w:pos="9026"/>
      </w:tabs>
      <w:spacing w:after="200"/>
      <w:ind w:left="-284" w:right="-97"/>
      <w:jc w:val="center"/>
      <w:rPr>
        <w:rFonts w:ascii="Arial" w:eastAsia="Calibri" w:hAnsi="Arial"/>
        <w:sz w:val="16"/>
        <w:szCs w:val="16"/>
        <w:lang w:eastAsia="en-AU"/>
      </w:rPr>
    </w:pPr>
  </w:p>
  <w:p w14:paraId="3A9E311F" w14:textId="77777777" w:rsidR="003D6F47" w:rsidRDefault="003D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C07F" w14:textId="77777777" w:rsidR="00FB4B99" w:rsidRDefault="00FB4B99" w:rsidP="007E423D">
      <w:r>
        <w:separator/>
      </w:r>
    </w:p>
  </w:footnote>
  <w:footnote w:type="continuationSeparator" w:id="0">
    <w:p w14:paraId="41AAFB76" w14:textId="77777777" w:rsidR="00FB4B99" w:rsidRDefault="00FB4B99" w:rsidP="007E423D">
      <w:r>
        <w:continuationSeparator/>
      </w:r>
    </w:p>
  </w:footnote>
  <w:footnote w:type="continuationNotice" w:id="1">
    <w:p w14:paraId="0D6D8763" w14:textId="77777777" w:rsidR="00FB4B99" w:rsidRDefault="00FB4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227" w14:textId="6044A373" w:rsidR="00AB4C65" w:rsidRPr="00AB4C65" w:rsidRDefault="00AB4C65" w:rsidP="005A3B2C">
    <w:pPr>
      <w:pStyle w:val="Header"/>
      <w:rPr>
        <w:rFonts w:ascii="Arial" w:hAnsi="Arial" w:cs="Arial"/>
        <w:color w:val="808080" w:themeColor="background1" w:themeShade="80"/>
        <w:sz w:val="14"/>
        <w:szCs w:val="14"/>
      </w:rPr>
    </w:pPr>
  </w:p>
  <w:p w14:paraId="6F04BE32" w14:textId="2146EADA" w:rsidR="005A3B2C" w:rsidRPr="000E145E" w:rsidRDefault="00617FFB" w:rsidP="005A3B2C">
    <w:pPr>
      <w:pStyle w:val="Header"/>
      <w:rPr>
        <w:rFonts w:ascii="Arial" w:hAnsi="Arial" w:cs="Arial"/>
        <w:color w:val="808080" w:themeColor="background1" w:themeShade="80"/>
      </w:rPr>
    </w:pPr>
    <w:r w:rsidRPr="000E145E">
      <w:rPr>
        <w:rFonts w:ascii="Arial" w:hAnsi="Arial" w:cs="Arial"/>
        <w:noProof/>
        <w:color w:val="808080" w:themeColor="background1" w:themeShade="80"/>
      </w:rPr>
      <w:drawing>
        <wp:anchor distT="0" distB="0" distL="114300" distR="114300" simplePos="0" relativeHeight="251658240" behindDoc="0" locked="0" layoutInCell="1" allowOverlap="1" wp14:anchorId="141B8091" wp14:editId="4EE131C3">
          <wp:simplePos x="0" y="0"/>
          <wp:positionH relativeFrom="page">
            <wp:posOffset>5528945</wp:posOffset>
          </wp:positionH>
          <wp:positionV relativeFrom="page">
            <wp:posOffset>328295</wp:posOffset>
          </wp:positionV>
          <wp:extent cx="1378585" cy="557530"/>
          <wp:effectExtent l="0" t="0" r="0" b="0"/>
          <wp:wrapSquare wrapText="bothSides"/>
          <wp:docPr id="941121326"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B2C" w:rsidRPr="000E145E">
      <w:rPr>
        <w:rFonts w:ascii="Arial" w:hAnsi="Arial" w:cs="Arial"/>
        <w:noProof/>
        <w:color w:val="808080" w:themeColor="background1" w:themeShade="80"/>
      </w:rPr>
      <w:drawing>
        <wp:anchor distT="0" distB="0" distL="114300" distR="114300" simplePos="0" relativeHeight="251662336" behindDoc="0" locked="0" layoutInCell="1" allowOverlap="1" wp14:anchorId="10E652D7" wp14:editId="6AC08344">
          <wp:simplePos x="0" y="0"/>
          <wp:positionH relativeFrom="page">
            <wp:posOffset>5528945</wp:posOffset>
          </wp:positionH>
          <wp:positionV relativeFrom="page">
            <wp:posOffset>328295</wp:posOffset>
          </wp:positionV>
          <wp:extent cx="1378585" cy="557530"/>
          <wp:effectExtent l="0" t="0" r="0" b="0"/>
          <wp:wrapSquare wrapText="bothSides"/>
          <wp:docPr id="1019745845"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B2C" w:rsidRPr="000E145E">
      <w:rPr>
        <w:rFonts w:ascii="Arial" w:hAnsi="Arial" w:cs="Arial"/>
        <w:color w:val="808080" w:themeColor="background1" w:themeShade="80"/>
      </w:rPr>
      <w:t>Heritage Strategy 2023-2026</w:t>
    </w:r>
  </w:p>
  <w:p w14:paraId="49955126" w14:textId="240177EE" w:rsidR="00296496" w:rsidRDefault="00296496">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EJxX9gPB">
      <int2:state int2:value="Rejected" int2:type="AugLoop_Text_Critique"/>
    </int2:textHash>
    <int2:bookmark int2:bookmarkName="_Int_YqCGpl52" int2:invalidationBookmarkName="" int2:hashCode="k73RivudYfxq9o" int2:id="gLgXI4pK">
      <int2:state int2:value="Rejected" int2:type="AugLoop_Text_Critique"/>
    </int2:bookmark>
    <int2:bookmark int2:bookmarkName="_Int_GZpB7rJ4" int2:invalidationBookmarkName="" int2:hashCode="Nu6h6CLZH89qhL" int2:id="QNumRCkc">
      <int2:state int2:value="Rejected" int2:type="AugLoop_Text_Critique"/>
    </int2:bookmark>
    <int2:bookmark int2:bookmarkName="_Int_1j8RBvhk" int2:invalidationBookmarkName="" int2:hashCode="5E7KMl5sxfIPS2" int2:id="ROFpYMx8">
      <int2:state int2:value="Rejected" int2:type="AugLoop_Text_Critique"/>
    </int2:bookmark>
    <int2:bookmark int2:bookmarkName="_Int_lcA51JFX" int2:invalidationBookmarkName="" int2:hashCode="bPTvrSjN+oLP6p" int2:id="UWzLl96X">
      <int2:state int2:value="Rejected" int2:type="AugLoop_Text_Critique"/>
    </int2:bookmark>
    <int2:bookmark int2:bookmarkName="_Int_l1rADtyD" int2:invalidationBookmarkName="" int2:hashCode="6bURrZZxBYj2ZZ" int2:id="CmvCV1vr">
      <int2:state int2:value="Rejected" int2:type="AugLoop_Text_Critique"/>
    </int2:bookmark>
    <int2:bookmark int2:bookmarkName="_Int_1pBhmmSZ" int2:invalidationBookmarkName="" int2:hashCode="ZvedimMnyCyQM+" int2:id="KdfkhE8d">
      <int2:state int2:value="Rejected" int2:type="AugLoop_Text_Critique"/>
    </int2:bookmark>
    <int2:bookmark int2:bookmarkName="_Int_d7TnUsXx" int2:invalidationBookmarkName="" int2:hashCode="QYsDyRIVzJGbBB" int2:id="A6qQJ2ht">
      <int2:state int2:value="Rejected" int2:type="AugLoop_Text_Critique"/>
    </int2:bookmark>
    <int2:bookmark int2:bookmarkName="_Int_P1RihePp" int2:invalidationBookmarkName="" int2:hashCode="NkPdJ9i9g1wpGP" int2:id="ONQNsGVe">
      <int2:state int2:value="Rejected" int2:type="AugLoop_Text_Critique"/>
    </int2:bookmark>
    <int2:bookmark int2:bookmarkName="_Int_mdOqEr2j" int2:invalidationBookmarkName="" int2:hashCode="lix0sf+d64jOCC" int2:id="TYmASYLy">
      <int2:state int2:value="Rejected" int2:type="AugLoop_Text_Critique"/>
    </int2:bookmark>
    <int2:bookmark int2:bookmarkName="_Int_TU5tVCqY" int2:invalidationBookmarkName="" int2:hashCode="p729O9ZAIvhsep" int2:id="jAMRCddL">
      <int2:state int2:value="Rejected" int2:type="AugLoop_Text_Critique"/>
    </int2:bookmark>
    <int2:bookmark int2:bookmarkName="_Int_VSJ2EiD5" int2:invalidationBookmarkName="" int2:hashCode="55Nn9j2iQVYB0B" int2:id="0e65AMPy">
      <int2:state int2:value="Rejected" int2:type="AugLoop_Text_Critique"/>
    </int2:bookmark>
    <int2:bookmark int2:bookmarkName="_Int_NfJToN2y" int2:invalidationBookmarkName="" int2:hashCode="MqDEQ5j9xbHwRT" int2:id="GxQJk1Mf">
      <int2:state int2:value="Rejected" int2:type="AugLoop_Acronyms_AcronymsCritique"/>
    </int2:bookmark>
    <int2:bookmark int2:bookmarkName="_Int_khZ6XQ4f" int2:invalidationBookmarkName="" int2:hashCode="kHeOI1N+PGr8Td" int2:id="emO3fGmu">
      <int2:state int2:value="Rejected" int2:type="AugLoop_Acronyms_AcronymsCritique"/>
    </int2:bookmark>
    <int2:bookmark int2:bookmarkName="_Int_Fp0q8V0n" int2:invalidationBookmarkName="" int2:hashCode="VLtA2QxayQvMqf" int2:id="TPMMaxld">
      <int2:state int2:value="Rejected" int2:type="AugLoop_Acronyms_AcronymsCritique"/>
    </int2:bookmark>
    <int2:bookmark int2:bookmarkName="_Int_cAL6hqFm" int2:invalidationBookmarkName="" int2:hashCode="cCTmaLiqo78k3U" int2:id="LIJwJ7nK">
      <int2:state int2:value="Rejected" int2:type="AugLoop_Acronyms_AcronymsCritique"/>
    </int2:bookmark>
    <int2:bookmark int2:bookmarkName="_Int_7l06To0i" int2:invalidationBookmarkName="" int2:hashCode="WTwyM5DjmlJDlf" int2:id="0QAxoSw5">
      <int2:state int2:value="Rejected" int2:type="AugLoop_Acronyms_AcronymsCritique"/>
    </int2:bookmark>
    <int2:bookmark int2:bookmarkName="_Int_vtZN5ZgW" int2:invalidationBookmarkName="" int2:hashCode="7Jsf/33NyMxQ35" int2:id="oQZTepC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B3"/>
    <w:multiLevelType w:val="hybridMultilevel"/>
    <w:tmpl w:val="BC6C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36426"/>
    <w:multiLevelType w:val="hybridMultilevel"/>
    <w:tmpl w:val="A206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C29E0"/>
    <w:multiLevelType w:val="multilevel"/>
    <w:tmpl w:val="B59C9EF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FC25942"/>
    <w:multiLevelType w:val="multilevel"/>
    <w:tmpl w:val="89D8C0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A4F1C81"/>
    <w:multiLevelType w:val="hybridMultilevel"/>
    <w:tmpl w:val="802CA3E8"/>
    <w:lvl w:ilvl="0" w:tplc="60A048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539065">
    <w:abstractNumId w:val="2"/>
  </w:num>
  <w:num w:numId="2" w16cid:durableId="690225661">
    <w:abstractNumId w:val="1"/>
  </w:num>
  <w:num w:numId="3" w16cid:durableId="1987663346">
    <w:abstractNumId w:val="4"/>
  </w:num>
  <w:num w:numId="4" w16cid:durableId="1642466639">
    <w:abstractNumId w:val="0"/>
  </w:num>
  <w:num w:numId="5" w16cid:durableId="111328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AF"/>
    <w:rsid w:val="000136D2"/>
    <w:rsid w:val="000277D0"/>
    <w:rsid w:val="00040686"/>
    <w:rsid w:val="000420FA"/>
    <w:rsid w:val="0005378D"/>
    <w:rsid w:val="00070C94"/>
    <w:rsid w:val="000814A3"/>
    <w:rsid w:val="0009776A"/>
    <w:rsid w:val="000B78F3"/>
    <w:rsid w:val="000C2734"/>
    <w:rsid w:val="000D0D3C"/>
    <w:rsid w:val="000E145E"/>
    <w:rsid w:val="000E6CC5"/>
    <w:rsid w:val="001013A1"/>
    <w:rsid w:val="00102F0C"/>
    <w:rsid w:val="001061F1"/>
    <w:rsid w:val="00107BE1"/>
    <w:rsid w:val="00113987"/>
    <w:rsid w:val="00114899"/>
    <w:rsid w:val="00127383"/>
    <w:rsid w:val="00144BEC"/>
    <w:rsid w:val="00152A07"/>
    <w:rsid w:val="00157E6F"/>
    <w:rsid w:val="00194E39"/>
    <w:rsid w:val="001B1CBF"/>
    <w:rsid w:val="001B24D2"/>
    <w:rsid w:val="00216559"/>
    <w:rsid w:val="00251B81"/>
    <w:rsid w:val="00256D78"/>
    <w:rsid w:val="0026527D"/>
    <w:rsid w:val="00296496"/>
    <w:rsid w:val="002F02BD"/>
    <w:rsid w:val="00347BA5"/>
    <w:rsid w:val="003801BB"/>
    <w:rsid w:val="003A1853"/>
    <w:rsid w:val="003B29C6"/>
    <w:rsid w:val="003C08AD"/>
    <w:rsid w:val="003C3E47"/>
    <w:rsid w:val="003D6F47"/>
    <w:rsid w:val="003D7837"/>
    <w:rsid w:val="0040314D"/>
    <w:rsid w:val="0042614F"/>
    <w:rsid w:val="00427775"/>
    <w:rsid w:val="00440F8F"/>
    <w:rsid w:val="00454E0C"/>
    <w:rsid w:val="004638B0"/>
    <w:rsid w:val="00490452"/>
    <w:rsid w:val="00491108"/>
    <w:rsid w:val="004A2DD5"/>
    <w:rsid w:val="004B1842"/>
    <w:rsid w:val="004D31C9"/>
    <w:rsid w:val="004D5B81"/>
    <w:rsid w:val="00506686"/>
    <w:rsid w:val="005401E5"/>
    <w:rsid w:val="005456CB"/>
    <w:rsid w:val="0058704A"/>
    <w:rsid w:val="00591AD4"/>
    <w:rsid w:val="005A3B2C"/>
    <w:rsid w:val="005F07B2"/>
    <w:rsid w:val="005F3082"/>
    <w:rsid w:val="00617FFB"/>
    <w:rsid w:val="0062682C"/>
    <w:rsid w:val="0062736D"/>
    <w:rsid w:val="00637246"/>
    <w:rsid w:val="00643338"/>
    <w:rsid w:val="0065237B"/>
    <w:rsid w:val="006779AF"/>
    <w:rsid w:val="006B62E8"/>
    <w:rsid w:val="006F3367"/>
    <w:rsid w:val="00710F57"/>
    <w:rsid w:val="00723B39"/>
    <w:rsid w:val="00752810"/>
    <w:rsid w:val="0076524A"/>
    <w:rsid w:val="00765808"/>
    <w:rsid w:val="007A3EA6"/>
    <w:rsid w:val="007A6461"/>
    <w:rsid w:val="007B33A1"/>
    <w:rsid w:val="007B5F24"/>
    <w:rsid w:val="007E423D"/>
    <w:rsid w:val="007F31D9"/>
    <w:rsid w:val="007F6841"/>
    <w:rsid w:val="00804694"/>
    <w:rsid w:val="008117F4"/>
    <w:rsid w:val="00824117"/>
    <w:rsid w:val="00827929"/>
    <w:rsid w:val="0086162C"/>
    <w:rsid w:val="00873557"/>
    <w:rsid w:val="00882D5C"/>
    <w:rsid w:val="00885383"/>
    <w:rsid w:val="008B062E"/>
    <w:rsid w:val="008B49DE"/>
    <w:rsid w:val="00911039"/>
    <w:rsid w:val="00911455"/>
    <w:rsid w:val="009147EF"/>
    <w:rsid w:val="009217D4"/>
    <w:rsid w:val="009274B7"/>
    <w:rsid w:val="00932CD1"/>
    <w:rsid w:val="0096756C"/>
    <w:rsid w:val="009764A7"/>
    <w:rsid w:val="009850D4"/>
    <w:rsid w:val="00A21C79"/>
    <w:rsid w:val="00A27B2F"/>
    <w:rsid w:val="00A4204F"/>
    <w:rsid w:val="00A42380"/>
    <w:rsid w:val="00A54799"/>
    <w:rsid w:val="00A60A81"/>
    <w:rsid w:val="00A73CC6"/>
    <w:rsid w:val="00A81E4D"/>
    <w:rsid w:val="00A939B8"/>
    <w:rsid w:val="00AA25C4"/>
    <w:rsid w:val="00AB27FA"/>
    <w:rsid w:val="00AB4C65"/>
    <w:rsid w:val="00AC653B"/>
    <w:rsid w:val="00AD5F29"/>
    <w:rsid w:val="00AF1394"/>
    <w:rsid w:val="00B14490"/>
    <w:rsid w:val="00B317FC"/>
    <w:rsid w:val="00B4112C"/>
    <w:rsid w:val="00B477FE"/>
    <w:rsid w:val="00B506B4"/>
    <w:rsid w:val="00B52177"/>
    <w:rsid w:val="00B75A27"/>
    <w:rsid w:val="00B8143D"/>
    <w:rsid w:val="00BB1846"/>
    <w:rsid w:val="00BF0DA0"/>
    <w:rsid w:val="00BF165F"/>
    <w:rsid w:val="00BF318F"/>
    <w:rsid w:val="00BF48A8"/>
    <w:rsid w:val="00C00CD6"/>
    <w:rsid w:val="00C0624E"/>
    <w:rsid w:val="00C115E0"/>
    <w:rsid w:val="00C31FBC"/>
    <w:rsid w:val="00C62C96"/>
    <w:rsid w:val="00C82241"/>
    <w:rsid w:val="00C875FE"/>
    <w:rsid w:val="00CA1DEC"/>
    <w:rsid w:val="00CE3211"/>
    <w:rsid w:val="00CE3D1C"/>
    <w:rsid w:val="00D244E5"/>
    <w:rsid w:val="00D25FC7"/>
    <w:rsid w:val="00D57700"/>
    <w:rsid w:val="00D61BB9"/>
    <w:rsid w:val="00D65413"/>
    <w:rsid w:val="00D86F89"/>
    <w:rsid w:val="00D910C3"/>
    <w:rsid w:val="00D95A2B"/>
    <w:rsid w:val="00DA3DA9"/>
    <w:rsid w:val="00DA6A91"/>
    <w:rsid w:val="00DB39AF"/>
    <w:rsid w:val="00DC1FD9"/>
    <w:rsid w:val="00DD1EAB"/>
    <w:rsid w:val="00DD6C98"/>
    <w:rsid w:val="00DF27FC"/>
    <w:rsid w:val="00DF4E94"/>
    <w:rsid w:val="00E26574"/>
    <w:rsid w:val="00E405FF"/>
    <w:rsid w:val="00E57423"/>
    <w:rsid w:val="00EB545C"/>
    <w:rsid w:val="00EC0107"/>
    <w:rsid w:val="00EC6CC4"/>
    <w:rsid w:val="00F35357"/>
    <w:rsid w:val="00F36D82"/>
    <w:rsid w:val="00F53AE9"/>
    <w:rsid w:val="00F77D71"/>
    <w:rsid w:val="00F93148"/>
    <w:rsid w:val="00F940F4"/>
    <w:rsid w:val="00FB4B99"/>
    <w:rsid w:val="00FC7E0B"/>
    <w:rsid w:val="018F16A5"/>
    <w:rsid w:val="03D2311B"/>
    <w:rsid w:val="054B60DE"/>
    <w:rsid w:val="06CB66B3"/>
    <w:rsid w:val="084141E8"/>
    <w:rsid w:val="085C2757"/>
    <w:rsid w:val="08673714"/>
    <w:rsid w:val="09995A3C"/>
    <w:rsid w:val="09C80E34"/>
    <w:rsid w:val="0B63DE95"/>
    <w:rsid w:val="1136795F"/>
    <w:rsid w:val="11EA30F3"/>
    <w:rsid w:val="1385980B"/>
    <w:rsid w:val="1462B36D"/>
    <w:rsid w:val="167CB034"/>
    <w:rsid w:val="1850C757"/>
    <w:rsid w:val="1C49EEB9"/>
    <w:rsid w:val="1CAE7EE7"/>
    <w:rsid w:val="20E72278"/>
    <w:rsid w:val="21280E18"/>
    <w:rsid w:val="223CA40C"/>
    <w:rsid w:val="22FED7BA"/>
    <w:rsid w:val="2A43AC4C"/>
    <w:rsid w:val="2AEC3A51"/>
    <w:rsid w:val="2C43EA5B"/>
    <w:rsid w:val="2E87E311"/>
    <w:rsid w:val="3023B372"/>
    <w:rsid w:val="346802F4"/>
    <w:rsid w:val="3A103C09"/>
    <w:rsid w:val="3AAC1102"/>
    <w:rsid w:val="3FD3B3CC"/>
    <w:rsid w:val="403F3411"/>
    <w:rsid w:val="4304B2FF"/>
    <w:rsid w:val="477E43FE"/>
    <w:rsid w:val="4C572479"/>
    <w:rsid w:val="4D5E6245"/>
    <w:rsid w:val="4FFB6A82"/>
    <w:rsid w:val="54DD2C5E"/>
    <w:rsid w:val="55ECB101"/>
    <w:rsid w:val="575BA165"/>
    <w:rsid w:val="57E2671A"/>
    <w:rsid w:val="5803DD2B"/>
    <w:rsid w:val="5BE9D16B"/>
    <w:rsid w:val="5E7EAAB7"/>
    <w:rsid w:val="615051E7"/>
    <w:rsid w:val="6498F40B"/>
    <w:rsid w:val="649C7E9B"/>
    <w:rsid w:val="65148994"/>
    <w:rsid w:val="6532507D"/>
    <w:rsid w:val="68695959"/>
    <w:rsid w:val="6898ABCA"/>
    <w:rsid w:val="69412F09"/>
    <w:rsid w:val="69870F47"/>
    <w:rsid w:val="6B7C4159"/>
    <w:rsid w:val="6D2A83E3"/>
    <w:rsid w:val="6E24CEB2"/>
    <w:rsid w:val="76A6D007"/>
    <w:rsid w:val="77B2889B"/>
    <w:rsid w:val="7837F850"/>
    <w:rsid w:val="7CFA269C"/>
    <w:rsid w:val="7E2195AB"/>
    <w:rsid w:val="7FF26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C751A"/>
  <w15:chartTrackingRefBased/>
  <w15:docId w15:val="{574E9A6F-63DD-4A60-8C94-5507132E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D783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36D82"/>
    <w:pPr>
      <w:keepNext/>
      <w:tabs>
        <w:tab w:val="left" w:pos="0"/>
      </w:tabs>
      <w:spacing w:before="280" w:after="120"/>
      <w:ind w:hanging="567"/>
      <w:jc w:val="both"/>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1E5"/>
    <w:rPr>
      <w:rFonts w:ascii="Tahoma" w:hAnsi="Tahoma" w:cs="Tahoma"/>
      <w:sz w:val="16"/>
      <w:szCs w:val="16"/>
    </w:rPr>
  </w:style>
  <w:style w:type="character" w:customStyle="1" w:styleId="BalloonTextChar">
    <w:name w:val="Balloon Text Char"/>
    <w:link w:val="BalloonText"/>
    <w:uiPriority w:val="99"/>
    <w:semiHidden/>
    <w:rsid w:val="005401E5"/>
    <w:rPr>
      <w:rFonts w:ascii="Tahoma" w:hAnsi="Tahoma" w:cs="Tahoma"/>
      <w:sz w:val="16"/>
      <w:szCs w:val="16"/>
      <w:lang w:val="en-US" w:eastAsia="en-US"/>
    </w:rPr>
  </w:style>
  <w:style w:type="paragraph" w:styleId="Header">
    <w:name w:val="header"/>
    <w:basedOn w:val="Normal"/>
    <w:link w:val="HeaderChar"/>
    <w:uiPriority w:val="99"/>
    <w:unhideWhenUsed/>
    <w:rsid w:val="007E423D"/>
    <w:pPr>
      <w:tabs>
        <w:tab w:val="center" w:pos="4513"/>
        <w:tab w:val="right" w:pos="9026"/>
      </w:tabs>
    </w:pPr>
  </w:style>
  <w:style w:type="character" w:customStyle="1" w:styleId="HeaderChar">
    <w:name w:val="Header Char"/>
    <w:link w:val="Header"/>
    <w:uiPriority w:val="99"/>
    <w:rsid w:val="007E423D"/>
    <w:rPr>
      <w:sz w:val="24"/>
      <w:szCs w:val="24"/>
      <w:lang w:val="en-US" w:eastAsia="en-US"/>
    </w:rPr>
  </w:style>
  <w:style w:type="paragraph" w:styleId="Footer">
    <w:name w:val="footer"/>
    <w:basedOn w:val="Normal"/>
    <w:link w:val="FooterChar"/>
    <w:uiPriority w:val="99"/>
    <w:unhideWhenUsed/>
    <w:rsid w:val="007E423D"/>
    <w:pPr>
      <w:tabs>
        <w:tab w:val="center" w:pos="4513"/>
        <w:tab w:val="right" w:pos="9026"/>
      </w:tabs>
    </w:pPr>
  </w:style>
  <w:style w:type="character" w:customStyle="1" w:styleId="FooterChar">
    <w:name w:val="Footer Char"/>
    <w:link w:val="Footer"/>
    <w:uiPriority w:val="99"/>
    <w:rsid w:val="007E423D"/>
    <w:rPr>
      <w:sz w:val="24"/>
      <w:szCs w:val="24"/>
      <w:lang w:val="en-US" w:eastAsia="en-US"/>
    </w:rPr>
  </w:style>
  <w:style w:type="character" w:styleId="Hyperlink">
    <w:name w:val="Hyperlink"/>
    <w:uiPriority w:val="99"/>
    <w:unhideWhenUsed/>
    <w:rsid w:val="00EC6CC4"/>
    <w:rPr>
      <w:color w:val="0000FF"/>
      <w:u w:val="single"/>
    </w:rPr>
  </w:style>
  <w:style w:type="character" w:customStyle="1" w:styleId="A3">
    <w:name w:val="A3"/>
    <w:rsid w:val="003B29C6"/>
    <w:rPr>
      <w:rFonts w:ascii="Gill Sans MT" w:hAnsi="Gill Sans MT"/>
      <w:color w:val="000000"/>
      <w:sz w:val="22"/>
    </w:rPr>
  </w:style>
  <w:style w:type="paragraph" w:styleId="ListParagraph">
    <w:name w:val="List Paragraph"/>
    <w:basedOn w:val="Normal"/>
    <w:qFormat/>
    <w:rsid w:val="003B29C6"/>
    <w:pPr>
      <w:ind w:left="720"/>
      <w:contextualSpacing/>
      <w:jc w:val="both"/>
    </w:pPr>
    <w:rPr>
      <w:rFonts w:ascii="Segoe UI" w:hAnsi="Segoe UI"/>
      <w:sz w:val="20"/>
      <w:szCs w:val="22"/>
    </w:rPr>
  </w:style>
  <w:style w:type="paragraph" w:customStyle="1" w:styleId="Pa2">
    <w:name w:val="Pa2"/>
    <w:basedOn w:val="Normal"/>
    <w:next w:val="Normal"/>
    <w:rsid w:val="00AD5F29"/>
    <w:pPr>
      <w:autoSpaceDE w:val="0"/>
      <w:autoSpaceDN w:val="0"/>
      <w:adjustRightInd w:val="0"/>
      <w:spacing w:line="241" w:lineRule="atLeast"/>
      <w:jc w:val="both"/>
    </w:pPr>
    <w:rPr>
      <w:rFonts w:ascii="Eras Medium ITC" w:hAnsi="Eras Medium ITC"/>
    </w:rPr>
  </w:style>
  <w:style w:type="character" w:customStyle="1" w:styleId="A4">
    <w:name w:val="A4"/>
    <w:rsid w:val="00AD5F29"/>
    <w:rPr>
      <w:rFonts w:ascii="Gill Sans MT" w:hAnsi="Gill Sans MT"/>
      <w:color w:val="000000"/>
      <w:sz w:val="22"/>
    </w:rPr>
  </w:style>
  <w:style w:type="paragraph" w:styleId="Revision">
    <w:name w:val="Revision"/>
    <w:hidden/>
    <w:uiPriority w:val="99"/>
    <w:semiHidden/>
    <w:rsid w:val="008B49DE"/>
    <w:rPr>
      <w:sz w:val="24"/>
      <w:szCs w:val="24"/>
      <w:lang w:eastAsia="en-US"/>
    </w:rPr>
  </w:style>
  <w:style w:type="paragraph" w:styleId="TOCHeading">
    <w:name w:val="TOC Heading"/>
    <w:basedOn w:val="Heading1"/>
    <w:next w:val="Normal"/>
    <w:uiPriority w:val="39"/>
    <w:unhideWhenUsed/>
    <w:qFormat/>
    <w:rsid w:val="0076524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7652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3C2D1FFB81E4F9F4232228EA8DF79" ma:contentTypeVersion="18" ma:contentTypeDescription="Create a new document." ma:contentTypeScope="" ma:versionID="2a49964281747a77e867b857e4ab93a2">
  <xsd:schema xmlns:xsd="http://www.w3.org/2001/XMLSchema" xmlns:xs="http://www.w3.org/2001/XMLSchema" xmlns:p="http://schemas.microsoft.com/office/2006/metadata/properties" xmlns:ns2="c5750045-5c93-480b-b51c-0bce9927dd04" xmlns:ns3="ee7fb3ee-933d-4ceb-93b1-f80da224f860" targetNamespace="http://schemas.microsoft.com/office/2006/metadata/properties" ma:root="true" ma:fieldsID="951ebe89fe31d079432e3f4e0b5d3939" ns2:_="" ns3:_="">
    <xsd:import namespace="c5750045-5c93-480b-b51c-0bce9927dd04"/>
    <xsd:import namespace="ee7fb3ee-933d-4ceb-93b1-f80da224f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ModernAudienceTargetUserField" minOccurs="0"/>
                <xsd:element ref="ns2:_ModernAudienceAadObjectIds" minOccurs="0"/>
                <xsd:element ref="ns2:MediaLengthInSecond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2:MediaServiceObjectDetectorVersions" minOccurs="0"/>
                <xsd:element ref="ns2: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045-5c93-480b-b51c-0bce9927d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701212-c69e-439f-9dd1-79c610bbdf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ModernAudienceTargetUserField" ma:index="1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9" nillable="true" ma:displayName="AudienceIds" ma:list="{cebfd402-4e9c-4f29-89a3-b3310950bfcc}" ma:internalName="_ModernAudienceAadObjectIds" ma:readOnly="true" ma:showField="_AadObjectIdForUser"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viewed" ma:index="28" nillable="true" ma:displayName="viewed" ma:internalNam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fb3ee-933d-4ceb-93b1-f80da224f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35e3ea-883e-4c84-b811-39e44d1804bd}" ma:internalName="TaxCatchAll" ma:showField="CatchAllData"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ModernAudienceTargetUserField xmlns="c5750045-5c93-480b-b51c-0bce9927dd04">
      <UserInfo>
        <DisplayName/>
        <AccountId xsi:nil="true"/>
        <AccountType/>
      </UserInfo>
    </_ModernAudienceTargetUserField>
    <viewed xmlns="c5750045-5c93-480b-b51c-0bce9927dd04" xsi:nil="true"/>
    <lcf76f155ced4ddcb4097134ff3c332f xmlns="c5750045-5c93-480b-b51c-0bce9927dd04">
      <Terms xmlns="http://schemas.microsoft.com/office/infopath/2007/PartnerControls"/>
    </lcf76f155ced4ddcb4097134ff3c332f>
    <TaxCatchAll xmlns="ee7fb3ee-933d-4ceb-93b1-f80da224f860" xsi:nil="true"/>
    <_dlc_DocId xmlns="ee7fb3ee-933d-4ceb-93b1-f80da224f860">RF77TTFHWCWT-1966086848-294295</_dlc_DocId>
    <_dlc_DocIdUrl xmlns="ee7fb3ee-933d-4ceb-93b1-f80da224f860">
      <Url>https://muswellbrooksc.sharepoint.com/sites/OurDocs/_layouts/15/DocIdRedir.aspx?ID=RF77TTFHWCWT-1966086848-294295</Url>
      <Description>RF77TTFHWCWT-1966086848-294295</Description>
    </_dlc_DocIdUrl>
  </documentManagement>
</p:properties>
</file>

<file path=customXml/itemProps1.xml><?xml version="1.0" encoding="utf-8"?>
<ds:datastoreItem xmlns:ds="http://schemas.openxmlformats.org/officeDocument/2006/customXml" ds:itemID="{25604F75-C47E-4DC2-A2B5-A9845684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045-5c93-480b-b51c-0bce9927dd04"/>
    <ds:schemaRef ds:uri="ee7fb3ee-933d-4ceb-93b1-f80da224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594F3-AC3E-4DCA-A097-5C99750105A7}">
  <ds:schemaRefs>
    <ds:schemaRef ds:uri="http://schemas.openxmlformats.org/officeDocument/2006/bibliography"/>
  </ds:schemaRefs>
</ds:datastoreItem>
</file>

<file path=customXml/itemProps3.xml><?xml version="1.0" encoding="utf-8"?>
<ds:datastoreItem xmlns:ds="http://schemas.openxmlformats.org/officeDocument/2006/customXml" ds:itemID="{1649246E-09EB-4A00-A5D4-C7579A75FA03}">
  <ds:schemaRefs>
    <ds:schemaRef ds:uri="http://schemas.microsoft.com/office/2006/metadata/longProperties"/>
  </ds:schemaRefs>
</ds:datastoreItem>
</file>

<file path=customXml/itemProps4.xml><?xml version="1.0" encoding="utf-8"?>
<ds:datastoreItem xmlns:ds="http://schemas.openxmlformats.org/officeDocument/2006/customXml" ds:itemID="{3206CFC4-ADD2-4138-9C3B-0642C3D8CC62}">
  <ds:schemaRefs>
    <ds:schemaRef ds:uri="http://schemas.microsoft.com/sharepoint/v3/contenttype/forms"/>
  </ds:schemaRefs>
</ds:datastoreItem>
</file>

<file path=customXml/itemProps5.xml><?xml version="1.0" encoding="utf-8"?>
<ds:datastoreItem xmlns:ds="http://schemas.openxmlformats.org/officeDocument/2006/customXml" ds:itemID="{1D79A3A3-EA68-42A1-9FE7-06CE6A5C1FDE}">
  <ds:schemaRefs>
    <ds:schemaRef ds:uri="http://schemas.microsoft.com/sharepoint/events"/>
  </ds:schemaRefs>
</ds:datastoreItem>
</file>

<file path=customXml/itemProps6.xml><?xml version="1.0" encoding="utf-8"?>
<ds:datastoreItem xmlns:ds="http://schemas.openxmlformats.org/officeDocument/2006/customXml" ds:itemID="{B2BED75B-E205-460A-9422-4EB772883637}">
  <ds:schemaRefs>
    <ds:schemaRef ds:uri="http://schemas.microsoft.com/office/2006/metadata/properties"/>
    <ds:schemaRef ds:uri="http://schemas.microsoft.com/office/infopath/2007/PartnerControls"/>
    <ds:schemaRef ds:uri="c5750045-5c93-480b-b51c-0bce9927dd04"/>
    <ds:schemaRef ds:uri="ee7fb3ee-933d-4ceb-93b1-f80da224f86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1639</Words>
  <Characters>9708</Characters>
  <Application>Microsoft Office Word</Application>
  <DocSecurity>0</DocSecurity>
  <Lines>346</Lines>
  <Paragraphs>206</Paragraphs>
  <ScaleCrop>false</ScaleCrop>
  <Company>Muswellbrook Shire Council</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Muswellbrook Shire Council</dc:title>
  <dc:subject/>
  <dc:creator>Lillian Cullen</dc:creator>
  <cp:keywords/>
  <cp:lastModifiedBy>Michelle Sandell-Hay</cp:lastModifiedBy>
  <cp:revision>7</cp:revision>
  <cp:lastPrinted>2016-07-14T23:03:00Z</cp:lastPrinted>
  <dcterms:created xsi:type="dcterms:W3CDTF">2023-10-26T19:29:00Z</dcterms:created>
  <dcterms:modified xsi:type="dcterms:W3CDTF">2023-10-26T22:53:00Z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0x010100E283C2D1FFB81E4F9F4232228EA8DF79</vt:lpwstr>
  </property>
  <property fmtid="{D5CDD505-2E9C-101B-9397-08002B2CF9AE}" pid="3" name="_dlc_DocIdItemGuid">
    <vt:lpwstr>06a880f1-bbc3-403c-a5f2-f912c726bf4f</vt:lpwstr>
  </property>
  <property fmtid="{D5CDD505-2E9C-101B-9397-08002B2CF9AE}" pid="4" name="MediaServiceImageTags">
    <vt:lpwstr/>
  </property>
</Properties>
</file>