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C0FA1A" w14:textId="3ABFD877" w:rsidR="00D34038" w:rsidRDefault="00D34038" w:rsidP="00D34038">
      <w:pPr>
        <w:spacing w:before="120" w:after="120"/>
        <w:jc w:val="center"/>
        <w:outlineLvl w:val="0"/>
        <w:rPr>
          <w:rFonts w:ascii="Arial" w:hAnsi="Arial" w:cs="Arial"/>
          <w:b/>
          <w:sz w:val="28"/>
          <w:szCs w:val="28"/>
        </w:rPr>
      </w:pPr>
      <w:bookmarkStart w:id="0" w:name="_Hlk187921912"/>
      <w:r w:rsidRPr="003622A4">
        <w:rPr>
          <w:rFonts w:ascii="Arial" w:hAnsi="Arial" w:cs="Arial"/>
          <w:b/>
          <w:sz w:val="28"/>
          <w:szCs w:val="28"/>
        </w:rPr>
        <w:t xml:space="preserve">Planning Proposal </w:t>
      </w:r>
      <w:r w:rsidR="007F29F5">
        <w:rPr>
          <w:rFonts w:ascii="Arial" w:hAnsi="Arial" w:cs="Arial"/>
          <w:b/>
          <w:sz w:val="28"/>
          <w:szCs w:val="28"/>
        </w:rPr>
        <w:t>- T</w:t>
      </w:r>
      <w:r>
        <w:rPr>
          <w:rFonts w:ascii="Arial" w:hAnsi="Arial" w:cs="Arial"/>
          <w:b/>
          <w:sz w:val="28"/>
          <w:szCs w:val="28"/>
        </w:rPr>
        <w:t xml:space="preserve">o permit additional industrial uses, including rural industries, </w:t>
      </w:r>
      <w:r w:rsidRPr="00075CEA">
        <w:rPr>
          <w:rFonts w:ascii="Arial" w:hAnsi="Arial" w:cs="Arial"/>
          <w:b/>
          <w:sz w:val="28"/>
          <w:szCs w:val="28"/>
        </w:rPr>
        <w:t>at identified key sites</w:t>
      </w:r>
      <w:r w:rsidR="00C835C3">
        <w:rPr>
          <w:rFonts w:ascii="Arial" w:hAnsi="Arial" w:cs="Arial"/>
          <w:b/>
          <w:sz w:val="28"/>
          <w:szCs w:val="28"/>
        </w:rPr>
        <w:t xml:space="preserve"> within the Liddell and Bayswater Power Station landholdings </w:t>
      </w:r>
      <w:r>
        <w:rPr>
          <w:rFonts w:ascii="Arial" w:hAnsi="Arial" w:cs="Arial"/>
          <w:b/>
          <w:sz w:val="28"/>
          <w:szCs w:val="28"/>
        </w:rPr>
        <w:t xml:space="preserve"> </w:t>
      </w:r>
    </w:p>
    <w:bookmarkEnd w:id="0"/>
    <w:p w14:paraId="18478779" w14:textId="6351CA48" w:rsidR="00D34038" w:rsidRDefault="00D34038" w:rsidP="00D34038">
      <w:pPr>
        <w:spacing w:before="120" w:after="120"/>
        <w:jc w:val="center"/>
        <w:outlineLvl w:val="0"/>
        <w:rPr>
          <w:rFonts w:ascii="Arial" w:hAnsi="Arial" w:cs="Arial"/>
          <w:b/>
          <w:sz w:val="28"/>
          <w:szCs w:val="28"/>
        </w:rPr>
      </w:pPr>
      <w:r>
        <w:rPr>
          <w:rFonts w:ascii="Arial" w:hAnsi="Arial" w:cs="Arial"/>
          <w:b/>
          <w:sz w:val="28"/>
          <w:szCs w:val="28"/>
        </w:rPr>
        <w:t>New England Highway, Muswellbrook</w:t>
      </w:r>
    </w:p>
    <w:p w14:paraId="7A91AADA" w14:textId="62FA2094" w:rsidR="00586F05" w:rsidRPr="004577D6" w:rsidRDefault="004577D6" w:rsidP="00491210">
      <w:pPr>
        <w:spacing w:before="120" w:after="120" w:line="276" w:lineRule="auto"/>
        <w:jc w:val="center"/>
        <w:outlineLvl w:val="0"/>
        <w:rPr>
          <w:rFonts w:ascii="Arial" w:eastAsia="Calibri" w:hAnsi="Arial" w:cs="Arial"/>
          <w:b/>
          <w:sz w:val="28"/>
          <w:szCs w:val="28"/>
        </w:rPr>
      </w:pPr>
      <w:r w:rsidRPr="004577D6">
        <w:rPr>
          <w:rFonts w:ascii="Arial" w:eastAsia="Calibri" w:hAnsi="Arial" w:cs="Arial"/>
          <w:b/>
          <w:sz w:val="28"/>
          <w:szCs w:val="28"/>
        </w:rPr>
        <w:t>Explanatory Statement</w:t>
      </w:r>
    </w:p>
    <w:tbl>
      <w:tblPr>
        <w:tblStyle w:val="TableGrid"/>
        <w:tblW w:w="9185"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1E0" w:firstRow="1" w:lastRow="1" w:firstColumn="1" w:lastColumn="1" w:noHBand="0" w:noVBand="0"/>
      </w:tblPr>
      <w:tblGrid>
        <w:gridCol w:w="1810"/>
        <w:gridCol w:w="1135"/>
        <w:gridCol w:w="6240"/>
      </w:tblGrid>
      <w:tr w:rsidR="004577D6" w:rsidRPr="008303C9" w14:paraId="3A042868" w14:textId="77777777" w:rsidTr="00720613">
        <w:tc>
          <w:tcPr>
            <w:tcW w:w="2945" w:type="dxa"/>
            <w:gridSpan w:val="2"/>
            <w:tcBorders>
              <w:bottom w:val="single" w:sz="4" w:space="0" w:color="auto"/>
            </w:tcBorders>
            <w:shd w:val="clear" w:color="auto" w:fill="D9D9D9" w:themeFill="background1" w:themeFillShade="D9"/>
            <w:vAlign w:val="center"/>
          </w:tcPr>
          <w:p w14:paraId="60F8B2ED" w14:textId="77777777" w:rsidR="004577D6" w:rsidRPr="008303C9" w:rsidRDefault="004577D6" w:rsidP="00720613">
            <w:pPr>
              <w:autoSpaceDE w:val="0"/>
              <w:autoSpaceDN w:val="0"/>
              <w:adjustRightInd w:val="0"/>
              <w:spacing w:before="60" w:after="60"/>
              <w:rPr>
                <w:rFonts w:cs="Arial"/>
                <w:b/>
                <w:bCs/>
              </w:rPr>
            </w:pPr>
            <w:r w:rsidRPr="008303C9">
              <w:rPr>
                <w:rFonts w:cs="Arial"/>
                <w:b/>
                <w:bCs/>
              </w:rPr>
              <w:t>Local Government Area:</w:t>
            </w:r>
          </w:p>
        </w:tc>
        <w:tc>
          <w:tcPr>
            <w:tcW w:w="6240" w:type="dxa"/>
            <w:tcBorders>
              <w:bottom w:val="single" w:sz="4" w:space="0" w:color="auto"/>
            </w:tcBorders>
            <w:shd w:val="clear" w:color="auto" w:fill="D9D9D9" w:themeFill="background1" w:themeFillShade="D9"/>
            <w:vAlign w:val="center"/>
          </w:tcPr>
          <w:p w14:paraId="3FF5211D" w14:textId="77777777" w:rsidR="004577D6" w:rsidRPr="008303C9" w:rsidRDefault="004577D6" w:rsidP="00720613">
            <w:pPr>
              <w:autoSpaceDE w:val="0"/>
              <w:autoSpaceDN w:val="0"/>
              <w:adjustRightInd w:val="0"/>
              <w:spacing w:before="60" w:after="60"/>
              <w:rPr>
                <w:rFonts w:cs="Arial"/>
              </w:rPr>
            </w:pPr>
            <w:r w:rsidRPr="008303C9">
              <w:rPr>
                <w:rFonts w:cs="Arial"/>
              </w:rPr>
              <w:t>Muswellbrook Shire Council (MSC)</w:t>
            </w:r>
          </w:p>
        </w:tc>
      </w:tr>
      <w:tr w:rsidR="004577D6" w:rsidRPr="008303C9" w14:paraId="16AC059F" w14:textId="77777777" w:rsidTr="00720613">
        <w:tc>
          <w:tcPr>
            <w:tcW w:w="2945" w:type="dxa"/>
            <w:gridSpan w:val="2"/>
            <w:tcBorders>
              <w:left w:val="single" w:sz="4" w:space="0" w:color="auto"/>
              <w:right w:val="nil"/>
            </w:tcBorders>
            <w:vAlign w:val="center"/>
          </w:tcPr>
          <w:p w14:paraId="4C8EF393" w14:textId="77777777" w:rsidR="004577D6" w:rsidRPr="008303C9" w:rsidRDefault="004577D6" w:rsidP="00720613">
            <w:pPr>
              <w:autoSpaceDE w:val="0"/>
              <w:autoSpaceDN w:val="0"/>
              <w:adjustRightInd w:val="0"/>
              <w:spacing w:before="60" w:after="60"/>
              <w:rPr>
                <w:rFonts w:cs="Arial"/>
                <w:b/>
                <w:bCs/>
              </w:rPr>
            </w:pPr>
            <w:r w:rsidRPr="008303C9">
              <w:rPr>
                <w:rFonts w:cs="Arial"/>
                <w:b/>
                <w:bCs/>
              </w:rPr>
              <w:t>Name of Draft LEP:</w:t>
            </w:r>
          </w:p>
        </w:tc>
        <w:tc>
          <w:tcPr>
            <w:tcW w:w="6240" w:type="dxa"/>
            <w:tcBorders>
              <w:left w:val="nil"/>
            </w:tcBorders>
            <w:vAlign w:val="center"/>
          </w:tcPr>
          <w:p w14:paraId="2323276B" w14:textId="00ADC707" w:rsidR="004577D6" w:rsidRPr="008303C9" w:rsidRDefault="00D34038" w:rsidP="00720613">
            <w:pPr>
              <w:autoSpaceDE w:val="0"/>
              <w:autoSpaceDN w:val="0"/>
              <w:adjustRightInd w:val="0"/>
              <w:spacing w:before="60" w:after="60"/>
              <w:rPr>
                <w:rFonts w:cs="Arial"/>
              </w:rPr>
            </w:pPr>
            <w:r w:rsidRPr="008303C9">
              <w:rPr>
                <w:rFonts w:cs="Arial"/>
              </w:rPr>
              <w:t>Muswellbrook</w:t>
            </w:r>
            <w:r>
              <w:rPr>
                <w:rFonts w:cs="Arial"/>
              </w:rPr>
              <w:t xml:space="preserve"> Local Environment Plan </w:t>
            </w:r>
            <w:r w:rsidRPr="008303C9">
              <w:rPr>
                <w:rFonts w:cs="Arial"/>
              </w:rPr>
              <w:t>2009</w:t>
            </w:r>
            <w:r>
              <w:rPr>
                <w:rFonts w:cs="Arial"/>
              </w:rPr>
              <w:t xml:space="preserve"> (</w:t>
            </w:r>
            <w:r w:rsidRPr="0038484B">
              <w:rPr>
                <w:rFonts w:cs="Arial"/>
              </w:rPr>
              <w:t>PP</w:t>
            </w:r>
            <w:r w:rsidR="00697779">
              <w:rPr>
                <w:rFonts w:cs="Arial"/>
              </w:rPr>
              <w:t xml:space="preserve"> </w:t>
            </w:r>
            <w:r>
              <w:rPr>
                <w:rFonts w:cs="Arial"/>
              </w:rPr>
              <w:t>2024- 732)</w:t>
            </w:r>
          </w:p>
        </w:tc>
      </w:tr>
      <w:tr w:rsidR="004577D6" w:rsidRPr="008303C9" w14:paraId="230FDA42" w14:textId="77777777" w:rsidTr="00720613">
        <w:trPr>
          <w:trHeight w:val="616"/>
        </w:trPr>
        <w:tc>
          <w:tcPr>
            <w:tcW w:w="2945" w:type="dxa"/>
            <w:gridSpan w:val="2"/>
            <w:vAlign w:val="center"/>
          </w:tcPr>
          <w:p w14:paraId="60605EC1" w14:textId="77777777" w:rsidR="004577D6" w:rsidRPr="008303C9" w:rsidRDefault="004577D6" w:rsidP="00720613">
            <w:pPr>
              <w:autoSpaceDE w:val="0"/>
              <w:autoSpaceDN w:val="0"/>
              <w:adjustRightInd w:val="0"/>
              <w:spacing w:before="60" w:after="60"/>
              <w:rPr>
                <w:rFonts w:cs="Arial"/>
                <w:b/>
                <w:bCs/>
              </w:rPr>
            </w:pPr>
            <w:r w:rsidRPr="008303C9">
              <w:rPr>
                <w:rFonts w:cs="Arial"/>
                <w:b/>
                <w:bCs/>
              </w:rPr>
              <w:t>Subject Land:</w:t>
            </w:r>
          </w:p>
        </w:tc>
        <w:tc>
          <w:tcPr>
            <w:tcW w:w="6240" w:type="dxa"/>
            <w:vAlign w:val="center"/>
          </w:tcPr>
          <w:p w14:paraId="07CF322B" w14:textId="77777777" w:rsidR="00D34038" w:rsidRPr="0083097F" w:rsidRDefault="00D34038" w:rsidP="00D34038">
            <w:pPr>
              <w:autoSpaceDE w:val="0"/>
              <w:autoSpaceDN w:val="0"/>
              <w:adjustRightInd w:val="0"/>
              <w:spacing w:before="60" w:after="60"/>
              <w:rPr>
                <w:rFonts w:cs="Arial"/>
              </w:rPr>
            </w:pPr>
            <w:r w:rsidRPr="0083097F">
              <w:rPr>
                <w:rFonts w:cs="Arial"/>
              </w:rPr>
              <w:t>Site 1 - Part Lot 2 DP1095515.</w:t>
            </w:r>
          </w:p>
          <w:p w14:paraId="32C45145" w14:textId="77777777" w:rsidR="00D34038" w:rsidRPr="0083097F" w:rsidRDefault="00D34038" w:rsidP="00D34038">
            <w:pPr>
              <w:autoSpaceDE w:val="0"/>
              <w:autoSpaceDN w:val="0"/>
              <w:adjustRightInd w:val="0"/>
              <w:spacing w:before="60" w:after="60"/>
              <w:rPr>
                <w:rFonts w:cs="Arial"/>
              </w:rPr>
            </w:pPr>
            <w:r w:rsidRPr="0083097F">
              <w:rPr>
                <w:rFonts w:cs="Arial"/>
              </w:rPr>
              <w:t>Site 2 - Part Lot 2 DP1095515.</w:t>
            </w:r>
          </w:p>
          <w:p w14:paraId="6C200294" w14:textId="306EA001" w:rsidR="004577D6" w:rsidRPr="008303C9" w:rsidRDefault="00D34038" w:rsidP="00D34038">
            <w:pPr>
              <w:autoSpaceDE w:val="0"/>
              <w:autoSpaceDN w:val="0"/>
              <w:adjustRightInd w:val="0"/>
              <w:spacing w:before="60" w:after="60"/>
              <w:rPr>
                <w:rFonts w:cs="Arial"/>
              </w:rPr>
            </w:pPr>
            <w:r w:rsidRPr="0083097F">
              <w:rPr>
                <w:rFonts w:cs="Arial"/>
              </w:rPr>
              <w:t>Site 3 - Part Lot 601 DP1019325, part Lot 34 DP 752486 and part Lot 145 DP 752486.</w:t>
            </w:r>
          </w:p>
        </w:tc>
      </w:tr>
      <w:tr w:rsidR="004577D6" w:rsidRPr="008303C9" w14:paraId="68912E56" w14:textId="77777777" w:rsidTr="00720613">
        <w:trPr>
          <w:trHeight w:val="396"/>
        </w:trPr>
        <w:tc>
          <w:tcPr>
            <w:tcW w:w="2945" w:type="dxa"/>
            <w:gridSpan w:val="2"/>
            <w:vAlign w:val="center"/>
          </w:tcPr>
          <w:p w14:paraId="3234DE6F" w14:textId="77777777" w:rsidR="004577D6" w:rsidRPr="008303C9" w:rsidRDefault="004577D6" w:rsidP="00720613">
            <w:pPr>
              <w:autoSpaceDE w:val="0"/>
              <w:autoSpaceDN w:val="0"/>
              <w:adjustRightInd w:val="0"/>
              <w:spacing w:before="60" w:after="60"/>
              <w:rPr>
                <w:rFonts w:cs="Arial"/>
                <w:b/>
                <w:bCs/>
              </w:rPr>
            </w:pPr>
            <w:proofErr w:type="gramStart"/>
            <w:r w:rsidRPr="008303C9">
              <w:rPr>
                <w:rFonts w:cs="Arial"/>
                <w:b/>
                <w:bCs/>
              </w:rPr>
              <w:t>Land Owner</w:t>
            </w:r>
            <w:proofErr w:type="gramEnd"/>
            <w:r w:rsidRPr="008303C9">
              <w:rPr>
                <w:rFonts w:cs="Arial"/>
                <w:b/>
                <w:bCs/>
              </w:rPr>
              <w:t>:</w:t>
            </w:r>
          </w:p>
        </w:tc>
        <w:tc>
          <w:tcPr>
            <w:tcW w:w="6240" w:type="dxa"/>
            <w:vAlign w:val="center"/>
          </w:tcPr>
          <w:p w14:paraId="3146149A" w14:textId="2E7261E8" w:rsidR="004577D6" w:rsidRPr="008303C9" w:rsidRDefault="00D34038" w:rsidP="00720613">
            <w:pPr>
              <w:autoSpaceDE w:val="0"/>
              <w:autoSpaceDN w:val="0"/>
              <w:adjustRightInd w:val="0"/>
              <w:spacing w:before="60" w:after="60"/>
              <w:rPr>
                <w:rFonts w:cs="Arial"/>
              </w:rPr>
            </w:pPr>
            <w:r>
              <w:t>AGL Macquarie P/L</w:t>
            </w:r>
          </w:p>
        </w:tc>
      </w:tr>
      <w:tr w:rsidR="004577D6" w:rsidRPr="008303C9" w14:paraId="2CDCD333" w14:textId="77777777" w:rsidTr="00720613">
        <w:trPr>
          <w:trHeight w:val="396"/>
        </w:trPr>
        <w:tc>
          <w:tcPr>
            <w:tcW w:w="2945" w:type="dxa"/>
            <w:gridSpan w:val="2"/>
            <w:vAlign w:val="center"/>
          </w:tcPr>
          <w:p w14:paraId="24AB83A4" w14:textId="77777777" w:rsidR="004577D6" w:rsidRPr="008303C9" w:rsidRDefault="004577D6" w:rsidP="00720613">
            <w:pPr>
              <w:autoSpaceDE w:val="0"/>
              <w:autoSpaceDN w:val="0"/>
              <w:adjustRightInd w:val="0"/>
              <w:spacing w:before="60" w:after="60"/>
              <w:rPr>
                <w:rFonts w:cs="Arial"/>
                <w:b/>
                <w:bCs/>
              </w:rPr>
            </w:pPr>
            <w:r w:rsidRPr="008303C9">
              <w:rPr>
                <w:rFonts w:cs="Arial"/>
                <w:b/>
                <w:bCs/>
              </w:rPr>
              <w:t>Applicant:</w:t>
            </w:r>
          </w:p>
        </w:tc>
        <w:tc>
          <w:tcPr>
            <w:tcW w:w="6240" w:type="dxa"/>
            <w:vAlign w:val="center"/>
          </w:tcPr>
          <w:p w14:paraId="62E601B8" w14:textId="6F3B6182" w:rsidR="004577D6" w:rsidRPr="008303C9" w:rsidRDefault="00D34038" w:rsidP="00720613">
            <w:pPr>
              <w:autoSpaceDE w:val="0"/>
              <w:autoSpaceDN w:val="0"/>
              <w:adjustRightInd w:val="0"/>
              <w:spacing w:before="60" w:after="60"/>
              <w:rPr>
                <w:rFonts w:cs="Arial"/>
              </w:rPr>
            </w:pPr>
            <w:r>
              <w:t>AGL Macquarie P/L</w:t>
            </w:r>
          </w:p>
        </w:tc>
      </w:tr>
      <w:tr w:rsidR="004577D6" w:rsidRPr="008303C9" w14:paraId="30674364" w14:textId="77777777" w:rsidTr="00720613">
        <w:trPr>
          <w:trHeight w:val="396"/>
        </w:trPr>
        <w:tc>
          <w:tcPr>
            <w:tcW w:w="1810" w:type="dxa"/>
            <w:tcBorders>
              <w:top w:val="single" w:sz="4" w:space="0" w:color="auto"/>
            </w:tcBorders>
            <w:shd w:val="clear" w:color="auto" w:fill="D9D9D9" w:themeFill="background1" w:themeFillShade="D9"/>
            <w:vAlign w:val="center"/>
          </w:tcPr>
          <w:p w14:paraId="6C5AD101" w14:textId="77777777" w:rsidR="004577D6" w:rsidRPr="008303C9" w:rsidRDefault="004577D6" w:rsidP="00720613">
            <w:pPr>
              <w:autoSpaceDE w:val="0"/>
              <w:autoSpaceDN w:val="0"/>
              <w:adjustRightInd w:val="0"/>
              <w:spacing w:before="60" w:after="60"/>
              <w:rPr>
                <w:rFonts w:cs="Arial"/>
                <w:b/>
                <w:bCs/>
              </w:rPr>
            </w:pPr>
            <w:r w:rsidRPr="008303C9">
              <w:rPr>
                <w:rFonts w:cs="Arial"/>
                <w:b/>
                <w:bCs/>
              </w:rPr>
              <w:t>Maps:</w:t>
            </w:r>
          </w:p>
        </w:tc>
        <w:tc>
          <w:tcPr>
            <w:tcW w:w="1135" w:type="dxa"/>
            <w:tcBorders>
              <w:top w:val="single" w:sz="4" w:space="0" w:color="auto"/>
            </w:tcBorders>
            <w:shd w:val="clear" w:color="auto" w:fill="D9D9D9" w:themeFill="background1" w:themeFillShade="D9"/>
            <w:vAlign w:val="center"/>
          </w:tcPr>
          <w:p w14:paraId="731103E7" w14:textId="77777777" w:rsidR="004577D6" w:rsidRPr="008303C9" w:rsidRDefault="004577D6" w:rsidP="00720613">
            <w:pPr>
              <w:autoSpaceDE w:val="0"/>
              <w:autoSpaceDN w:val="0"/>
              <w:adjustRightInd w:val="0"/>
              <w:spacing w:before="60" w:after="60"/>
              <w:rPr>
                <w:rFonts w:cs="Arial"/>
              </w:rPr>
            </w:pPr>
            <w:r w:rsidRPr="008303C9">
              <w:rPr>
                <w:rFonts w:cs="Arial"/>
              </w:rPr>
              <w:t>No.</w:t>
            </w:r>
          </w:p>
        </w:tc>
        <w:tc>
          <w:tcPr>
            <w:tcW w:w="6240" w:type="dxa"/>
            <w:tcBorders>
              <w:top w:val="single" w:sz="4" w:space="0" w:color="auto"/>
            </w:tcBorders>
            <w:shd w:val="clear" w:color="auto" w:fill="D9D9D9" w:themeFill="background1" w:themeFillShade="D9"/>
            <w:vAlign w:val="center"/>
          </w:tcPr>
          <w:p w14:paraId="6ECFAE86" w14:textId="77777777" w:rsidR="004577D6" w:rsidRPr="008303C9" w:rsidRDefault="004577D6" w:rsidP="00720613">
            <w:pPr>
              <w:autoSpaceDE w:val="0"/>
              <w:autoSpaceDN w:val="0"/>
              <w:adjustRightInd w:val="0"/>
              <w:spacing w:before="60" w:after="60"/>
              <w:rPr>
                <w:rFonts w:cs="Arial"/>
                <w:b/>
                <w:bCs/>
              </w:rPr>
            </w:pPr>
          </w:p>
        </w:tc>
      </w:tr>
      <w:tr w:rsidR="004577D6" w:rsidRPr="008303C9" w14:paraId="1D818E83" w14:textId="77777777" w:rsidTr="00720613">
        <w:trPr>
          <w:trHeight w:val="396"/>
        </w:trPr>
        <w:tc>
          <w:tcPr>
            <w:tcW w:w="1810" w:type="dxa"/>
            <w:vAlign w:val="center"/>
          </w:tcPr>
          <w:p w14:paraId="04911EC9" w14:textId="77777777" w:rsidR="004577D6" w:rsidRPr="008303C9" w:rsidRDefault="004577D6" w:rsidP="00720613">
            <w:pPr>
              <w:autoSpaceDE w:val="0"/>
              <w:autoSpaceDN w:val="0"/>
              <w:adjustRightInd w:val="0"/>
              <w:spacing w:before="60" w:after="60"/>
              <w:rPr>
                <w:rFonts w:cs="Arial"/>
                <w:b/>
                <w:bCs/>
              </w:rPr>
            </w:pPr>
          </w:p>
        </w:tc>
        <w:tc>
          <w:tcPr>
            <w:tcW w:w="1135" w:type="dxa"/>
            <w:vAlign w:val="center"/>
          </w:tcPr>
          <w:p w14:paraId="4E56B51F" w14:textId="77777777" w:rsidR="004577D6" w:rsidRPr="008303C9" w:rsidRDefault="004577D6" w:rsidP="00720613">
            <w:pPr>
              <w:autoSpaceDE w:val="0"/>
              <w:autoSpaceDN w:val="0"/>
              <w:adjustRightInd w:val="0"/>
              <w:spacing w:before="60" w:after="60"/>
              <w:rPr>
                <w:rFonts w:cs="Arial"/>
              </w:rPr>
            </w:pPr>
            <w:r w:rsidRPr="008303C9">
              <w:rPr>
                <w:rFonts w:cs="Arial"/>
              </w:rPr>
              <w:t>1</w:t>
            </w:r>
          </w:p>
        </w:tc>
        <w:tc>
          <w:tcPr>
            <w:tcW w:w="6240" w:type="dxa"/>
            <w:vAlign w:val="center"/>
          </w:tcPr>
          <w:p w14:paraId="6F6F57A0" w14:textId="3B0246D2" w:rsidR="004577D6" w:rsidRPr="008303C9" w:rsidRDefault="004577D6" w:rsidP="00720613">
            <w:pPr>
              <w:autoSpaceDE w:val="0"/>
              <w:autoSpaceDN w:val="0"/>
              <w:adjustRightInd w:val="0"/>
              <w:spacing w:before="60" w:after="60"/>
              <w:rPr>
                <w:rFonts w:cs="Arial"/>
              </w:rPr>
            </w:pPr>
            <w:r>
              <w:rPr>
                <w:rFonts w:cs="Arial"/>
              </w:rPr>
              <w:t>Locality</w:t>
            </w:r>
            <w:r w:rsidR="00D34038">
              <w:rPr>
                <w:rFonts w:cs="Arial"/>
              </w:rPr>
              <w:t xml:space="preserve"> </w:t>
            </w:r>
          </w:p>
        </w:tc>
      </w:tr>
      <w:tr w:rsidR="00592D5A" w:rsidRPr="008303C9" w14:paraId="6027E300" w14:textId="77777777" w:rsidTr="00720613">
        <w:trPr>
          <w:trHeight w:val="396"/>
        </w:trPr>
        <w:tc>
          <w:tcPr>
            <w:tcW w:w="1810" w:type="dxa"/>
            <w:vAlign w:val="center"/>
          </w:tcPr>
          <w:p w14:paraId="2CF1C403" w14:textId="77777777" w:rsidR="00592D5A" w:rsidRPr="008303C9" w:rsidRDefault="00592D5A" w:rsidP="00720613">
            <w:pPr>
              <w:autoSpaceDE w:val="0"/>
              <w:autoSpaceDN w:val="0"/>
              <w:adjustRightInd w:val="0"/>
              <w:spacing w:before="60" w:after="60"/>
              <w:rPr>
                <w:rFonts w:cs="Arial"/>
                <w:b/>
                <w:bCs/>
              </w:rPr>
            </w:pPr>
          </w:p>
        </w:tc>
        <w:tc>
          <w:tcPr>
            <w:tcW w:w="1135" w:type="dxa"/>
            <w:vAlign w:val="center"/>
          </w:tcPr>
          <w:p w14:paraId="51F97936" w14:textId="753C6B5C" w:rsidR="00592D5A" w:rsidRPr="008303C9" w:rsidRDefault="00592D5A" w:rsidP="00720613">
            <w:pPr>
              <w:autoSpaceDE w:val="0"/>
              <w:autoSpaceDN w:val="0"/>
              <w:adjustRightInd w:val="0"/>
              <w:spacing w:before="60" w:after="60"/>
              <w:rPr>
                <w:rFonts w:cs="Arial"/>
              </w:rPr>
            </w:pPr>
            <w:r>
              <w:rPr>
                <w:rFonts w:cs="Arial"/>
              </w:rPr>
              <w:t>2</w:t>
            </w:r>
          </w:p>
        </w:tc>
        <w:tc>
          <w:tcPr>
            <w:tcW w:w="6240" w:type="dxa"/>
            <w:vAlign w:val="center"/>
          </w:tcPr>
          <w:p w14:paraId="6AABE973" w14:textId="26CA53EC" w:rsidR="00592D5A" w:rsidRDefault="00592D5A" w:rsidP="00720613">
            <w:pPr>
              <w:autoSpaceDE w:val="0"/>
              <w:autoSpaceDN w:val="0"/>
              <w:adjustRightInd w:val="0"/>
              <w:spacing w:before="60" w:after="60"/>
              <w:rPr>
                <w:rFonts w:cs="Arial"/>
              </w:rPr>
            </w:pPr>
            <w:r>
              <w:rPr>
                <w:rFonts w:cs="Arial"/>
              </w:rPr>
              <w:t>Aerial</w:t>
            </w:r>
          </w:p>
        </w:tc>
      </w:tr>
      <w:tr w:rsidR="004577D6" w14:paraId="090F7381" w14:textId="77777777" w:rsidTr="00720613">
        <w:trPr>
          <w:trHeight w:val="396"/>
        </w:trPr>
        <w:tc>
          <w:tcPr>
            <w:tcW w:w="1810" w:type="dxa"/>
            <w:vAlign w:val="center"/>
          </w:tcPr>
          <w:p w14:paraId="42154336" w14:textId="77777777" w:rsidR="004577D6" w:rsidRPr="008303C9" w:rsidRDefault="004577D6" w:rsidP="00720613">
            <w:pPr>
              <w:autoSpaceDE w:val="0"/>
              <w:autoSpaceDN w:val="0"/>
              <w:adjustRightInd w:val="0"/>
              <w:spacing w:before="60" w:after="60"/>
              <w:rPr>
                <w:rFonts w:cs="Arial"/>
                <w:b/>
                <w:bCs/>
              </w:rPr>
            </w:pPr>
          </w:p>
        </w:tc>
        <w:tc>
          <w:tcPr>
            <w:tcW w:w="1135" w:type="dxa"/>
          </w:tcPr>
          <w:p w14:paraId="44C04323" w14:textId="5A4E107A" w:rsidR="004577D6" w:rsidRPr="001C7505" w:rsidRDefault="00D34038" w:rsidP="00720613">
            <w:r>
              <w:t>3</w:t>
            </w:r>
          </w:p>
        </w:tc>
        <w:tc>
          <w:tcPr>
            <w:tcW w:w="6240" w:type="dxa"/>
          </w:tcPr>
          <w:p w14:paraId="1EDC6B5C" w14:textId="30EA7813" w:rsidR="004577D6" w:rsidRDefault="00D34038" w:rsidP="00720613">
            <w:r>
              <w:t>Bushfire</w:t>
            </w:r>
          </w:p>
        </w:tc>
      </w:tr>
      <w:tr w:rsidR="004577D6" w14:paraId="5B80E0B4" w14:textId="77777777" w:rsidTr="00720613">
        <w:trPr>
          <w:trHeight w:val="396"/>
        </w:trPr>
        <w:tc>
          <w:tcPr>
            <w:tcW w:w="1810" w:type="dxa"/>
            <w:vAlign w:val="center"/>
          </w:tcPr>
          <w:p w14:paraId="30CECF7D" w14:textId="77777777" w:rsidR="004577D6" w:rsidRPr="008303C9" w:rsidRDefault="004577D6" w:rsidP="00720613">
            <w:pPr>
              <w:autoSpaceDE w:val="0"/>
              <w:autoSpaceDN w:val="0"/>
              <w:adjustRightInd w:val="0"/>
              <w:spacing w:before="60" w:after="60"/>
              <w:rPr>
                <w:rFonts w:cs="Arial"/>
                <w:b/>
                <w:bCs/>
              </w:rPr>
            </w:pPr>
          </w:p>
        </w:tc>
        <w:tc>
          <w:tcPr>
            <w:tcW w:w="1135" w:type="dxa"/>
            <w:vAlign w:val="center"/>
          </w:tcPr>
          <w:p w14:paraId="08FACE06" w14:textId="3D75533B" w:rsidR="004577D6" w:rsidRPr="008303C9" w:rsidRDefault="00D34038" w:rsidP="00720613">
            <w:pPr>
              <w:autoSpaceDE w:val="0"/>
              <w:autoSpaceDN w:val="0"/>
              <w:adjustRightInd w:val="0"/>
              <w:spacing w:before="60" w:after="60"/>
              <w:rPr>
                <w:rFonts w:cs="Arial"/>
              </w:rPr>
            </w:pPr>
            <w:r>
              <w:rPr>
                <w:rFonts w:cs="Arial"/>
              </w:rPr>
              <w:t>4</w:t>
            </w:r>
          </w:p>
        </w:tc>
        <w:tc>
          <w:tcPr>
            <w:tcW w:w="6240" w:type="dxa"/>
            <w:vAlign w:val="center"/>
          </w:tcPr>
          <w:p w14:paraId="18BE66F7" w14:textId="1F42022D" w:rsidR="00D34038" w:rsidRDefault="00D34038" w:rsidP="00720613">
            <w:pPr>
              <w:autoSpaceDE w:val="0"/>
              <w:autoSpaceDN w:val="0"/>
              <w:adjustRightInd w:val="0"/>
              <w:spacing w:before="60" w:after="60"/>
              <w:rPr>
                <w:rFonts w:cs="Arial"/>
              </w:rPr>
            </w:pPr>
            <w:r>
              <w:rPr>
                <w:rFonts w:cs="Arial"/>
              </w:rPr>
              <w:t xml:space="preserve">Zoning </w:t>
            </w:r>
            <w:r w:rsidR="00592D5A">
              <w:rPr>
                <w:rFonts w:cs="Arial"/>
              </w:rPr>
              <w:t xml:space="preserve">And Key Sites </w:t>
            </w:r>
          </w:p>
        </w:tc>
      </w:tr>
      <w:tr w:rsidR="004577D6" w14:paraId="7FD67102" w14:textId="77777777" w:rsidTr="00720613">
        <w:trPr>
          <w:trHeight w:val="396"/>
        </w:trPr>
        <w:tc>
          <w:tcPr>
            <w:tcW w:w="1810" w:type="dxa"/>
            <w:vAlign w:val="center"/>
          </w:tcPr>
          <w:p w14:paraId="6E0574CF" w14:textId="77777777" w:rsidR="004577D6" w:rsidRPr="008303C9" w:rsidRDefault="004577D6" w:rsidP="00720613">
            <w:pPr>
              <w:autoSpaceDE w:val="0"/>
              <w:autoSpaceDN w:val="0"/>
              <w:adjustRightInd w:val="0"/>
              <w:spacing w:before="60" w:after="60"/>
              <w:rPr>
                <w:rFonts w:cs="Arial"/>
                <w:b/>
                <w:bCs/>
              </w:rPr>
            </w:pPr>
          </w:p>
        </w:tc>
        <w:tc>
          <w:tcPr>
            <w:tcW w:w="1135" w:type="dxa"/>
            <w:vAlign w:val="center"/>
          </w:tcPr>
          <w:p w14:paraId="625F2B46" w14:textId="77777777" w:rsidR="004577D6" w:rsidRPr="008303C9" w:rsidRDefault="004577D6" w:rsidP="00720613">
            <w:pPr>
              <w:autoSpaceDE w:val="0"/>
              <w:autoSpaceDN w:val="0"/>
              <w:adjustRightInd w:val="0"/>
              <w:spacing w:before="60" w:after="60"/>
              <w:rPr>
                <w:rFonts w:cs="Arial"/>
              </w:rPr>
            </w:pPr>
          </w:p>
        </w:tc>
        <w:tc>
          <w:tcPr>
            <w:tcW w:w="6240" w:type="dxa"/>
            <w:vAlign w:val="center"/>
          </w:tcPr>
          <w:p w14:paraId="780C02DB" w14:textId="77777777" w:rsidR="004577D6" w:rsidRDefault="004577D6" w:rsidP="00720613">
            <w:pPr>
              <w:autoSpaceDE w:val="0"/>
              <w:autoSpaceDN w:val="0"/>
              <w:adjustRightInd w:val="0"/>
              <w:spacing w:before="60" w:after="60"/>
              <w:rPr>
                <w:rFonts w:cs="Arial"/>
              </w:rPr>
            </w:pPr>
          </w:p>
        </w:tc>
      </w:tr>
    </w:tbl>
    <w:p w14:paraId="633754B9" w14:textId="6E6D05DC" w:rsidR="00586F05" w:rsidRDefault="00586F05"/>
    <w:p w14:paraId="76004D11" w14:textId="1AD05E34" w:rsidR="00586F05" w:rsidRPr="00586F05" w:rsidRDefault="00586F05" w:rsidP="00586F05">
      <w:pPr>
        <w:spacing w:after="200" w:line="276" w:lineRule="auto"/>
        <w:rPr>
          <w:rFonts w:ascii="Arial" w:eastAsia="Calibri" w:hAnsi="Arial" w:cs="Arial"/>
          <w:b/>
        </w:rPr>
      </w:pPr>
      <w:r w:rsidRPr="00586F05">
        <w:rPr>
          <w:rFonts w:ascii="Arial" w:eastAsia="Calibri" w:hAnsi="Arial" w:cs="Arial"/>
          <w:b/>
        </w:rPr>
        <w:t>OBJECTIVES OR INTENDED OUTCOMES</w:t>
      </w:r>
    </w:p>
    <w:p w14:paraId="6C922A64" w14:textId="1AB7B24A" w:rsidR="004577D6" w:rsidRPr="00D34038" w:rsidRDefault="004577D6" w:rsidP="00D34038">
      <w:pPr>
        <w:autoSpaceDE w:val="0"/>
        <w:autoSpaceDN w:val="0"/>
        <w:adjustRightInd w:val="0"/>
        <w:jc w:val="both"/>
        <w:rPr>
          <w:rFonts w:ascii="Arial" w:hAnsi="Arial" w:cs="Arial"/>
        </w:rPr>
      </w:pPr>
      <w:bookmarkStart w:id="1" w:name="_Hlk187921965"/>
      <w:r w:rsidRPr="004577D6">
        <w:rPr>
          <w:rFonts w:ascii="Arial" w:eastAsia="Calibri" w:hAnsi="Arial" w:cs="Arial"/>
        </w:rPr>
        <w:t>The objective of th</w:t>
      </w:r>
      <w:r w:rsidR="004336E6">
        <w:rPr>
          <w:rFonts w:ascii="Arial" w:eastAsia="Calibri" w:hAnsi="Arial" w:cs="Arial"/>
        </w:rPr>
        <w:t>is</w:t>
      </w:r>
      <w:r w:rsidRPr="004577D6">
        <w:rPr>
          <w:rFonts w:ascii="Arial" w:eastAsia="Calibri" w:hAnsi="Arial" w:cs="Arial"/>
        </w:rPr>
        <w:t xml:space="preserve"> Planning Proposal is to amend Muswellbrook Local Environmental Plan 2009 (MLEP 2009) to </w:t>
      </w:r>
      <w:r w:rsidR="00D34038" w:rsidRPr="00513C2F">
        <w:rPr>
          <w:rFonts w:ascii="Arial" w:hAnsi="Arial" w:cs="Arial"/>
        </w:rPr>
        <w:t>make in</w:t>
      </w:r>
      <w:r w:rsidR="00D34038">
        <w:rPr>
          <w:rFonts w:ascii="Arial" w:hAnsi="Arial" w:cs="Arial"/>
        </w:rPr>
        <w:t xml:space="preserve">dustrial uses, including rural industries, </w:t>
      </w:r>
      <w:r w:rsidR="00D34038" w:rsidRPr="00513C2F">
        <w:rPr>
          <w:rFonts w:ascii="Arial" w:hAnsi="Arial" w:cs="Arial"/>
        </w:rPr>
        <w:t>permissible with consent</w:t>
      </w:r>
      <w:r w:rsidR="00D34038">
        <w:rPr>
          <w:rFonts w:ascii="Arial" w:hAnsi="Arial" w:cs="Arial"/>
        </w:rPr>
        <w:t xml:space="preserve"> on three (3) key sites. The three (</w:t>
      </w:r>
      <w:r w:rsidR="00D34038" w:rsidRPr="00513C2F">
        <w:rPr>
          <w:rFonts w:ascii="Arial" w:hAnsi="Arial" w:cs="Arial"/>
        </w:rPr>
        <w:t>3</w:t>
      </w:r>
      <w:r w:rsidR="00D34038">
        <w:rPr>
          <w:rFonts w:ascii="Arial" w:hAnsi="Arial" w:cs="Arial"/>
        </w:rPr>
        <w:t>)</w:t>
      </w:r>
      <w:r w:rsidR="00D34038" w:rsidRPr="00513C2F">
        <w:rPr>
          <w:rFonts w:ascii="Arial" w:hAnsi="Arial" w:cs="Arial"/>
        </w:rPr>
        <w:t xml:space="preserve"> sites</w:t>
      </w:r>
      <w:r w:rsidR="00D34038">
        <w:rPr>
          <w:rFonts w:ascii="Arial" w:hAnsi="Arial" w:cs="Arial"/>
        </w:rPr>
        <w:t xml:space="preserve"> have a combined area </w:t>
      </w:r>
      <w:r w:rsidR="00D34038" w:rsidRPr="00513C2F">
        <w:rPr>
          <w:rFonts w:ascii="Arial" w:hAnsi="Arial" w:cs="Arial"/>
        </w:rPr>
        <w:t>totalling 105.24 hectares</w:t>
      </w:r>
      <w:r w:rsidR="00D34038">
        <w:rPr>
          <w:rFonts w:ascii="Arial" w:hAnsi="Arial" w:cs="Arial"/>
        </w:rPr>
        <w:t xml:space="preserve">.  </w:t>
      </w:r>
    </w:p>
    <w:p w14:paraId="0B1AEF3E" w14:textId="696DD471" w:rsidR="004577D6" w:rsidRDefault="00FB2034" w:rsidP="00D34038">
      <w:pPr>
        <w:autoSpaceDE w:val="0"/>
        <w:autoSpaceDN w:val="0"/>
        <w:adjustRightInd w:val="0"/>
        <w:jc w:val="both"/>
        <w:rPr>
          <w:rFonts w:ascii="Arial" w:hAnsi="Arial" w:cs="Arial"/>
        </w:rPr>
      </w:pPr>
      <w:r>
        <w:rPr>
          <w:rFonts w:ascii="Arial" w:hAnsi="Arial" w:cs="Arial"/>
        </w:rPr>
        <w:t>The amendment will</w:t>
      </w:r>
      <w:r w:rsidR="00D34038">
        <w:rPr>
          <w:rFonts w:ascii="Arial" w:hAnsi="Arial" w:cs="Arial"/>
        </w:rPr>
        <w:t xml:space="preserve"> </w:t>
      </w:r>
      <w:r w:rsidR="00D34038" w:rsidRPr="003B081A">
        <w:rPr>
          <w:rFonts w:ascii="Arial" w:hAnsi="Arial" w:cs="Arial"/>
        </w:rPr>
        <w:t xml:space="preserve">facilitate a broader range of employment generation activities </w:t>
      </w:r>
      <w:r w:rsidR="004336E6">
        <w:rPr>
          <w:rFonts w:ascii="Arial" w:hAnsi="Arial" w:cs="Arial"/>
        </w:rPr>
        <w:t>on the Liddell and Bayswater sites</w:t>
      </w:r>
      <w:r w:rsidR="00D34038">
        <w:rPr>
          <w:rFonts w:ascii="Arial" w:hAnsi="Arial" w:cs="Arial"/>
        </w:rPr>
        <w:t xml:space="preserve">. A development control plan will need to be prepared </w:t>
      </w:r>
      <w:r w:rsidR="00D34038" w:rsidRPr="003B081A">
        <w:rPr>
          <w:rFonts w:ascii="Arial" w:hAnsi="Arial" w:cs="Arial"/>
        </w:rPr>
        <w:t>before development consent is granted to development on the subject lan</w:t>
      </w:r>
      <w:r w:rsidR="00D34038">
        <w:rPr>
          <w:rFonts w:ascii="Arial" w:hAnsi="Arial" w:cs="Arial"/>
        </w:rPr>
        <w:t>d</w:t>
      </w:r>
      <w:r w:rsidR="00D7333C">
        <w:rPr>
          <w:rFonts w:ascii="Arial" w:hAnsi="Arial" w:cs="Arial"/>
        </w:rPr>
        <w:t xml:space="preserve">.  The DCP will assist with the </w:t>
      </w:r>
      <w:r w:rsidR="00D34038">
        <w:rPr>
          <w:rFonts w:ascii="Arial" w:hAnsi="Arial" w:cs="Arial"/>
        </w:rPr>
        <w:t>provision of essential infrastructure and to address key issues. Land uses being envisaged include solar panel manufacturing, solar panel refurbishment and recycling, green steel production and agricultural produce industries to</w:t>
      </w:r>
      <w:r w:rsidR="00D34038" w:rsidRPr="009E6C5D">
        <w:rPr>
          <w:rFonts w:ascii="Arial" w:hAnsi="Arial" w:cs="Arial"/>
        </w:rPr>
        <w:t xml:space="preserve"> support</w:t>
      </w:r>
      <w:r w:rsidR="00D34038">
        <w:rPr>
          <w:rFonts w:ascii="Arial" w:hAnsi="Arial" w:cs="Arial"/>
        </w:rPr>
        <w:t xml:space="preserve"> surrounding</w:t>
      </w:r>
      <w:r w:rsidR="00D34038" w:rsidRPr="009E6C5D">
        <w:rPr>
          <w:rFonts w:ascii="Arial" w:hAnsi="Arial" w:cs="Arial"/>
        </w:rPr>
        <w:t xml:space="preserve"> agricultural </w:t>
      </w:r>
      <w:r w:rsidR="00D34038">
        <w:rPr>
          <w:rFonts w:ascii="Arial" w:hAnsi="Arial" w:cs="Arial"/>
        </w:rPr>
        <w:t>farms.</w:t>
      </w:r>
    </w:p>
    <w:bookmarkEnd w:id="1"/>
    <w:p w14:paraId="0283D6B2" w14:textId="16D01A65" w:rsidR="006F2080" w:rsidRDefault="006F2080">
      <w:pPr>
        <w:rPr>
          <w:rFonts w:ascii="Arial" w:hAnsi="Arial" w:cs="Arial"/>
        </w:rPr>
      </w:pPr>
      <w:r>
        <w:rPr>
          <w:rFonts w:ascii="Arial" w:hAnsi="Arial" w:cs="Arial"/>
        </w:rPr>
        <w:br w:type="page"/>
      </w:r>
    </w:p>
    <w:p w14:paraId="0DE42B57" w14:textId="46BABE24" w:rsidR="00586F05" w:rsidRPr="00586F05" w:rsidRDefault="00586F05" w:rsidP="00586F05">
      <w:pPr>
        <w:spacing w:before="120" w:after="120" w:line="276" w:lineRule="auto"/>
        <w:outlineLvl w:val="0"/>
        <w:rPr>
          <w:rFonts w:ascii="Arial" w:eastAsia="Calibri" w:hAnsi="Arial" w:cs="Arial"/>
          <w:b/>
        </w:rPr>
      </w:pPr>
      <w:r w:rsidRPr="00586F05">
        <w:rPr>
          <w:rFonts w:ascii="Arial" w:eastAsia="Calibri" w:hAnsi="Arial" w:cs="Arial"/>
          <w:b/>
        </w:rPr>
        <w:lastRenderedPageBreak/>
        <w:t>EXPLANATION OF PROVISIONS</w:t>
      </w:r>
    </w:p>
    <w:p w14:paraId="055F5F9B" w14:textId="77777777" w:rsidR="00586F05" w:rsidRPr="00586F05" w:rsidRDefault="00586F05" w:rsidP="00586F05">
      <w:pPr>
        <w:spacing w:before="120" w:after="120" w:line="276" w:lineRule="auto"/>
        <w:rPr>
          <w:rFonts w:ascii="Arial" w:eastAsia="Calibri" w:hAnsi="Arial" w:cs="Arial"/>
        </w:rPr>
      </w:pPr>
      <w:bookmarkStart w:id="2" w:name="_Hlk187926200"/>
      <w:r w:rsidRPr="00586F05">
        <w:rPr>
          <w:rFonts w:ascii="Arial" w:eastAsia="Calibri" w:hAnsi="Arial" w:cs="Arial"/>
        </w:rPr>
        <w:t xml:space="preserve">The proposed objective will be achieved by amending the MLEP 2009 by: - </w:t>
      </w:r>
    </w:p>
    <w:tbl>
      <w:tblPr>
        <w:tblStyle w:val="TableGrid"/>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0"/>
        <w:gridCol w:w="4820"/>
      </w:tblGrid>
      <w:tr w:rsidR="001968A3" w:rsidRPr="008303C9" w14:paraId="417621CF" w14:textId="77777777" w:rsidTr="00EF591F">
        <w:tc>
          <w:tcPr>
            <w:tcW w:w="4360" w:type="dxa"/>
            <w:shd w:val="clear" w:color="auto" w:fill="E0E0E0"/>
          </w:tcPr>
          <w:p w14:paraId="3838B1AC" w14:textId="77777777" w:rsidR="001968A3" w:rsidRPr="008303C9" w:rsidRDefault="001968A3" w:rsidP="00EF591F">
            <w:pPr>
              <w:spacing w:before="60" w:after="60"/>
              <w:rPr>
                <w:rFonts w:cs="Arial"/>
                <w:b/>
              </w:rPr>
            </w:pPr>
            <w:bookmarkStart w:id="3" w:name="_Hlk187922045"/>
            <w:bookmarkEnd w:id="2"/>
            <w:r w:rsidRPr="008303C9">
              <w:rPr>
                <w:rFonts w:cs="Arial"/>
                <w:b/>
              </w:rPr>
              <w:t>Amendment Applies to</w:t>
            </w:r>
          </w:p>
        </w:tc>
        <w:tc>
          <w:tcPr>
            <w:tcW w:w="4820" w:type="dxa"/>
            <w:shd w:val="clear" w:color="auto" w:fill="E0E0E0"/>
          </w:tcPr>
          <w:p w14:paraId="7204E946" w14:textId="77777777" w:rsidR="001968A3" w:rsidRPr="008303C9" w:rsidRDefault="001968A3" w:rsidP="00EF591F">
            <w:pPr>
              <w:spacing w:before="60" w:after="60"/>
              <w:rPr>
                <w:rFonts w:cs="Arial"/>
                <w:b/>
              </w:rPr>
            </w:pPr>
            <w:r w:rsidRPr="008303C9">
              <w:rPr>
                <w:rFonts w:cs="Arial"/>
                <w:b/>
              </w:rPr>
              <w:t>Explanation of provision</w:t>
            </w:r>
          </w:p>
        </w:tc>
      </w:tr>
      <w:tr w:rsidR="001968A3" w:rsidRPr="005A6626" w14:paraId="256CF0CB" w14:textId="77777777" w:rsidTr="00EF591F">
        <w:tc>
          <w:tcPr>
            <w:tcW w:w="4360" w:type="dxa"/>
          </w:tcPr>
          <w:p w14:paraId="6BFBD3F2" w14:textId="77777777" w:rsidR="001968A3" w:rsidRPr="005A6626" w:rsidRDefault="001968A3" w:rsidP="00EF591F">
            <w:pPr>
              <w:spacing w:before="60" w:after="60"/>
            </w:pPr>
            <w:r>
              <w:t>Amend the</w:t>
            </w:r>
            <w:r w:rsidRPr="00FB6B9B">
              <w:t xml:space="preserve"> SP2 Infrastructure </w:t>
            </w:r>
            <w:r>
              <w:t>land use table</w:t>
            </w:r>
          </w:p>
        </w:tc>
        <w:tc>
          <w:tcPr>
            <w:tcW w:w="4820" w:type="dxa"/>
          </w:tcPr>
          <w:p w14:paraId="36FECB46" w14:textId="77777777" w:rsidR="001968A3" w:rsidRDefault="001968A3" w:rsidP="00EF591F">
            <w:pPr>
              <w:spacing w:before="60" w:after="60"/>
            </w:pPr>
            <w:r w:rsidRPr="00FB6B9B">
              <w:t xml:space="preserve">To include </w:t>
            </w:r>
            <w:r>
              <w:t>“</w:t>
            </w:r>
            <w:r w:rsidRPr="00FB6B9B">
              <w:t>Environmental Protection Works</w:t>
            </w:r>
            <w:r>
              <w:t>”</w:t>
            </w:r>
            <w:r w:rsidRPr="00FB6B9B">
              <w:t xml:space="preserve"> as a use permitted without consent; To include </w:t>
            </w:r>
            <w:r>
              <w:t>“</w:t>
            </w:r>
            <w:r w:rsidRPr="00FB6B9B">
              <w:t>Roads</w:t>
            </w:r>
            <w:r>
              <w:t>”</w:t>
            </w:r>
            <w:r w:rsidRPr="00FB6B9B">
              <w:t xml:space="preserve"> and </w:t>
            </w:r>
            <w:r>
              <w:t>“</w:t>
            </w:r>
            <w:r w:rsidRPr="00FB6B9B">
              <w:t>Water Storage Facilities</w:t>
            </w:r>
            <w:r>
              <w:t>”</w:t>
            </w:r>
            <w:r w:rsidRPr="00FB6B9B">
              <w:t xml:space="preserve"> as uses permitted with consent.</w:t>
            </w:r>
          </w:p>
          <w:p w14:paraId="261241A4" w14:textId="225A43AA" w:rsidR="001968A3" w:rsidRPr="005A6626" w:rsidRDefault="001968A3" w:rsidP="00EF591F">
            <w:pPr>
              <w:spacing w:before="60" w:after="60"/>
              <w:rPr>
                <w:rFonts w:cs="Arial"/>
              </w:rPr>
            </w:pPr>
          </w:p>
        </w:tc>
      </w:tr>
      <w:tr w:rsidR="001968A3" w:rsidRPr="005A6626" w14:paraId="73AFE257" w14:textId="77777777" w:rsidTr="00EF591F">
        <w:tc>
          <w:tcPr>
            <w:tcW w:w="4360" w:type="dxa"/>
          </w:tcPr>
          <w:p w14:paraId="5F5E68C5" w14:textId="77777777" w:rsidR="001968A3" w:rsidRPr="005A6626" w:rsidRDefault="001968A3" w:rsidP="00EF591F">
            <w:pPr>
              <w:spacing w:before="60" w:after="60"/>
            </w:pPr>
            <w:r w:rsidRPr="00A12660">
              <w:t>Key Sites Maps – Sheet KYS_009</w:t>
            </w:r>
          </w:p>
        </w:tc>
        <w:tc>
          <w:tcPr>
            <w:tcW w:w="4820" w:type="dxa"/>
            <w:shd w:val="clear" w:color="auto" w:fill="auto"/>
          </w:tcPr>
          <w:p w14:paraId="43E64347" w14:textId="77777777" w:rsidR="001968A3" w:rsidRPr="005A6626" w:rsidRDefault="001968A3" w:rsidP="00EF591F">
            <w:pPr>
              <w:spacing w:before="60" w:after="60"/>
              <w:rPr>
                <w:rFonts w:cs="Arial"/>
              </w:rPr>
            </w:pPr>
            <w:r w:rsidRPr="00A12660">
              <w:t xml:space="preserve">To create a new map </w:t>
            </w:r>
            <w:r>
              <w:t>sheet identifying the 3 sites</w:t>
            </w:r>
            <w:r w:rsidRPr="00A12660">
              <w:t>.</w:t>
            </w:r>
          </w:p>
        </w:tc>
      </w:tr>
      <w:tr w:rsidR="001968A3" w:rsidRPr="002264C7" w14:paraId="11EE7360" w14:textId="77777777" w:rsidTr="00EF591F">
        <w:tc>
          <w:tcPr>
            <w:tcW w:w="4360" w:type="dxa"/>
          </w:tcPr>
          <w:p w14:paraId="3D8B24DB" w14:textId="77777777" w:rsidR="001968A3" w:rsidRPr="002264C7" w:rsidRDefault="001968A3" w:rsidP="00EF591F">
            <w:pPr>
              <w:spacing w:before="60" w:after="60"/>
              <w:rPr>
                <w:rFonts w:cs="Arial"/>
              </w:rPr>
            </w:pPr>
            <w:r w:rsidRPr="002264C7">
              <w:t xml:space="preserve">Part 7 Additional Local Provisions </w:t>
            </w:r>
          </w:p>
        </w:tc>
        <w:tc>
          <w:tcPr>
            <w:tcW w:w="4820" w:type="dxa"/>
            <w:shd w:val="clear" w:color="auto" w:fill="auto"/>
          </w:tcPr>
          <w:p w14:paraId="7AC3F32D" w14:textId="4DDED6CB" w:rsidR="001968A3" w:rsidRDefault="001968A3" w:rsidP="00EF591F">
            <w:pPr>
              <w:spacing w:before="60" w:after="60"/>
            </w:pPr>
            <w:r w:rsidRPr="002264C7">
              <w:t xml:space="preserve">To include </w:t>
            </w:r>
            <w:r w:rsidR="00097097">
              <w:t xml:space="preserve">a </w:t>
            </w:r>
            <w:r w:rsidRPr="002264C7">
              <w:t xml:space="preserve">new local clause to permit “Industry” and “Rural Industry” land uses. </w:t>
            </w:r>
          </w:p>
          <w:p w14:paraId="2BD127BE" w14:textId="643E055D" w:rsidR="001968A3" w:rsidRPr="002264C7" w:rsidRDefault="001968A3" w:rsidP="001968A3">
            <w:pPr>
              <w:spacing w:before="60" w:after="60"/>
              <w:rPr>
                <w:rFonts w:cs="Arial"/>
              </w:rPr>
            </w:pPr>
            <w:r w:rsidRPr="002264C7">
              <w:t xml:space="preserve">The local clause requires the preparation of a development control plan before any development consent is </w:t>
            </w:r>
            <w:r w:rsidRPr="002264C7">
              <w:rPr>
                <w:rFonts w:cs="Arial"/>
              </w:rPr>
              <w:t xml:space="preserve">granted to </w:t>
            </w:r>
            <w:r w:rsidR="00097097">
              <w:rPr>
                <w:rFonts w:cs="Arial"/>
              </w:rPr>
              <w:t xml:space="preserve">new </w:t>
            </w:r>
            <w:r w:rsidRPr="002264C7">
              <w:rPr>
                <w:rFonts w:cs="Arial"/>
              </w:rPr>
              <w:t xml:space="preserve">development on the </w:t>
            </w:r>
            <w:r w:rsidR="00097097">
              <w:rPr>
                <w:rFonts w:cs="Arial"/>
              </w:rPr>
              <w:t>sites</w:t>
            </w:r>
            <w:r w:rsidRPr="002264C7">
              <w:t xml:space="preserve">. </w:t>
            </w:r>
          </w:p>
        </w:tc>
      </w:tr>
    </w:tbl>
    <w:bookmarkEnd w:id="3"/>
    <w:p w14:paraId="49B18E44" w14:textId="40BD9B5F" w:rsidR="001968A3" w:rsidRPr="001968A3" w:rsidRDefault="001968A3" w:rsidP="001968A3">
      <w:pPr>
        <w:tabs>
          <w:tab w:val="left" w:pos="567"/>
        </w:tabs>
        <w:spacing w:before="120" w:after="120" w:line="240" w:lineRule="auto"/>
        <w:rPr>
          <w:rFonts w:ascii="Arial" w:eastAsia="Calibri" w:hAnsi="Arial" w:cs="Arial"/>
        </w:rPr>
      </w:pPr>
      <w:r w:rsidRPr="001968A3">
        <w:rPr>
          <w:rFonts w:ascii="Arial" w:eastAsia="Calibri" w:hAnsi="Arial" w:cs="Arial"/>
        </w:rPr>
        <w:t xml:space="preserve">The intent of the additional local provision is to permit a broader range of permissible land uses that are consistent with the underlying </w:t>
      </w:r>
      <w:r w:rsidR="00126377">
        <w:rPr>
          <w:rFonts w:ascii="Arial" w:eastAsia="Calibri" w:hAnsi="Arial" w:cs="Arial"/>
        </w:rPr>
        <w:t xml:space="preserve">zone </w:t>
      </w:r>
      <w:r w:rsidRPr="001968A3">
        <w:rPr>
          <w:rFonts w:ascii="Arial" w:eastAsia="Calibri" w:hAnsi="Arial" w:cs="Arial"/>
        </w:rPr>
        <w:t>objective</w:t>
      </w:r>
      <w:r w:rsidR="00126377">
        <w:rPr>
          <w:rFonts w:ascii="Arial" w:eastAsia="Calibri" w:hAnsi="Arial" w:cs="Arial"/>
        </w:rPr>
        <w:t>,</w:t>
      </w:r>
      <w:r w:rsidRPr="001968A3">
        <w:rPr>
          <w:rFonts w:ascii="Arial" w:eastAsia="Calibri" w:hAnsi="Arial" w:cs="Arial"/>
        </w:rPr>
        <w:t xml:space="preserve"> to facilitate employment generating activities </w:t>
      </w:r>
      <w:r w:rsidR="00097097">
        <w:rPr>
          <w:rFonts w:ascii="Arial" w:eastAsia="Calibri" w:hAnsi="Arial" w:cs="Arial"/>
        </w:rPr>
        <w:t xml:space="preserve">to replace jobs as the power stations and </w:t>
      </w:r>
      <w:r w:rsidR="00126377">
        <w:rPr>
          <w:rFonts w:ascii="Arial" w:eastAsia="Calibri" w:hAnsi="Arial" w:cs="Arial"/>
        </w:rPr>
        <w:t xml:space="preserve">nearby </w:t>
      </w:r>
      <w:r w:rsidR="00097097">
        <w:rPr>
          <w:rFonts w:ascii="Arial" w:eastAsia="Calibri" w:hAnsi="Arial" w:cs="Arial"/>
        </w:rPr>
        <w:t>coal mines close</w:t>
      </w:r>
      <w:r w:rsidRPr="001968A3">
        <w:rPr>
          <w:rFonts w:ascii="Arial" w:eastAsia="Calibri" w:hAnsi="Arial" w:cs="Arial"/>
        </w:rPr>
        <w:t>. The development assessment process will determine the suitability of the proposed development and take into consideration the special characteristics, site constraints and infrastructure requirements.</w:t>
      </w:r>
    </w:p>
    <w:p w14:paraId="28C53A96" w14:textId="3BABAAE2" w:rsidR="00F35761" w:rsidRPr="00F35761" w:rsidRDefault="001968A3" w:rsidP="001968A3">
      <w:pPr>
        <w:tabs>
          <w:tab w:val="left" w:pos="567"/>
        </w:tabs>
        <w:spacing w:before="120" w:after="120" w:line="240" w:lineRule="auto"/>
        <w:rPr>
          <w:rFonts w:ascii="Arial" w:eastAsia="Calibri" w:hAnsi="Arial" w:cs="Arial"/>
        </w:rPr>
      </w:pPr>
      <w:r w:rsidRPr="001968A3">
        <w:rPr>
          <w:rFonts w:ascii="Arial" w:eastAsia="Calibri" w:hAnsi="Arial" w:cs="Arial"/>
        </w:rPr>
        <w:t>All other planning controls applying to the site will remain unchanged.</w:t>
      </w:r>
    </w:p>
    <w:p w14:paraId="4600C076" w14:textId="77777777" w:rsidR="006F2080" w:rsidRDefault="006F2080" w:rsidP="006F2080">
      <w:pPr>
        <w:tabs>
          <w:tab w:val="left" w:pos="567"/>
        </w:tabs>
        <w:spacing w:before="120" w:after="120" w:line="240" w:lineRule="auto"/>
        <w:rPr>
          <w:rFonts w:ascii="Arial" w:eastAsia="Calibri" w:hAnsi="Arial" w:cs="Arial"/>
          <w:b/>
          <w:i/>
        </w:rPr>
      </w:pPr>
    </w:p>
    <w:p w14:paraId="6B7EC466" w14:textId="0C98339D" w:rsidR="001968A3" w:rsidRPr="006F2080" w:rsidRDefault="006F2080" w:rsidP="006F2080">
      <w:pPr>
        <w:tabs>
          <w:tab w:val="left" w:pos="567"/>
        </w:tabs>
        <w:spacing w:before="120" w:after="120" w:line="240" w:lineRule="auto"/>
        <w:rPr>
          <w:rFonts w:ascii="Arial" w:eastAsia="Calibri" w:hAnsi="Arial" w:cs="Arial"/>
          <w:b/>
          <w:i/>
        </w:rPr>
      </w:pPr>
      <w:r>
        <w:rPr>
          <w:rFonts w:ascii="Arial" w:eastAsia="Calibri" w:hAnsi="Arial" w:cs="Arial"/>
          <w:b/>
          <w:i/>
        </w:rPr>
        <w:t>ENVIRONMENTAL EFFECTS</w:t>
      </w:r>
      <w:r w:rsidR="00BC511C" w:rsidRPr="00586F05">
        <w:rPr>
          <w:rFonts w:ascii="Arial" w:eastAsia="Calibri" w:hAnsi="Arial" w:cs="Arial"/>
          <w:b/>
          <w:i/>
        </w:rPr>
        <w:t xml:space="preserve"> AND HOW ARE THEY PROPOSED TO BE MANAGED</w:t>
      </w:r>
    </w:p>
    <w:tbl>
      <w:tblPr>
        <w:tblStyle w:val="TableGridLight1"/>
        <w:tblW w:w="0" w:type="auto"/>
        <w:tblLook w:val="04A0" w:firstRow="1" w:lastRow="0" w:firstColumn="1" w:lastColumn="0" w:noHBand="0" w:noVBand="1"/>
      </w:tblPr>
      <w:tblGrid>
        <w:gridCol w:w="2263"/>
        <w:gridCol w:w="6753"/>
      </w:tblGrid>
      <w:tr w:rsidR="006F2080" w14:paraId="612BCB6F" w14:textId="77777777" w:rsidTr="006F2080">
        <w:tc>
          <w:tcPr>
            <w:tcW w:w="2263" w:type="dxa"/>
            <w:shd w:val="clear" w:color="auto" w:fill="C9C9C9" w:themeFill="accent3" w:themeFillTint="99"/>
          </w:tcPr>
          <w:p w14:paraId="7517E7B6" w14:textId="77777777" w:rsidR="006F2080" w:rsidRPr="00903142" w:rsidRDefault="006F2080" w:rsidP="00EF591F">
            <w:pPr>
              <w:tabs>
                <w:tab w:val="left" w:pos="567"/>
              </w:tabs>
              <w:spacing w:before="120" w:after="120"/>
              <w:rPr>
                <w:rFonts w:ascii="Arial" w:hAnsi="Arial" w:cs="Arial"/>
                <w:b/>
              </w:rPr>
            </w:pPr>
            <w:r w:rsidRPr="00903142">
              <w:rPr>
                <w:rFonts w:ascii="Arial" w:hAnsi="Arial" w:cs="Arial"/>
                <w:b/>
              </w:rPr>
              <w:t>Environmental Impact</w:t>
            </w:r>
          </w:p>
        </w:tc>
        <w:tc>
          <w:tcPr>
            <w:tcW w:w="6753" w:type="dxa"/>
            <w:shd w:val="clear" w:color="auto" w:fill="C9C9C9" w:themeFill="accent3" w:themeFillTint="99"/>
          </w:tcPr>
          <w:p w14:paraId="31212F99" w14:textId="77777777" w:rsidR="006F2080" w:rsidRPr="00903142" w:rsidRDefault="006F2080" w:rsidP="00EF591F">
            <w:pPr>
              <w:tabs>
                <w:tab w:val="left" w:pos="567"/>
              </w:tabs>
              <w:spacing w:before="120" w:after="120"/>
              <w:rPr>
                <w:rFonts w:ascii="Arial" w:hAnsi="Arial" w:cs="Arial"/>
                <w:b/>
              </w:rPr>
            </w:pPr>
            <w:r w:rsidRPr="00903142">
              <w:rPr>
                <w:rFonts w:ascii="Arial" w:hAnsi="Arial" w:cs="Arial"/>
                <w:b/>
              </w:rPr>
              <w:t>Comment</w:t>
            </w:r>
          </w:p>
        </w:tc>
      </w:tr>
      <w:tr w:rsidR="006F2080" w:rsidRPr="006F2080" w14:paraId="3C23CBF1" w14:textId="77777777" w:rsidTr="006F2080">
        <w:tc>
          <w:tcPr>
            <w:tcW w:w="2263" w:type="dxa"/>
          </w:tcPr>
          <w:p w14:paraId="68284CC5" w14:textId="0ECCB1DB" w:rsidR="006F2080" w:rsidRPr="00097097" w:rsidRDefault="006F2080" w:rsidP="00EF591F">
            <w:pPr>
              <w:tabs>
                <w:tab w:val="left" w:pos="567"/>
              </w:tabs>
              <w:spacing w:before="120" w:after="120"/>
              <w:rPr>
                <w:rFonts w:ascii="Arial" w:hAnsi="Arial" w:cs="Arial"/>
                <w:bCs/>
              </w:rPr>
            </w:pPr>
            <w:r w:rsidRPr="00097097">
              <w:rPr>
                <w:rFonts w:ascii="Arial" w:hAnsi="Arial" w:cs="Arial"/>
                <w:bCs/>
              </w:rPr>
              <w:t xml:space="preserve">Environment </w:t>
            </w:r>
          </w:p>
        </w:tc>
        <w:tc>
          <w:tcPr>
            <w:tcW w:w="6753" w:type="dxa"/>
          </w:tcPr>
          <w:p w14:paraId="39BA2265" w14:textId="697FCC40" w:rsidR="006F2080" w:rsidRDefault="006F2080" w:rsidP="00EF591F">
            <w:pPr>
              <w:autoSpaceDE w:val="0"/>
              <w:autoSpaceDN w:val="0"/>
              <w:adjustRightInd w:val="0"/>
              <w:rPr>
                <w:rFonts w:ascii="Arial" w:hAnsi="Arial" w:cs="Arial"/>
              </w:rPr>
            </w:pPr>
            <w:r w:rsidRPr="00097097">
              <w:rPr>
                <w:rFonts w:ascii="Arial" w:hAnsi="Arial" w:cs="Arial"/>
              </w:rPr>
              <w:t xml:space="preserve">The identified sites are located within highly disturbed landscapes and do not contain any large expanses of intact native vegetation. The </w:t>
            </w:r>
            <w:r w:rsidR="00126377">
              <w:rPr>
                <w:rFonts w:ascii="Arial" w:hAnsi="Arial" w:cs="Arial"/>
              </w:rPr>
              <w:t>three sites have</w:t>
            </w:r>
            <w:r w:rsidRPr="00097097">
              <w:rPr>
                <w:rFonts w:ascii="Arial" w:hAnsi="Arial" w:cs="Arial"/>
              </w:rPr>
              <w:t xml:space="preserve"> low ecological value.</w:t>
            </w:r>
          </w:p>
          <w:p w14:paraId="2C7914E8" w14:textId="71B22DDE" w:rsidR="00097097" w:rsidRPr="00097097" w:rsidRDefault="00097097" w:rsidP="00EF591F">
            <w:pPr>
              <w:autoSpaceDE w:val="0"/>
              <w:autoSpaceDN w:val="0"/>
              <w:adjustRightInd w:val="0"/>
              <w:rPr>
                <w:rFonts w:ascii="Arial" w:hAnsi="Arial" w:cs="Arial"/>
              </w:rPr>
            </w:pPr>
          </w:p>
        </w:tc>
      </w:tr>
      <w:tr w:rsidR="006F2080" w14:paraId="6CC1567A" w14:textId="77777777" w:rsidTr="006F2080">
        <w:tc>
          <w:tcPr>
            <w:tcW w:w="2263" w:type="dxa"/>
          </w:tcPr>
          <w:p w14:paraId="42BC7CC9" w14:textId="1600084C" w:rsidR="006F2080" w:rsidRPr="00097097" w:rsidRDefault="006F2080" w:rsidP="006F2080">
            <w:pPr>
              <w:tabs>
                <w:tab w:val="left" w:pos="567"/>
              </w:tabs>
              <w:spacing w:before="120" w:after="120"/>
              <w:rPr>
                <w:rFonts w:ascii="Arial" w:hAnsi="Arial" w:cs="Arial"/>
                <w:bCs/>
              </w:rPr>
            </w:pPr>
            <w:r w:rsidRPr="00097097">
              <w:rPr>
                <w:rFonts w:ascii="Arial" w:hAnsi="Arial" w:cs="Arial"/>
                <w:bCs/>
              </w:rPr>
              <w:t>Bush Fire</w:t>
            </w:r>
          </w:p>
        </w:tc>
        <w:tc>
          <w:tcPr>
            <w:tcW w:w="6753" w:type="dxa"/>
          </w:tcPr>
          <w:p w14:paraId="4E2252E2" w14:textId="38F927EE" w:rsidR="006F2080" w:rsidRPr="00097097" w:rsidRDefault="006F2080" w:rsidP="006F2080">
            <w:pPr>
              <w:autoSpaceDE w:val="0"/>
              <w:autoSpaceDN w:val="0"/>
              <w:adjustRightInd w:val="0"/>
              <w:rPr>
                <w:rFonts w:ascii="Arial" w:hAnsi="Arial" w:cs="Arial"/>
              </w:rPr>
            </w:pPr>
            <w:r w:rsidRPr="00097097">
              <w:rPr>
                <w:rFonts w:ascii="Arial" w:hAnsi="Arial" w:cs="Arial"/>
              </w:rPr>
              <w:t>Sites 1 and 2 are currently managed as active operational areas of the B</w:t>
            </w:r>
            <w:r w:rsidR="00097097">
              <w:rPr>
                <w:rFonts w:ascii="Arial" w:hAnsi="Arial" w:cs="Arial"/>
              </w:rPr>
              <w:t xml:space="preserve">ayswater </w:t>
            </w:r>
            <w:r w:rsidRPr="00097097">
              <w:rPr>
                <w:rFonts w:ascii="Arial" w:hAnsi="Arial" w:cs="Arial"/>
              </w:rPr>
              <w:t>P</w:t>
            </w:r>
            <w:r w:rsidR="00097097">
              <w:rPr>
                <w:rFonts w:ascii="Arial" w:hAnsi="Arial" w:cs="Arial"/>
              </w:rPr>
              <w:t xml:space="preserve">ower </w:t>
            </w:r>
            <w:r w:rsidRPr="00097097">
              <w:rPr>
                <w:rFonts w:ascii="Arial" w:hAnsi="Arial" w:cs="Arial"/>
              </w:rPr>
              <w:t>S</w:t>
            </w:r>
            <w:r w:rsidR="00097097">
              <w:rPr>
                <w:rFonts w:ascii="Arial" w:hAnsi="Arial" w:cs="Arial"/>
              </w:rPr>
              <w:t>tation site</w:t>
            </w:r>
            <w:r w:rsidRPr="00097097">
              <w:rPr>
                <w:rFonts w:ascii="Arial" w:hAnsi="Arial" w:cs="Arial"/>
              </w:rPr>
              <w:t xml:space="preserve"> and are regulated by the specific Hazard Management Plans</w:t>
            </w:r>
            <w:r w:rsidR="00097097">
              <w:rPr>
                <w:rFonts w:ascii="Arial" w:hAnsi="Arial" w:cs="Arial"/>
              </w:rPr>
              <w:t xml:space="preserve">. </w:t>
            </w:r>
            <w:r w:rsidRPr="00097097">
              <w:rPr>
                <w:rFonts w:ascii="Arial" w:hAnsi="Arial" w:cs="Arial"/>
              </w:rPr>
              <w:t>Site 3 is part of the now decommissioned L</w:t>
            </w:r>
            <w:r w:rsidR="00097097">
              <w:rPr>
                <w:rFonts w:ascii="Arial" w:hAnsi="Arial" w:cs="Arial"/>
              </w:rPr>
              <w:t xml:space="preserve">iddell </w:t>
            </w:r>
            <w:r w:rsidRPr="00097097">
              <w:rPr>
                <w:rFonts w:ascii="Arial" w:hAnsi="Arial" w:cs="Arial"/>
              </w:rPr>
              <w:t>P</w:t>
            </w:r>
            <w:r w:rsidR="00097097">
              <w:rPr>
                <w:rFonts w:ascii="Arial" w:hAnsi="Arial" w:cs="Arial"/>
              </w:rPr>
              <w:t xml:space="preserve">ower </w:t>
            </w:r>
            <w:r w:rsidRPr="00097097">
              <w:rPr>
                <w:rFonts w:ascii="Arial" w:hAnsi="Arial" w:cs="Arial"/>
              </w:rPr>
              <w:t>S</w:t>
            </w:r>
            <w:r w:rsidR="00097097">
              <w:rPr>
                <w:rFonts w:ascii="Arial" w:hAnsi="Arial" w:cs="Arial"/>
              </w:rPr>
              <w:t>tation site</w:t>
            </w:r>
            <w:r w:rsidRPr="00097097">
              <w:rPr>
                <w:rFonts w:ascii="Arial" w:hAnsi="Arial" w:cs="Arial"/>
              </w:rPr>
              <w:t xml:space="preserve"> and contains limited vegetation and is mapped as Vegetation Category 3. Vegetation on this site is </w:t>
            </w:r>
            <w:r w:rsidR="00097097">
              <w:rPr>
                <w:rFonts w:ascii="Arial" w:hAnsi="Arial" w:cs="Arial"/>
              </w:rPr>
              <w:t>managed</w:t>
            </w:r>
            <w:r w:rsidRPr="00097097">
              <w:rPr>
                <w:rFonts w:ascii="Arial" w:hAnsi="Arial" w:cs="Arial"/>
              </w:rPr>
              <w:t xml:space="preserve"> by</w:t>
            </w:r>
            <w:r w:rsidR="00097097">
              <w:rPr>
                <w:rFonts w:ascii="Arial" w:hAnsi="Arial" w:cs="Arial"/>
              </w:rPr>
              <w:t xml:space="preserve"> </w:t>
            </w:r>
            <w:r w:rsidRPr="00097097">
              <w:rPr>
                <w:rFonts w:ascii="Arial" w:hAnsi="Arial" w:cs="Arial"/>
              </w:rPr>
              <w:t>slashing/weed spraying</w:t>
            </w:r>
            <w:r w:rsidR="00097097">
              <w:rPr>
                <w:rFonts w:ascii="Arial" w:hAnsi="Arial" w:cs="Arial"/>
              </w:rPr>
              <w:t xml:space="preserve"> and a t</w:t>
            </w:r>
            <w:r w:rsidRPr="00097097">
              <w:rPr>
                <w:rFonts w:ascii="Arial" w:hAnsi="Arial" w:cs="Arial"/>
              </w:rPr>
              <w:t>en-metre-wide fire breaks along the inside highway boundary fence.</w:t>
            </w:r>
          </w:p>
          <w:p w14:paraId="15D28072" w14:textId="77777777" w:rsidR="006F2080" w:rsidRPr="00097097" w:rsidRDefault="006F2080" w:rsidP="006F2080">
            <w:pPr>
              <w:autoSpaceDE w:val="0"/>
              <w:autoSpaceDN w:val="0"/>
              <w:adjustRightInd w:val="0"/>
              <w:rPr>
                <w:rFonts w:ascii="Arial" w:hAnsi="Arial" w:cs="Arial"/>
              </w:rPr>
            </w:pPr>
          </w:p>
          <w:p w14:paraId="47964ECF" w14:textId="61FDD70C" w:rsidR="006F2080" w:rsidRPr="00097097" w:rsidRDefault="006F2080" w:rsidP="006F2080">
            <w:pPr>
              <w:autoSpaceDE w:val="0"/>
              <w:autoSpaceDN w:val="0"/>
              <w:adjustRightInd w:val="0"/>
              <w:rPr>
                <w:rFonts w:ascii="Arial" w:hAnsi="Arial" w:cs="Arial"/>
              </w:rPr>
            </w:pPr>
            <w:r w:rsidRPr="00097097">
              <w:rPr>
                <w:rFonts w:ascii="Arial" w:hAnsi="Arial" w:cs="Arial"/>
              </w:rPr>
              <w:t xml:space="preserve">The Bushfire Risk Management Plan is provided </w:t>
            </w:r>
            <w:r w:rsidR="00097097">
              <w:rPr>
                <w:rFonts w:ascii="Arial" w:hAnsi="Arial" w:cs="Arial"/>
              </w:rPr>
              <w:t>with the Planning Proposal</w:t>
            </w:r>
            <w:r w:rsidRPr="00097097">
              <w:rPr>
                <w:rFonts w:ascii="Arial" w:hAnsi="Arial" w:cs="Arial"/>
              </w:rPr>
              <w:t>. Consultation will be undertaken with NSW Rural Fire Service (RFS) as required by the Gateway determination.</w:t>
            </w:r>
          </w:p>
          <w:p w14:paraId="540C08FB" w14:textId="77777777" w:rsidR="006F2080" w:rsidRPr="00097097" w:rsidRDefault="006F2080" w:rsidP="006F2080">
            <w:pPr>
              <w:autoSpaceDE w:val="0"/>
              <w:autoSpaceDN w:val="0"/>
              <w:adjustRightInd w:val="0"/>
              <w:rPr>
                <w:rFonts w:ascii="Arial" w:hAnsi="Arial" w:cs="Arial"/>
              </w:rPr>
            </w:pPr>
          </w:p>
        </w:tc>
      </w:tr>
      <w:tr w:rsidR="006F2080" w14:paraId="3B015DC9" w14:textId="77777777" w:rsidTr="006F2080">
        <w:tc>
          <w:tcPr>
            <w:tcW w:w="2263" w:type="dxa"/>
          </w:tcPr>
          <w:p w14:paraId="4453B737" w14:textId="77777777" w:rsidR="006F2080" w:rsidRPr="00097097" w:rsidRDefault="006F2080" w:rsidP="006F2080">
            <w:pPr>
              <w:tabs>
                <w:tab w:val="left" w:pos="567"/>
              </w:tabs>
              <w:spacing w:before="120" w:after="120"/>
              <w:rPr>
                <w:rFonts w:ascii="Arial" w:hAnsi="Arial" w:cs="Arial"/>
                <w:bCs/>
              </w:rPr>
            </w:pPr>
            <w:r w:rsidRPr="00097097">
              <w:rPr>
                <w:rFonts w:ascii="Arial" w:hAnsi="Arial" w:cs="Arial"/>
                <w:bCs/>
              </w:rPr>
              <w:t>Hydrology</w:t>
            </w:r>
          </w:p>
        </w:tc>
        <w:tc>
          <w:tcPr>
            <w:tcW w:w="6753" w:type="dxa"/>
          </w:tcPr>
          <w:p w14:paraId="5AA88A93" w14:textId="6D0C7708" w:rsidR="006F2080" w:rsidRPr="00097097" w:rsidRDefault="006F2080" w:rsidP="006F2080">
            <w:pPr>
              <w:autoSpaceDE w:val="0"/>
              <w:autoSpaceDN w:val="0"/>
              <w:adjustRightInd w:val="0"/>
              <w:rPr>
                <w:rFonts w:ascii="Arial" w:hAnsi="Arial" w:cs="Arial"/>
              </w:rPr>
            </w:pPr>
            <w:r w:rsidRPr="00097097">
              <w:rPr>
                <w:rFonts w:ascii="Arial" w:hAnsi="Arial" w:cs="Arial"/>
              </w:rPr>
              <w:t xml:space="preserve">There has been no recorded flooding of this area. Any future development application would require an assessment of the impacts on </w:t>
            </w:r>
            <w:r w:rsidR="00097097">
              <w:rPr>
                <w:rFonts w:ascii="Arial" w:hAnsi="Arial" w:cs="Arial"/>
              </w:rPr>
              <w:t>local</w:t>
            </w:r>
            <w:r w:rsidRPr="00097097">
              <w:rPr>
                <w:rFonts w:ascii="Arial" w:hAnsi="Arial" w:cs="Arial"/>
              </w:rPr>
              <w:t xml:space="preserve"> hydrology, flooding and stormwater management.</w:t>
            </w:r>
          </w:p>
          <w:p w14:paraId="0ED92231" w14:textId="77777777" w:rsidR="006F2080" w:rsidRPr="00097097" w:rsidRDefault="006F2080" w:rsidP="006F2080">
            <w:pPr>
              <w:autoSpaceDE w:val="0"/>
              <w:autoSpaceDN w:val="0"/>
              <w:adjustRightInd w:val="0"/>
              <w:rPr>
                <w:rFonts w:ascii="Arial" w:hAnsi="Arial" w:cs="Arial"/>
                <w:bCs/>
              </w:rPr>
            </w:pPr>
          </w:p>
        </w:tc>
      </w:tr>
      <w:tr w:rsidR="006F2080" w14:paraId="01C49A4C" w14:textId="77777777" w:rsidTr="006F2080">
        <w:tc>
          <w:tcPr>
            <w:tcW w:w="2263" w:type="dxa"/>
          </w:tcPr>
          <w:p w14:paraId="3E77B366" w14:textId="77777777" w:rsidR="006F2080" w:rsidRPr="00097097" w:rsidRDefault="006F2080" w:rsidP="006F2080">
            <w:pPr>
              <w:tabs>
                <w:tab w:val="left" w:pos="567"/>
              </w:tabs>
              <w:spacing w:before="120" w:after="120"/>
              <w:rPr>
                <w:rFonts w:ascii="Arial" w:hAnsi="Arial" w:cs="Arial"/>
                <w:bCs/>
              </w:rPr>
            </w:pPr>
            <w:r w:rsidRPr="00097097">
              <w:rPr>
                <w:rFonts w:ascii="Arial" w:hAnsi="Arial" w:cs="Arial"/>
                <w:bCs/>
              </w:rPr>
              <w:t>Scenic and culturally significant landscapes</w:t>
            </w:r>
          </w:p>
        </w:tc>
        <w:tc>
          <w:tcPr>
            <w:tcW w:w="6753" w:type="dxa"/>
          </w:tcPr>
          <w:p w14:paraId="112A1F8F" w14:textId="0A4C3A3D" w:rsidR="006F2080" w:rsidRPr="00097097" w:rsidRDefault="006F2080" w:rsidP="006F2080">
            <w:pPr>
              <w:autoSpaceDE w:val="0"/>
              <w:autoSpaceDN w:val="0"/>
              <w:adjustRightInd w:val="0"/>
              <w:rPr>
                <w:rFonts w:ascii="Arial" w:hAnsi="Arial" w:cs="Arial"/>
              </w:rPr>
            </w:pPr>
            <w:r w:rsidRPr="00097097">
              <w:rPr>
                <w:rFonts w:ascii="Arial" w:hAnsi="Arial" w:cs="Arial"/>
              </w:rPr>
              <w:t xml:space="preserve">The </w:t>
            </w:r>
            <w:r w:rsidR="00097097">
              <w:rPr>
                <w:rFonts w:ascii="Arial" w:hAnsi="Arial" w:cs="Arial"/>
              </w:rPr>
              <w:t>immediate</w:t>
            </w:r>
            <w:r w:rsidRPr="00097097">
              <w:rPr>
                <w:rFonts w:ascii="Arial" w:hAnsi="Arial" w:cs="Arial"/>
              </w:rPr>
              <w:t xml:space="preserve"> landscape is dominated by mining and power generation, including associated infrastructure. Agricultural clearing for the purposes of grazing</w:t>
            </w:r>
            <w:r w:rsidR="00097097">
              <w:rPr>
                <w:rFonts w:ascii="Arial" w:hAnsi="Arial" w:cs="Arial"/>
              </w:rPr>
              <w:t xml:space="preserve">, and open cut mining </w:t>
            </w:r>
            <w:r w:rsidRPr="00097097">
              <w:rPr>
                <w:rFonts w:ascii="Arial" w:hAnsi="Arial" w:cs="Arial"/>
              </w:rPr>
              <w:t>has also occurred within and surrounding the AGL landholding.</w:t>
            </w:r>
          </w:p>
          <w:p w14:paraId="180959B7" w14:textId="77777777" w:rsidR="006F2080" w:rsidRPr="00097097" w:rsidRDefault="006F2080" w:rsidP="006F2080">
            <w:pPr>
              <w:autoSpaceDE w:val="0"/>
              <w:autoSpaceDN w:val="0"/>
              <w:adjustRightInd w:val="0"/>
              <w:rPr>
                <w:rFonts w:ascii="Arial" w:hAnsi="Arial" w:cs="Arial"/>
              </w:rPr>
            </w:pPr>
          </w:p>
          <w:p w14:paraId="39C36DC4" w14:textId="77777777" w:rsidR="006F2080" w:rsidRPr="00097097" w:rsidRDefault="006F2080" w:rsidP="006F2080">
            <w:pPr>
              <w:autoSpaceDE w:val="0"/>
              <w:autoSpaceDN w:val="0"/>
              <w:adjustRightInd w:val="0"/>
              <w:rPr>
                <w:rFonts w:ascii="Arial" w:hAnsi="Arial" w:cs="Arial"/>
              </w:rPr>
            </w:pPr>
            <w:r w:rsidRPr="00097097">
              <w:rPr>
                <w:rFonts w:ascii="Arial" w:hAnsi="Arial" w:cs="Arial"/>
              </w:rPr>
              <w:t>There are limited sensitive receivers or social infrastructure in the locality. The nearest sensitive receiver to any of the sites is located over 4km north-east of Site 3. However, the western section of Site 3 is visible from the New England Highway.</w:t>
            </w:r>
          </w:p>
          <w:p w14:paraId="1956B918" w14:textId="77777777" w:rsidR="006F2080" w:rsidRPr="00097097" w:rsidRDefault="006F2080" w:rsidP="006F2080">
            <w:pPr>
              <w:autoSpaceDE w:val="0"/>
              <w:autoSpaceDN w:val="0"/>
              <w:adjustRightInd w:val="0"/>
              <w:rPr>
                <w:rFonts w:ascii="Arial" w:hAnsi="Arial" w:cs="Arial"/>
              </w:rPr>
            </w:pPr>
          </w:p>
          <w:p w14:paraId="2F078CBC" w14:textId="17E5F327" w:rsidR="006F2080" w:rsidRPr="00097097" w:rsidRDefault="006F2080" w:rsidP="006F2080">
            <w:pPr>
              <w:autoSpaceDE w:val="0"/>
              <w:autoSpaceDN w:val="0"/>
              <w:adjustRightInd w:val="0"/>
              <w:rPr>
                <w:rFonts w:ascii="Arial" w:hAnsi="Arial" w:cs="Arial"/>
              </w:rPr>
            </w:pPr>
            <w:r w:rsidRPr="00097097">
              <w:rPr>
                <w:rFonts w:ascii="Arial" w:hAnsi="Arial" w:cs="Arial"/>
              </w:rPr>
              <w:t xml:space="preserve">Visual impacts are likely to be negligible given the separation between the site and other land uses and topographic </w:t>
            </w:r>
            <w:r w:rsidR="00097097">
              <w:rPr>
                <w:rFonts w:ascii="Arial" w:hAnsi="Arial" w:cs="Arial"/>
              </w:rPr>
              <w:t xml:space="preserve">and vegetative </w:t>
            </w:r>
            <w:r w:rsidRPr="00097097">
              <w:rPr>
                <w:rFonts w:ascii="Arial" w:hAnsi="Arial" w:cs="Arial"/>
              </w:rPr>
              <w:t xml:space="preserve">screening. Visual impacts would be assessed as part of future development applications including via a Visual Impact Assessment where required.  Additional tree planting adjoining the New England Highway, </w:t>
            </w:r>
            <w:r w:rsidR="00097097">
              <w:rPr>
                <w:rFonts w:ascii="Arial" w:hAnsi="Arial" w:cs="Arial"/>
              </w:rPr>
              <w:t>and</w:t>
            </w:r>
            <w:r w:rsidRPr="00097097">
              <w:rPr>
                <w:rFonts w:ascii="Arial" w:hAnsi="Arial" w:cs="Arial"/>
              </w:rPr>
              <w:t xml:space="preserve"> appropriate colour/material selection for future buildings on Site 3 will reduce visual impact when viewed from the Highway, Lake Liddell, and the Liddell Coal Mine lease area.</w:t>
            </w:r>
          </w:p>
          <w:p w14:paraId="4FAED8EB" w14:textId="77777777" w:rsidR="006F2080" w:rsidRPr="00097097" w:rsidRDefault="006F2080" w:rsidP="006F2080">
            <w:pPr>
              <w:autoSpaceDE w:val="0"/>
              <w:autoSpaceDN w:val="0"/>
              <w:adjustRightInd w:val="0"/>
              <w:rPr>
                <w:rFonts w:ascii="Arial" w:hAnsi="Arial" w:cs="Arial"/>
                <w:bCs/>
              </w:rPr>
            </w:pPr>
          </w:p>
        </w:tc>
      </w:tr>
      <w:tr w:rsidR="006F2080" w14:paraId="074E170C" w14:textId="77777777" w:rsidTr="006F2080">
        <w:tc>
          <w:tcPr>
            <w:tcW w:w="2263" w:type="dxa"/>
          </w:tcPr>
          <w:p w14:paraId="6E6010CD" w14:textId="77777777" w:rsidR="006F2080" w:rsidRPr="00097097" w:rsidRDefault="006F2080" w:rsidP="006F2080">
            <w:pPr>
              <w:tabs>
                <w:tab w:val="left" w:pos="567"/>
              </w:tabs>
              <w:spacing w:before="120" w:after="120"/>
              <w:rPr>
                <w:rFonts w:ascii="Arial" w:hAnsi="Arial" w:cs="Arial"/>
                <w:bCs/>
              </w:rPr>
            </w:pPr>
            <w:r w:rsidRPr="00097097">
              <w:rPr>
                <w:rFonts w:ascii="Arial" w:hAnsi="Arial" w:cs="Arial"/>
                <w:bCs/>
              </w:rPr>
              <w:t>Biodiversity</w:t>
            </w:r>
          </w:p>
        </w:tc>
        <w:tc>
          <w:tcPr>
            <w:tcW w:w="6753" w:type="dxa"/>
          </w:tcPr>
          <w:p w14:paraId="79AF9EE3" w14:textId="34135BE0" w:rsidR="006F2080" w:rsidRPr="00097097" w:rsidRDefault="0014526E" w:rsidP="006F2080">
            <w:pPr>
              <w:autoSpaceDE w:val="0"/>
              <w:autoSpaceDN w:val="0"/>
              <w:adjustRightInd w:val="0"/>
              <w:rPr>
                <w:rFonts w:ascii="Arial" w:hAnsi="Arial" w:cs="Arial"/>
              </w:rPr>
            </w:pPr>
            <w:r>
              <w:rPr>
                <w:rFonts w:ascii="Arial" w:hAnsi="Arial" w:cs="Arial"/>
              </w:rPr>
              <w:t xml:space="preserve">Future development applications will be required to </w:t>
            </w:r>
            <w:r w:rsidR="006F2080" w:rsidRPr="00097097">
              <w:rPr>
                <w:rFonts w:ascii="Arial" w:hAnsi="Arial" w:cs="Arial"/>
              </w:rPr>
              <w:t xml:space="preserve">address the </w:t>
            </w:r>
            <w:r w:rsidR="006F2080" w:rsidRPr="00097097">
              <w:rPr>
                <w:rFonts w:ascii="Arial" w:hAnsi="Arial" w:cs="Arial"/>
                <w:i/>
                <w:iCs/>
              </w:rPr>
              <w:t>Environment Protection and</w:t>
            </w:r>
            <w:r>
              <w:rPr>
                <w:rFonts w:ascii="Arial" w:hAnsi="Arial" w:cs="Arial"/>
                <w:i/>
                <w:iCs/>
              </w:rPr>
              <w:t xml:space="preserve"> </w:t>
            </w:r>
            <w:r w:rsidR="006F2080" w:rsidRPr="00097097">
              <w:rPr>
                <w:rFonts w:ascii="Arial" w:hAnsi="Arial" w:cs="Arial"/>
                <w:i/>
                <w:iCs/>
              </w:rPr>
              <w:t xml:space="preserve">Biodiversity Conservation Act 1999, </w:t>
            </w:r>
            <w:r w:rsidR="006F2080" w:rsidRPr="00097097">
              <w:rPr>
                <w:rFonts w:ascii="Arial" w:hAnsi="Arial" w:cs="Arial"/>
              </w:rPr>
              <w:t xml:space="preserve">the </w:t>
            </w:r>
            <w:r w:rsidR="006F2080" w:rsidRPr="0014526E">
              <w:rPr>
                <w:rFonts w:ascii="Arial" w:hAnsi="Arial" w:cs="Arial"/>
                <w:i/>
                <w:iCs/>
              </w:rPr>
              <w:t>B</w:t>
            </w:r>
            <w:r w:rsidRPr="0014526E">
              <w:rPr>
                <w:rFonts w:ascii="Arial" w:hAnsi="Arial" w:cs="Arial"/>
                <w:i/>
                <w:iCs/>
              </w:rPr>
              <w:t xml:space="preserve">iodiversity </w:t>
            </w:r>
            <w:r w:rsidR="006F2080" w:rsidRPr="0014526E">
              <w:rPr>
                <w:rFonts w:ascii="Arial" w:hAnsi="Arial" w:cs="Arial"/>
                <w:i/>
                <w:iCs/>
              </w:rPr>
              <w:t>C</w:t>
            </w:r>
            <w:r w:rsidRPr="0014526E">
              <w:rPr>
                <w:rFonts w:ascii="Arial" w:hAnsi="Arial" w:cs="Arial"/>
                <w:i/>
                <w:iCs/>
              </w:rPr>
              <w:t>onservation</w:t>
            </w:r>
            <w:r w:rsidR="006F2080" w:rsidRPr="0014526E">
              <w:rPr>
                <w:rFonts w:ascii="Arial" w:hAnsi="Arial" w:cs="Arial"/>
                <w:i/>
                <w:iCs/>
              </w:rPr>
              <w:t xml:space="preserve"> Act, </w:t>
            </w:r>
            <w:r w:rsidRPr="0014526E">
              <w:rPr>
                <w:rFonts w:ascii="Arial" w:hAnsi="Arial" w:cs="Arial"/>
                <w:i/>
                <w:iCs/>
              </w:rPr>
              <w:t xml:space="preserve">Muswellbrook </w:t>
            </w:r>
            <w:r w:rsidR="006F2080" w:rsidRPr="0014526E">
              <w:rPr>
                <w:rFonts w:ascii="Arial" w:hAnsi="Arial" w:cs="Arial"/>
                <w:i/>
                <w:iCs/>
              </w:rPr>
              <w:t>LEP</w:t>
            </w:r>
            <w:r w:rsidR="006F2080" w:rsidRPr="00097097">
              <w:rPr>
                <w:rFonts w:ascii="Arial" w:hAnsi="Arial" w:cs="Arial"/>
              </w:rPr>
              <w:t xml:space="preserve"> and relevant controls in </w:t>
            </w:r>
            <w:r>
              <w:rPr>
                <w:rFonts w:ascii="Arial" w:hAnsi="Arial" w:cs="Arial"/>
              </w:rPr>
              <w:t>Muswellbrook DCP</w:t>
            </w:r>
            <w:r w:rsidR="006F2080" w:rsidRPr="00097097">
              <w:rPr>
                <w:rFonts w:ascii="Arial" w:hAnsi="Arial" w:cs="Arial"/>
              </w:rPr>
              <w:t xml:space="preserve"> relating to biodiversity.</w:t>
            </w:r>
          </w:p>
          <w:p w14:paraId="616F5649" w14:textId="77777777" w:rsidR="006F2080" w:rsidRPr="00097097" w:rsidRDefault="006F2080" w:rsidP="006F2080">
            <w:pPr>
              <w:autoSpaceDE w:val="0"/>
              <w:autoSpaceDN w:val="0"/>
              <w:adjustRightInd w:val="0"/>
              <w:rPr>
                <w:rFonts w:ascii="Arial" w:hAnsi="Arial" w:cs="Arial"/>
                <w:bCs/>
              </w:rPr>
            </w:pPr>
          </w:p>
        </w:tc>
      </w:tr>
      <w:tr w:rsidR="006F2080" w14:paraId="2B8431C7" w14:textId="77777777" w:rsidTr="006F2080">
        <w:tc>
          <w:tcPr>
            <w:tcW w:w="2263" w:type="dxa"/>
          </w:tcPr>
          <w:p w14:paraId="59D6E9BF" w14:textId="77777777" w:rsidR="006F2080" w:rsidRPr="00097097" w:rsidRDefault="006F2080" w:rsidP="006F2080">
            <w:pPr>
              <w:tabs>
                <w:tab w:val="left" w:pos="567"/>
              </w:tabs>
              <w:spacing w:before="120" w:after="120"/>
              <w:rPr>
                <w:rFonts w:ascii="Arial" w:hAnsi="Arial" w:cs="Arial"/>
                <w:bCs/>
              </w:rPr>
            </w:pPr>
            <w:r w:rsidRPr="00097097">
              <w:rPr>
                <w:rFonts w:ascii="Arial" w:hAnsi="Arial" w:cs="Arial"/>
                <w:bCs/>
              </w:rPr>
              <w:t>Heritage</w:t>
            </w:r>
          </w:p>
        </w:tc>
        <w:tc>
          <w:tcPr>
            <w:tcW w:w="6753" w:type="dxa"/>
          </w:tcPr>
          <w:p w14:paraId="24D21BAE" w14:textId="08EF21E9" w:rsidR="006F2080" w:rsidRPr="00097097" w:rsidRDefault="006F2080" w:rsidP="006F2080">
            <w:pPr>
              <w:autoSpaceDE w:val="0"/>
              <w:autoSpaceDN w:val="0"/>
              <w:adjustRightInd w:val="0"/>
              <w:rPr>
                <w:rFonts w:ascii="Arial" w:hAnsi="Arial" w:cs="Arial"/>
              </w:rPr>
            </w:pPr>
            <w:r w:rsidRPr="00097097">
              <w:rPr>
                <w:rFonts w:ascii="Arial" w:hAnsi="Arial" w:cs="Arial"/>
              </w:rPr>
              <w:t xml:space="preserve">There are no </w:t>
            </w:r>
            <w:r w:rsidR="00BA42C1">
              <w:rPr>
                <w:rFonts w:ascii="Arial" w:hAnsi="Arial" w:cs="Arial"/>
              </w:rPr>
              <w:t>s</w:t>
            </w:r>
            <w:r w:rsidRPr="00097097">
              <w:rPr>
                <w:rFonts w:ascii="Arial" w:hAnsi="Arial" w:cs="Arial"/>
              </w:rPr>
              <w:t xml:space="preserve">tate or locally listed </w:t>
            </w:r>
            <w:r w:rsidR="00BA42C1">
              <w:rPr>
                <w:rFonts w:ascii="Arial" w:hAnsi="Arial" w:cs="Arial"/>
              </w:rPr>
              <w:t xml:space="preserve">heritage </w:t>
            </w:r>
            <w:r w:rsidRPr="00097097">
              <w:rPr>
                <w:rFonts w:ascii="Arial" w:hAnsi="Arial" w:cs="Arial"/>
              </w:rPr>
              <w:t>items on the site.</w:t>
            </w:r>
          </w:p>
          <w:p w14:paraId="2B7CAD24" w14:textId="77777777" w:rsidR="006F2080" w:rsidRPr="00097097" w:rsidRDefault="006F2080" w:rsidP="006F2080">
            <w:pPr>
              <w:autoSpaceDE w:val="0"/>
              <w:autoSpaceDN w:val="0"/>
              <w:adjustRightInd w:val="0"/>
              <w:rPr>
                <w:rFonts w:ascii="Arial" w:hAnsi="Arial" w:cs="Arial"/>
              </w:rPr>
            </w:pPr>
          </w:p>
          <w:p w14:paraId="690B0A21" w14:textId="66C5FC3A" w:rsidR="006F2080" w:rsidRPr="00097097" w:rsidRDefault="00BA42C1" w:rsidP="006F2080">
            <w:pPr>
              <w:autoSpaceDE w:val="0"/>
              <w:autoSpaceDN w:val="0"/>
              <w:adjustRightInd w:val="0"/>
              <w:rPr>
                <w:rFonts w:ascii="Arial" w:hAnsi="Arial" w:cs="Arial"/>
              </w:rPr>
            </w:pPr>
            <w:r>
              <w:rPr>
                <w:rFonts w:ascii="Arial" w:hAnsi="Arial" w:cs="Arial"/>
              </w:rPr>
              <w:t xml:space="preserve">Searches of the </w:t>
            </w:r>
            <w:r w:rsidR="006F2080" w:rsidRPr="00097097">
              <w:rPr>
                <w:rFonts w:ascii="Arial" w:hAnsi="Arial" w:cs="Arial"/>
              </w:rPr>
              <w:t>Aboriginal Heritage information Management System (AHIMS)</w:t>
            </w:r>
            <w:r>
              <w:rPr>
                <w:rFonts w:ascii="Arial" w:hAnsi="Arial" w:cs="Arial"/>
              </w:rPr>
              <w:t xml:space="preserve"> </w:t>
            </w:r>
            <w:proofErr w:type="gramStart"/>
            <w:r>
              <w:rPr>
                <w:rFonts w:ascii="Arial" w:hAnsi="Arial" w:cs="Arial"/>
              </w:rPr>
              <w:t>in</w:t>
            </w:r>
            <w:proofErr w:type="gramEnd"/>
            <w:r w:rsidR="006F2080" w:rsidRPr="00097097">
              <w:rPr>
                <w:rFonts w:ascii="Arial" w:hAnsi="Arial" w:cs="Arial"/>
              </w:rPr>
              <w:t xml:space="preserve"> 20 February 2024 reveal</w:t>
            </w:r>
            <w:r>
              <w:rPr>
                <w:rFonts w:ascii="Arial" w:hAnsi="Arial" w:cs="Arial"/>
              </w:rPr>
              <w:t>ed</w:t>
            </w:r>
            <w:r w:rsidR="006F2080" w:rsidRPr="00097097">
              <w:rPr>
                <w:rFonts w:ascii="Arial" w:hAnsi="Arial" w:cs="Arial"/>
              </w:rPr>
              <w:t xml:space="preserve"> 18 Aboriginal sites</w:t>
            </w:r>
          </w:p>
          <w:p w14:paraId="67907BD6" w14:textId="09BAC3BF" w:rsidR="006F2080" w:rsidRPr="00097097" w:rsidRDefault="006F2080" w:rsidP="006F2080">
            <w:pPr>
              <w:autoSpaceDE w:val="0"/>
              <w:autoSpaceDN w:val="0"/>
              <w:adjustRightInd w:val="0"/>
              <w:rPr>
                <w:rFonts w:ascii="Arial" w:hAnsi="Arial" w:cs="Arial"/>
              </w:rPr>
            </w:pPr>
            <w:r w:rsidRPr="00097097">
              <w:rPr>
                <w:rFonts w:ascii="Arial" w:hAnsi="Arial" w:cs="Arial"/>
              </w:rPr>
              <w:t>recorded in or near the site. No Aboriginal places have been declared in or near the site. Assessments of the impacts of any specific development proposed would be undertaken as part of any future development applications for the site.</w:t>
            </w:r>
          </w:p>
          <w:p w14:paraId="2CEBB781" w14:textId="77777777" w:rsidR="006F2080" w:rsidRPr="00097097" w:rsidRDefault="006F2080" w:rsidP="006F2080">
            <w:pPr>
              <w:autoSpaceDE w:val="0"/>
              <w:autoSpaceDN w:val="0"/>
              <w:adjustRightInd w:val="0"/>
              <w:rPr>
                <w:rFonts w:ascii="Arial" w:hAnsi="Arial" w:cs="Arial"/>
              </w:rPr>
            </w:pPr>
          </w:p>
          <w:p w14:paraId="69EBA5E1" w14:textId="77777777" w:rsidR="006F2080" w:rsidRPr="00097097" w:rsidRDefault="006F2080" w:rsidP="006F2080">
            <w:pPr>
              <w:autoSpaceDE w:val="0"/>
              <w:autoSpaceDN w:val="0"/>
              <w:adjustRightInd w:val="0"/>
              <w:rPr>
                <w:rFonts w:ascii="Arial" w:hAnsi="Arial" w:cs="Arial"/>
              </w:rPr>
            </w:pPr>
            <w:r w:rsidRPr="00097097">
              <w:rPr>
                <w:rFonts w:ascii="Arial" w:hAnsi="Arial" w:cs="Arial"/>
              </w:rPr>
              <w:t>Aboriginal heritage impact permits would be obtained under the National Parks and Wildlife Act 1974 (NSW) if required for any future development. As an additional safeguard, Council normally conditions compliance with the unexpected finds procedures if any aboriginal artefacts are uncovered.</w:t>
            </w:r>
          </w:p>
          <w:p w14:paraId="256B96C8" w14:textId="77777777" w:rsidR="006F2080" w:rsidRPr="00097097" w:rsidRDefault="006F2080" w:rsidP="006F2080">
            <w:pPr>
              <w:autoSpaceDE w:val="0"/>
              <w:autoSpaceDN w:val="0"/>
              <w:adjustRightInd w:val="0"/>
              <w:rPr>
                <w:rFonts w:ascii="Arial" w:hAnsi="Arial" w:cs="Arial"/>
              </w:rPr>
            </w:pPr>
          </w:p>
        </w:tc>
      </w:tr>
    </w:tbl>
    <w:p w14:paraId="09765ED6" w14:textId="77777777" w:rsidR="006F2080" w:rsidRPr="00DD385F" w:rsidRDefault="006F2080" w:rsidP="006F2080">
      <w:pPr>
        <w:autoSpaceDE w:val="0"/>
        <w:autoSpaceDN w:val="0"/>
        <w:adjustRightInd w:val="0"/>
        <w:spacing w:after="0" w:line="240" w:lineRule="auto"/>
        <w:rPr>
          <w:rFonts w:ascii="Arial" w:hAnsi="Arial" w:cs="Arial"/>
          <w:sz w:val="18"/>
          <w:szCs w:val="18"/>
        </w:rPr>
      </w:pPr>
    </w:p>
    <w:tbl>
      <w:tblPr>
        <w:tblStyle w:val="TableGridLight1"/>
        <w:tblW w:w="0" w:type="auto"/>
        <w:tblLook w:val="04A0" w:firstRow="1" w:lastRow="0" w:firstColumn="1" w:lastColumn="0" w:noHBand="0" w:noVBand="1"/>
      </w:tblPr>
      <w:tblGrid>
        <w:gridCol w:w="2263"/>
        <w:gridCol w:w="6753"/>
      </w:tblGrid>
      <w:tr w:rsidR="006F2080" w14:paraId="7CD9C6D7" w14:textId="77777777" w:rsidTr="00EF591F">
        <w:tc>
          <w:tcPr>
            <w:tcW w:w="2263" w:type="dxa"/>
          </w:tcPr>
          <w:p w14:paraId="1D20EC6B" w14:textId="77777777" w:rsidR="006F2080" w:rsidRPr="00BA42C1" w:rsidRDefault="006F2080" w:rsidP="00EF591F">
            <w:pPr>
              <w:tabs>
                <w:tab w:val="left" w:pos="567"/>
              </w:tabs>
              <w:spacing w:before="120" w:after="120"/>
              <w:rPr>
                <w:rFonts w:ascii="Arial" w:hAnsi="Arial" w:cs="Arial"/>
                <w:bCs/>
              </w:rPr>
            </w:pPr>
            <w:bookmarkStart w:id="4" w:name="_Hlk182900765"/>
            <w:r w:rsidRPr="00BA42C1">
              <w:rPr>
                <w:rFonts w:ascii="Arial" w:hAnsi="Arial" w:cs="Arial"/>
              </w:rPr>
              <w:t>Access and Transport</w:t>
            </w:r>
          </w:p>
        </w:tc>
        <w:tc>
          <w:tcPr>
            <w:tcW w:w="6754" w:type="dxa"/>
          </w:tcPr>
          <w:p w14:paraId="7D843217" w14:textId="7789676F" w:rsidR="006F2080" w:rsidRPr="00BA42C1" w:rsidRDefault="006F2080" w:rsidP="00EF591F">
            <w:pPr>
              <w:autoSpaceDE w:val="0"/>
              <w:autoSpaceDN w:val="0"/>
              <w:adjustRightInd w:val="0"/>
              <w:rPr>
                <w:rFonts w:ascii="Arial" w:hAnsi="Arial" w:cs="Arial"/>
              </w:rPr>
            </w:pPr>
            <w:r w:rsidRPr="00BA42C1">
              <w:rPr>
                <w:rFonts w:ascii="Arial" w:hAnsi="Arial" w:cs="Arial"/>
              </w:rPr>
              <w:t>The AGL landholdings are connected to the surrounding public road network via a</w:t>
            </w:r>
            <w:r w:rsidR="00BA42C1">
              <w:rPr>
                <w:rFonts w:ascii="Arial" w:hAnsi="Arial" w:cs="Arial"/>
              </w:rPr>
              <w:t xml:space="preserve"> </w:t>
            </w:r>
            <w:r w:rsidRPr="00BA42C1">
              <w:rPr>
                <w:rFonts w:ascii="Arial" w:hAnsi="Arial" w:cs="Arial"/>
              </w:rPr>
              <w:t>purpose-built access road and grade-separated interchange to and from the New England Highway. Each of the 3 site</w:t>
            </w:r>
            <w:r w:rsidR="00BA42C1">
              <w:rPr>
                <w:rFonts w:ascii="Arial" w:hAnsi="Arial" w:cs="Arial"/>
              </w:rPr>
              <w:t xml:space="preserve">s </w:t>
            </w:r>
            <w:r w:rsidRPr="00BA42C1">
              <w:rPr>
                <w:rFonts w:ascii="Arial" w:hAnsi="Arial" w:cs="Arial"/>
              </w:rPr>
              <w:t>are currently serviced by internal gravel roads within the AGL landholding.</w:t>
            </w:r>
          </w:p>
          <w:p w14:paraId="538296F0" w14:textId="77777777" w:rsidR="006F2080" w:rsidRPr="00BA42C1" w:rsidRDefault="006F2080" w:rsidP="00EF591F">
            <w:pPr>
              <w:autoSpaceDE w:val="0"/>
              <w:autoSpaceDN w:val="0"/>
              <w:adjustRightInd w:val="0"/>
              <w:rPr>
                <w:rFonts w:ascii="Arial" w:hAnsi="Arial" w:cs="Arial"/>
              </w:rPr>
            </w:pPr>
          </w:p>
          <w:p w14:paraId="53E55552" w14:textId="6D520ECC" w:rsidR="006F2080" w:rsidRPr="00BA42C1" w:rsidRDefault="006F2080" w:rsidP="00EF591F">
            <w:pPr>
              <w:autoSpaceDE w:val="0"/>
              <w:autoSpaceDN w:val="0"/>
              <w:adjustRightInd w:val="0"/>
              <w:rPr>
                <w:rFonts w:ascii="Arial" w:hAnsi="Arial" w:cs="Arial"/>
              </w:rPr>
            </w:pPr>
            <w:r w:rsidRPr="00BA42C1">
              <w:rPr>
                <w:rFonts w:ascii="Arial" w:hAnsi="Arial" w:cs="Arial"/>
              </w:rPr>
              <w:t>A Traffic Assessment (TA) has been submitted to support the preparation of the proposal and assess the extent to which the public road network can accommodate the additional vehicle activity.</w:t>
            </w:r>
          </w:p>
          <w:p w14:paraId="2007065B" w14:textId="77777777" w:rsidR="006F2080" w:rsidRPr="00BA42C1" w:rsidRDefault="006F2080" w:rsidP="00EF591F">
            <w:pPr>
              <w:autoSpaceDE w:val="0"/>
              <w:autoSpaceDN w:val="0"/>
              <w:adjustRightInd w:val="0"/>
              <w:rPr>
                <w:rFonts w:ascii="Arial" w:hAnsi="Arial" w:cs="Arial"/>
              </w:rPr>
            </w:pPr>
          </w:p>
          <w:p w14:paraId="1A7C4F69" w14:textId="6F258BFB" w:rsidR="006F2080" w:rsidRPr="00BA42C1" w:rsidRDefault="006F2080" w:rsidP="00EF591F">
            <w:pPr>
              <w:autoSpaceDE w:val="0"/>
              <w:autoSpaceDN w:val="0"/>
              <w:adjustRightInd w:val="0"/>
              <w:rPr>
                <w:rFonts w:ascii="Arial" w:hAnsi="Arial" w:cs="Arial"/>
              </w:rPr>
            </w:pPr>
            <w:r w:rsidRPr="00BA42C1">
              <w:rPr>
                <w:rFonts w:ascii="Arial" w:hAnsi="Arial" w:cs="Arial"/>
              </w:rPr>
              <w:t xml:space="preserve">Whilst this proposal seeks to amend the LEP to make industrial uses permissible on approximately 105 hectares of land, this land is not all developable (e.g. </w:t>
            </w:r>
            <w:r w:rsidR="00BA42C1">
              <w:rPr>
                <w:rFonts w:ascii="Arial" w:hAnsi="Arial" w:cs="Arial"/>
              </w:rPr>
              <w:t xml:space="preserve">land will be required for </w:t>
            </w:r>
            <w:r w:rsidRPr="00BA42C1">
              <w:rPr>
                <w:rFonts w:ascii="Arial" w:hAnsi="Arial" w:cs="Arial"/>
              </w:rPr>
              <w:t>roads, and other uses that do not constitute Gross Floor Area). It is noted that once more defined proposals are determined, further traffic analysis and assessment may result in less trips generated than those presented in the TA.</w:t>
            </w:r>
          </w:p>
          <w:p w14:paraId="2DFF36A1" w14:textId="77777777" w:rsidR="006F2080" w:rsidRPr="00BA42C1" w:rsidRDefault="006F2080" w:rsidP="00EF591F">
            <w:pPr>
              <w:autoSpaceDE w:val="0"/>
              <w:autoSpaceDN w:val="0"/>
              <w:adjustRightInd w:val="0"/>
              <w:rPr>
                <w:rFonts w:ascii="Arial" w:hAnsi="Arial" w:cs="Arial"/>
              </w:rPr>
            </w:pPr>
          </w:p>
          <w:p w14:paraId="42C78F85" w14:textId="77777777" w:rsidR="006F2080" w:rsidRPr="00BA42C1" w:rsidRDefault="006F2080" w:rsidP="00EF591F">
            <w:pPr>
              <w:autoSpaceDE w:val="0"/>
              <w:autoSpaceDN w:val="0"/>
              <w:adjustRightInd w:val="0"/>
              <w:rPr>
                <w:rFonts w:ascii="Arial" w:hAnsi="Arial" w:cs="Arial"/>
                <w:bCs/>
              </w:rPr>
            </w:pPr>
          </w:p>
        </w:tc>
      </w:tr>
      <w:bookmarkEnd w:id="4"/>
      <w:tr w:rsidR="006F2080" w14:paraId="12E7C582" w14:textId="77777777" w:rsidTr="00EF591F">
        <w:tc>
          <w:tcPr>
            <w:tcW w:w="2263" w:type="dxa"/>
          </w:tcPr>
          <w:p w14:paraId="49AE2B07" w14:textId="77777777" w:rsidR="006F2080" w:rsidRPr="00BA42C1" w:rsidRDefault="006F2080" w:rsidP="00EF591F">
            <w:pPr>
              <w:tabs>
                <w:tab w:val="left" w:pos="567"/>
              </w:tabs>
              <w:spacing w:before="120" w:after="120"/>
              <w:rPr>
                <w:rFonts w:ascii="Arial" w:hAnsi="Arial" w:cs="Arial"/>
                <w:bCs/>
              </w:rPr>
            </w:pPr>
            <w:r w:rsidRPr="00BA42C1">
              <w:rPr>
                <w:rFonts w:ascii="Arial" w:hAnsi="Arial" w:cs="Arial"/>
                <w:bCs/>
              </w:rPr>
              <w:t>Services</w:t>
            </w:r>
          </w:p>
        </w:tc>
        <w:tc>
          <w:tcPr>
            <w:tcW w:w="6754" w:type="dxa"/>
          </w:tcPr>
          <w:p w14:paraId="39B58E60" w14:textId="77777777" w:rsidR="006F2080" w:rsidRPr="00BA42C1" w:rsidRDefault="006F2080" w:rsidP="00EF591F">
            <w:pPr>
              <w:autoSpaceDE w:val="0"/>
              <w:autoSpaceDN w:val="0"/>
              <w:adjustRightInd w:val="0"/>
              <w:rPr>
                <w:rFonts w:ascii="Arial" w:hAnsi="Arial" w:cs="Arial"/>
              </w:rPr>
            </w:pPr>
            <w:r w:rsidRPr="00BA42C1">
              <w:rPr>
                <w:rFonts w:ascii="Arial" w:hAnsi="Arial" w:cs="Arial"/>
              </w:rPr>
              <w:t xml:space="preserve">The site is distant from the towns of Muswellbrook and Singleton and currently operates without access to Council’s reticulated water or sewage system. </w:t>
            </w:r>
          </w:p>
          <w:p w14:paraId="0523C2C2" w14:textId="77777777" w:rsidR="006F2080" w:rsidRPr="00BA42C1" w:rsidRDefault="006F2080" w:rsidP="00EF591F">
            <w:pPr>
              <w:autoSpaceDE w:val="0"/>
              <w:autoSpaceDN w:val="0"/>
              <w:adjustRightInd w:val="0"/>
              <w:rPr>
                <w:rFonts w:ascii="Arial" w:hAnsi="Arial" w:cs="Arial"/>
              </w:rPr>
            </w:pPr>
          </w:p>
          <w:p w14:paraId="47F343B3" w14:textId="71297A2E" w:rsidR="006F2080" w:rsidRPr="00BA42C1" w:rsidRDefault="006F2080" w:rsidP="00EF591F">
            <w:pPr>
              <w:autoSpaceDE w:val="0"/>
              <w:autoSpaceDN w:val="0"/>
              <w:adjustRightInd w:val="0"/>
              <w:rPr>
                <w:rFonts w:ascii="Arial" w:hAnsi="Arial" w:cs="Arial"/>
              </w:rPr>
            </w:pPr>
            <w:r w:rsidRPr="00BA42C1">
              <w:rPr>
                <w:rFonts w:ascii="Arial" w:hAnsi="Arial" w:cs="Arial"/>
              </w:rPr>
              <w:t xml:space="preserve">Water is extracted from the Hunter River for the power stations and potable water supplies. </w:t>
            </w:r>
            <w:r w:rsidR="00BA42C1">
              <w:rPr>
                <w:rFonts w:ascii="Arial" w:hAnsi="Arial" w:cs="Arial"/>
              </w:rPr>
              <w:t>W</w:t>
            </w:r>
            <w:r w:rsidRPr="00BA42C1">
              <w:rPr>
                <w:rFonts w:ascii="Arial" w:hAnsi="Arial" w:cs="Arial"/>
              </w:rPr>
              <w:t xml:space="preserve">ater is treated in accordance with the </w:t>
            </w:r>
            <w:r w:rsidRPr="00BA42C1">
              <w:rPr>
                <w:rFonts w:ascii="Arial" w:hAnsi="Arial" w:cs="Arial"/>
                <w:i/>
                <w:iCs/>
              </w:rPr>
              <w:t>Australian Drinking Water Guideline, 2011</w:t>
            </w:r>
            <w:r w:rsidRPr="00BA42C1">
              <w:rPr>
                <w:rFonts w:ascii="Arial" w:hAnsi="Arial" w:cs="Arial"/>
              </w:rPr>
              <w:t xml:space="preserve"> and </w:t>
            </w:r>
            <w:r w:rsidRPr="00BA42C1">
              <w:rPr>
                <w:rFonts w:ascii="Arial" w:hAnsi="Arial" w:cs="Arial"/>
                <w:i/>
                <w:iCs/>
              </w:rPr>
              <w:t>NSW Health Private Water Supply Guidelines.</w:t>
            </w:r>
          </w:p>
          <w:p w14:paraId="5A78FED8" w14:textId="77777777" w:rsidR="006F2080" w:rsidRPr="00BA42C1" w:rsidRDefault="006F2080" w:rsidP="00EF591F">
            <w:pPr>
              <w:autoSpaceDE w:val="0"/>
              <w:autoSpaceDN w:val="0"/>
              <w:adjustRightInd w:val="0"/>
              <w:rPr>
                <w:rFonts w:ascii="Arial" w:hAnsi="Arial" w:cs="Arial"/>
              </w:rPr>
            </w:pPr>
          </w:p>
          <w:p w14:paraId="46627646" w14:textId="77777777" w:rsidR="006F2080" w:rsidRDefault="006F2080" w:rsidP="00EF591F">
            <w:pPr>
              <w:autoSpaceDE w:val="0"/>
              <w:autoSpaceDN w:val="0"/>
              <w:adjustRightInd w:val="0"/>
              <w:rPr>
                <w:rFonts w:ascii="Arial" w:hAnsi="Arial" w:cs="Arial"/>
              </w:rPr>
            </w:pPr>
            <w:r w:rsidRPr="00BA42C1">
              <w:rPr>
                <w:rFonts w:ascii="Arial" w:hAnsi="Arial" w:cs="Arial"/>
              </w:rPr>
              <w:t xml:space="preserve">At various times approx. 1000 people have worked at the </w:t>
            </w:r>
            <w:r w:rsidR="00BA42C1">
              <w:rPr>
                <w:rFonts w:ascii="Arial" w:hAnsi="Arial" w:cs="Arial"/>
              </w:rPr>
              <w:t xml:space="preserve">combined </w:t>
            </w:r>
            <w:r w:rsidRPr="00BA42C1">
              <w:rPr>
                <w:rFonts w:ascii="Arial" w:hAnsi="Arial" w:cs="Arial"/>
              </w:rPr>
              <w:t xml:space="preserve">Liddell and Bayswater PS sites. It is intended that this self-sufficient approach will continue </w:t>
            </w:r>
            <w:r w:rsidR="00BA42C1">
              <w:rPr>
                <w:rFonts w:ascii="Arial" w:hAnsi="Arial" w:cs="Arial"/>
              </w:rPr>
              <w:t>for the 3 sites subject to this Planning Proposdal</w:t>
            </w:r>
            <w:r w:rsidRPr="00BA42C1">
              <w:rPr>
                <w:rFonts w:ascii="Arial" w:hAnsi="Arial" w:cs="Arial"/>
              </w:rPr>
              <w:t>.</w:t>
            </w:r>
          </w:p>
          <w:p w14:paraId="6ED595FC" w14:textId="7419EE71" w:rsidR="00BA42C1" w:rsidRPr="00BA42C1" w:rsidRDefault="00BA42C1" w:rsidP="00EF591F">
            <w:pPr>
              <w:autoSpaceDE w:val="0"/>
              <w:autoSpaceDN w:val="0"/>
              <w:adjustRightInd w:val="0"/>
              <w:rPr>
                <w:rFonts w:ascii="Arial" w:hAnsi="Arial" w:cs="Arial"/>
                <w:bCs/>
              </w:rPr>
            </w:pPr>
          </w:p>
        </w:tc>
      </w:tr>
      <w:tr w:rsidR="006F2080" w14:paraId="0F491EFC" w14:textId="77777777" w:rsidTr="00EF591F">
        <w:tc>
          <w:tcPr>
            <w:tcW w:w="2263" w:type="dxa"/>
          </w:tcPr>
          <w:p w14:paraId="6090C180" w14:textId="77777777" w:rsidR="006F2080" w:rsidRPr="00BA42C1" w:rsidRDefault="006F2080" w:rsidP="00EF591F">
            <w:pPr>
              <w:tabs>
                <w:tab w:val="left" w:pos="567"/>
              </w:tabs>
              <w:spacing w:before="120" w:after="120"/>
              <w:rPr>
                <w:rFonts w:ascii="Arial" w:hAnsi="Arial" w:cs="Arial"/>
                <w:bCs/>
              </w:rPr>
            </w:pPr>
            <w:r w:rsidRPr="00BA42C1">
              <w:rPr>
                <w:rFonts w:ascii="Arial" w:hAnsi="Arial" w:cs="Arial"/>
                <w:bCs/>
              </w:rPr>
              <w:t>Noise</w:t>
            </w:r>
          </w:p>
        </w:tc>
        <w:tc>
          <w:tcPr>
            <w:tcW w:w="6754" w:type="dxa"/>
          </w:tcPr>
          <w:p w14:paraId="2C5C2AF6" w14:textId="77777777" w:rsidR="006F2080" w:rsidRPr="00BA42C1" w:rsidRDefault="006F2080" w:rsidP="00EF591F">
            <w:pPr>
              <w:autoSpaceDE w:val="0"/>
              <w:autoSpaceDN w:val="0"/>
              <w:adjustRightInd w:val="0"/>
              <w:rPr>
                <w:rFonts w:ascii="Arial" w:hAnsi="Arial" w:cs="Arial"/>
              </w:rPr>
            </w:pPr>
            <w:r w:rsidRPr="00BA42C1">
              <w:rPr>
                <w:rFonts w:ascii="Arial" w:hAnsi="Arial" w:cs="Arial"/>
              </w:rPr>
              <w:t>Background local noise environment is impacted by surrounding land uses including power generation, coal mining, livestock grazing, and transport related impacts associated with the Main North Railway Line and the New England Highway. Any future development application would be assessed on its merits in relation to acoustic impacts.</w:t>
            </w:r>
          </w:p>
          <w:p w14:paraId="66E8E293" w14:textId="77777777" w:rsidR="006F2080" w:rsidRPr="00BA42C1" w:rsidRDefault="006F2080" w:rsidP="00EF591F">
            <w:pPr>
              <w:autoSpaceDE w:val="0"/>
              <w:autoSpaceDN w:val="0"/>
              <w:adjustRightInd w:val="0"/>
              <w:rPr>
                <w:rFonts w:ascii="Arial" w:hAnsi="Arial" w:cs="Arial"/>
                <w:bCs/>
              </w:rPr>
            </w:pPr>
          </w:p>
        </w:tc>
      </w:tr>
      <w:tr w:rsidR="006F2080" w14:paraId="25460D13" w14:textId="77777777" w:rsidTr="00EF591F">
        <w:tc>
          <w:tcPr>
            <w:tcW w:w="2263" w:type="dxa"/>
          </w:tcPr>
          <w:p w14:paraId="03366D83" w14:textId="77777777" w:rsidR="006F2080" w:rsidRPr="00BA42C1" w:rsidRDefault="006F2080" w:rsidP="00EF591F">
            <w:pPr>
              <w:tabs>
                <w:tab w:val="left" w:pos="567"/>
              </w:tabs>
              <w:spacing w:before="120" w:after="120"/>
              <w:rPr>
                <w:rFonts w:ascii="Arial" w:hAnsi="Arial" w:cs="Arial"/>
                <w:bCs/>
              </w:rPr>
            </w:pPr>
            <w:bookmarkStart w:id="5" w:name="_Hlk187912408"/>
            <w:r w:rsidRPr="00BA42C1">
              <w:rPr>
                <w:rFonts w:ascii="Arial" w:hAnsi="Arial" w:cs="Arial"/>
                <w:bCs/>
              </w:rPr>
              <w:t>Contamination</w:t>
            </w:r>
          </w:p>
        </w:tc>
        <w:tc>
          <w:tcPr>
            <w:tcW w:w="6754" w:type="dxa"/>
          </w:tcPr>
          <w:p w14:paraId="5A13E466" w14:textId="6BAAC5F6" w:rsidR="006F2080" w:rsidRDefault="006F2080" w:rsidP="00EF591F">
            <w:pPr>
              <w:autoSpaceDE w:val="0"/>
              <w:autoSpaceDN w:val="0"/>
              <w:adjustRightInd w:val="0"/>
              <w:rPr>
                <w:rFonts w:ascii="Arial" w:hAnsi="Arial" w:cs="Arial"/>
              </w:rPr>
            </w:pPr>
            <w:r w:rsidRPr="00BA42C1">
              <w:rPr>
                <w:rFonts w:ascii="Arial" w:hAnsi="Arial" w:cs="Arial"/>
              </w:rPr>
              <w:t xml:space="preserve">The Preliminary Site Investigation (PSI) prepared by GHD and dated 29 November 2024 concludes that </w:t>
            </w:r>
            <w:r w:rsidR="00BA42C1">
              <w:rPr>
                <w:rFonts w:ascii="Arial" w:hAnsi="Arial" w:cs="Arial"/>
              </w:rPr>
              <w:t xml:space="preserve">there is moderate </w:t>
            </w:r>
            <w:r w:rsidRPr="00BA42C1">
              <w:rPr>
                <w:rFonts w:ascii="Arial" w:hAnsi="Arial" w:cs="Arial"/>
              </w:rPr>
              <w:t xml:space="preserve">likelihood for significant chemical contamination to be present within Sites 1, 2 and 3 </w:t>
            </w:r>
            <w:r w:rsidR="00BA42C1">
              <w:rPr>
                <w:rFonts w:ascii="Arial" w:hAnsi="Arial" w:cs="Arial"/>
              </w:rPr>
              <w:t>due to past activities</w:t>
            </w:r>
            <w:r w:rsidRPr="00BA42C1">
              <w:rPr>
                <w:rFonts w:ascii="Arial" w:hAnsi="Arial" w:cs="Arial"/>
              </w:rPr>
              <w:t xml:space="preserve">. </w:t>
            </w:r>
          </w:p>
          <w:p w14:paraId="32210727" w14:textId="77777777" w:rsidR="00BA42C1" w:rsidRPr="00BA42C1" w:rsidRDefault="00BA42C1" w:rsidP="00EF591F">
            <w:pPr>
              <w:autoSpaceDE w:val="0"/>
              <w:autoSpaceDN w:val="0"/>
              <w:adjustRightInd w:val="0"/>
              <w:rPr>
                <w:rFonts w:ascii="Arial" w:hAnsi="Arial" w:cs="Arial"/>
              </w:rPr>
            </w:pPr>
          </w:p>
          <w:p w14:paraId="482E0488" w14:textId="59B71CC1" w:rsidR="006F2080" w:rsidRPr="00BA42C1" w:rsidRDefault="00BA42C1" w:rsidP="00EF591F">
            <w:pPr>
              <w:autoSpaceDE w:val="0"/>
              <w:autoSpaceDN w:val="0"/>
              <w:adjustRightInd w:val="0"/>
              <w:rPr>
                <w:rFonts w:ascii="Arial" w:hAnsi="Arial" w:cs="Arial"/>
              </w:rPr>
            </w:pPr>
            <w:r>
              <w:rPr>
                <w:rFonts w:ascii="Arial" w:hAnsi="Arial" w:cs="Arial"/>
              </w:rPr>
              <w:t>The</w:t>
            </w:r>
            <w:r w:rsidR="006F2080" w:rsidRPr="00BA42C1">
              <w:rPr>
                <w:rFonts w:ascii="Arial" w:hAnsi="Arial" w:cs="Arial"/>
              </w:rPr>
              <w:t xml:space="preserve"> planning proposal does not propose to change the use of the land from a contamination perspective in that the sites are currently used for power station related purposes, being a </w:t>
            </w:r>
            <w:proofErr w:type="gramStart"/>
            <w:r w:rsidR="006F2080" w:rsidRPr="00BA42C1">
              <w:rPr>
                <w:rFonts w:ascii="Arial" w:hAnsi="Arial" w:cs="Arial"/>
              </w:rPr>
              <w:t>type</w:t>
            </w:r>
            <w:proofErr w:type="gramEnd"/>
            <w:r w:rsidR="006F2080" w:rsidRPr="00BA42C1">
              <w:rPr>
                <w:rFonts w:ascii="Arial" w:hAnsi="Arial" w:cs="Arial"/>
              </w:rPr>
              <w:t xml:space="preserve"> industrial use and it is expected that each site can be made suitable for </w:t>
            </w:r>
            <w:r>
              <w:rPr>
                <w:rFonts w:ascii="Arial" w:hAnsi="Arial" w:cs="Arial"/>
              </w:rPr>
              <w:t>employment</w:t>
            </w:r>
            <w:r w:rsidR="006F2080" w:rsidRPr="00BA42C1">
              <w:rPr>
                <w:rFonts w:ascii="Arial" w:hAnsi="Arial" w:cs="Arial"/>
              </w:rPr>
              <w:t xml:space="preserve"> land uses. </w:t>
            </w:r>
          </w:p>
          <w:p w14:paraId="2870C055" w14:textId="77777777" w:rsidR="006F2080" w:rsidRPr="00BA42C1" w:rsidRDefault="006F2080" w:rsidP="00EF591F">
            <w:pPr>
              <w:autoSpaceDE w:val="0"/>
              <w:autoSpaceDN w:val="0"/>
              <w:adjustRightInd w:val="0"/>
              <w:rPr>
                <w:rFonts w:ascii="Arial" w:hAnsi="Arial" w:cs="Arial"/>
              </w:rPr>
            </w:pPr>
          </w:p>
          <w:p w14:paraId="088F3813" w14:textId="4957837B" w:rsidR="006F2080" w:rsidRPr="00BA42C1" w:rsidRDefault="006F2080" w:rsidP="00EF591F">
            <w:pPr>
              <w:autoSpaceDE w:val="0"/>
              <w:autoSpaceDN w:val="0"/>
              <w:adjustRightInd w:val="0"/>
              <w:rPr>
                <w:rFonts w:ascii="Arial" w:hAnsi="Arial" w:cs="Arial"/>
              </w:rPr>
            </w:pPr>
            <w:r w:rsidRPr="00BA42C1">
              <w:rPr>
                <w:rFonts w:ascii="Arial" w:hAnsi="Arial" w:cs="Arial"/>
              </w:rPr>
              <w:t xml:space="preserve">The assessment of development applications under the </w:t>
            </w:r>
            <w:r w:rsidRPr="00BA42C1">
              <w:rPr>
                <w:rFonts w:ascii="Arial" w:hAnsi="Arial" w:cs="Arial"/>
                <w:i/>
                <w:iCs/>
              </w:rPr>
              <w:t>Environmental Planning and Assessment Act 1979</w:t>
            </w:r>
            <w:r w:rsidRPr="00BA42C1">
              <w:rPr>
                <w:rFonts w:ascii="Arial" w:hAnsi="Arial" w:cs="Arial"/>
              </w:rPr>
              <w:t xml:space="preserve"> will include consideration of </w:t>
            </w:r>
            <w:r w:rsidR="000E6038">
              <w:rPr>
                <w:rFonts w:ascii="Arial" w:hAnsi="Arial" w:cs="Arial"/>
              </w:rPr>
              <w:t>contamination</w:t>
            </w:r>
            <w:r w:rsidRPr="00BA42C1">
              <w:rPr>
                <w:rFonts w:ascii="Arial" w:hAnsi="Arial" w:cs="Arial"/>
              </w:rPr>
              <w:t xml:space="preserve">.  If required, the development consent will require the remediation works to be undertaken prior to any Construction Certificate being issued. </w:t>
            </w:r>
          </w:p>
          <w:p w14:paraId="7966F768" w14:textId="77777777" w:rsidR="006F2080" w:rsidRPr="00BA42C1" w:rsidRDefault="006F2080" w:rsidP="00EF591F">
            <w:pPr>
              <w:autoSpaceDE w:val="0"/>
              <w:autoSpaceDN w:val="0"/>
              <w:adjustRightInd w:val="0"/>
              <w:rPr>
                <w:rFonts w:ascii="Arial" w:hAnsi="Arial" w:cs="Arial"/>
              </w:rPr>
            </w:pPr>
          </w:p>
          <w:p w14:paraId="7E2E4E0F" w14:textId="77777777" w:rsidR="006F2080" w:rsidRPr="00BA42C1" w:rsidRDefault="006F2080" w:rsidP="00EF591F">
            <w:pPr>
              <w:autoSpaceDE w:val="0"/>
              <w:autoSpaceDN w:val="0"/>
              <w:adjustRightInd w:val="0"/>
              <w:rPr>
                <w:rFonts w:ascii="Arial" w:hAnsi="Arial" w:cs="Arial"/>
              </w:rPr>
            </w:pPr>
          </w:p>
          <w:p w14:paraId="51758A43" w14:textId="77777777" w:rsidR="006F2080" w:rsidRPr="00BA42C1" w:rsidRDefault="006F2080" w:rsidP="00EF591F">
            <w:pPr>
              <w:autoSpaceDE w:val="0"/>
              <w:autoSpaceDN w:val="0"/>
              <w:adjustRightInd w:val="0"/>
              <w:rPr>
                <w:rFonts w:ascii="Arial" w:hAnsi="Arial" w:cs="Arial"/>
              </w:rPr>
            </w:pPr>
          </w:p>
        </w:tc>
      </w:tr>
      <w:bookmarkEnd w:id="5"/>
    </w:tbl>
    <w:p w14:paraId="44648D26" w14:textId="3D5BF4E1" w:rsidR="00BC511C" w:rsidRDefault="006F2080" w:rsidP="000E6038">
      <w:pPr>
        <w:rPr>
          <w:rFonts w:ascii="Arial" w:eastAsia="Calibri" w:hAnsi="Arial" w:cs="Arial"/>
          <w:b/>
        </w:rPr>
      </w:pPr>
      <w:r>
        <w:rPr>
          <w:rFonts w:ascii="Arial" w:eastAsia="Calibri" w:hAnsi="Arial" w:cs="Arial"/>
          <w:b/>
        </w:rPr>
        <w:br w:type="page"/>
      </w:r>
      <w:r w:rsidR="00BC511C" w:rsidRPr="00BC511C">
        <w:rPr>
          <w:rFonts w:ascii="Arial" w:eastAsia="Calibri" w:hAnsi="Arial" w:cs="Arial"/>
          <w:b/>
        </w:rPr>
        <w:t>Map 1 – Locality</w:t>
      </w:r>
    </w:p>
    <w:p w14:paraId="7E5ADDEC" w14:textId="77777777" w:rsidR="000E6038" w:rsidRDefault="000E6038" w:rsidP="000E6038">
      <w:pPr>
        <w:rPr>
          <w:rFonts w:ascii="Arial" w:eastAsia="Calibri" w:hAnsi="Arial" w:cs="Arial"/>
          <w:b/>
        </w:rPr>
      </w:pPr>
    </w:p>
    <w:p w14:paraId="11199E0F" w14:textId="1ED16FB5" w:rsidR="006F2080" w:rsidRDefault="006F2080" w:rsidP="00BC511C">
      <w:pPr>
        <w:spacing w:after="200" w:line="276" w:lineRule="auto"/>
        <w:rPr>
          <w:rFonts w:ascii="Arial" w:eastAsia="Calibri" w:hAnsi="Arial" w:cs="Arial"/>
          <w:b/>
        </w:rPr>
      </w:pPr>
      <w:r w:rsidRPr="00A716A6">
        <w:rPr>
          <w:noProof/>
        </w:rPr>
        <w:drawing>
          <wp:inline distT="0" distB="0" distL="0" distR="0" wp14:anchorId="63B72674" wp14:editId="02F2DE99">
            <wp:extent cx="5731510" cy="5786749"/>
            <wp:effectExtent l="0" t="0" r="2540" b="5080"/>
            <wp:docPr id="373873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873189" name=""/>
                    <pic:cNvPicPr/>
                  </pic:nvPicPr>
                  <pic:blipFill>
                    <a:blip r:embed="rId8"/>
                    <a:stretch>
                      <a:fillRect/>
                    </a:stretch>
                  </pic:blipFill>
                  <pic:spPr>
                    <a:xfrm>
                      <a:off x="0" y="0"/>
                      <a:ext cx="5731510" cy="5786749"/>
                    </a:xfrm>
                    <a:prstGeom prst="rect">
                      <a:avLst/>
                    </a:prstGeom>
                  </pic:spPr>
                </pic:pic>
              </a:graphicData>
            </a:graphic>
          </wp:inline>
        </w:drawing>
      </w:r>
    </w:p>
    <w:p w14:paraId="72E491CF" w14:textId="77777777" w:rsidR="006F2080" w:rsidRDefault="006F2080" w:rsidP="00BC511C">
      <w:pPr>
        <w:spacing w:after="200" w:line="276" w:lineRule="auto"/>
        <w:rPr>
          <w:rFonts w:ascii="Arial" w:eastAsia="Calibri" w:hAnsi="Arial" w:cs="Arial"/>
          <w:b/>
        </w:rPr>
      </w:pPr>
    </w:p>
    <w:p w14:paraId="432D6943" w14:textId="77777777" w:rsidR="006F2080" w:rsidRDefault="006F2080">
      <w:pPr>
        <w:rPr>
          <w:rFonts w:ascii="Arial" w:eastAsia="Calibri" w:hAnsi="Arial" w:cs="Arial"/>
          <w:b/>
        </w:rPr>
      </w:pPr>
      <w:r>
        <w:rPr>
          <w:rFonts w:ascii="Arial" w:eastAsia="Calibri" w:hAnsi="Arial" w:cs="Arial"/>
          <w:b/>
        </w:rPr>
        <w:br w:type="page"/>
      </w:r>
    </w:p>
    <w:p w14:paraId="2547031F" w14:textId="25E45213" w:rsidR="006F2080" w:rsidRDefault="006F2080" w:rsidP="00BC511C">
      <w:pPr>
        <w:spacing w:after="200" w:line="276" w:lineRule="auto"/>
        <w:rPr>
          <w:rFonts w:ascii="Arial" w:eastAsia="Calibri" w:hAnsi="Arial" w:cs="Arial"/>
          <w:b/>
        </w:rPr>
      </w:pPr>
      <w:r>
        <w:rPr>
          <w:rFonts w:ascii="Arial" w:eastAsia="Calibri" w:hAnsi="Arial" w:cs="Arial"/>
          <w:b/>
        </w:rPr>
        <w:t xml:space="preserve">Map 2 - Aerial </w:t>
      </w:r>
    </w:p>
    <w:p w14:paraId="2832EE9E" w14:textId="44F8DD51" w:rsidR="006F2080" w:rsidRPr="00BC511C" w:rsidRDefault="006F2080" w:rsidP="00BC511C">
      <w:pPr>
        <w:spacing w:after="200" w:line="276" w:lineRule="auto"/>
        <w:rPr>
          <w:rFonts w:ascii="Arial" w:eastAsia="Calibri" w:hAnsi="Arial" w:cs="Arial"/>
          <w:b/>
        </w:rPr>
      </w:pPr>
      <w:r w:rsidRPr="00CE4E21">
        <w:rPr>
          <w:rFonts w:ascii="Arial" w:hAnsi="Arial" w:cs="Arial"/>
          <w:b/>
          <w:noProof/>
        </w:rPr>
        <w:drawing>
          <wp:inline distT="0" distB="0" distL="0" distR="0" wp14:anchorId="1A4F55ED" wp14:editId="23D66B7E">
            <wp:extent cx="5838647" cy="8462645"/>
            <wp:effectExtent l="0" t="0" r="0" b="0"/>
            <wp:docPr id="1343905250" name="Picture 1" descr="A map of land with 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3905250" name="Picture 1" descr="A map of land with red squares&#10;&#10;Description automatically generated"/>
                    <pic:cNvPicPr/>
                  </pic:nvPicPr>
                  <pic:blipFill>
                    <a:blip r:embed="rId9"/>
                    <a:stretch>
                      <a:fillRect/>
                    </a:stretch>
                  </pic:blipFill>
                  <pic:spPr>
                    <a:xfrm>
                      <a:off x="0" y="0"/>
                      <a:ext cx="5844460" cy="8471071"/>
                    </a:xfrm>
                    <a:prstGeom prst="rect">
                      <a:avLst/>
                    </a:prstGeom>
                  </pic:spPr>
                </pic:pic>
              </a:graphicData>
            </a:graphic>
          </wp:inline>
        </w:drawing>
      </w:r>
    </w:p>
    <w:p w14:paraId="3C78028D" w14:textId="2B06F858" w:rsidR="00586F05" w:rsidRDefault="00586F05"/>
    <w:p w14:paraId="17990C4F" w14:textId="25860C14" w:rsidR="00B547F8" w:rsidRPr="006F2080" w:rsidRDefault="00B547F8">
      <w:pPr>
        <w:rPr>
          <w:rFonts w:ascii="Arial" w:hAnsi="Arial" w:cs="Arial"/>
        </w:rPr>
      </w:pPr>
    </w:p>
    <w:p w14:paraId="42200C09" w14:textId="2C7DEC7F" w:rsidR="00837909" w:rsidRPr="006F2080" w:rsidRDefault="006F2080">
      <w:pPr>
        <w:rPr>
          <w:rFonts w:ascii="Arial" w:hAnsi="Arial" w:cs="Arial"/>
          <w:b/>
          <w:bCs/>
        </w:rPr>
      </w:pPr>
      <w:r w:rsidRPr="006F2080">
        <w:rPr>
          <w:rFonts w:ascii="Arial" w:hAnsi="Arial" w:cs="Arial"/>
          <w:b/>
          <w:bCs/>
        </w:rPr>
        <w:t xml:space="preserve">Map 3 – Bushfire </w:t>
      </w:r>
    </w:p>
    <w:p w14:paraId="29E2E188" w14:textId="54368067" w:rsidR="006F2080" w:rsidRDefault="006F2080">
      <w:pPr>
        <w:rPr>
          <w:b/>
          <w:bCs/>
        </w:rPr>
      </w:pPr>
      <w:r>
        <w:rPr>
          <w:noProof/>
        </w:rPr>
        <w:drawing>
          <wp:inline distT="0" distB="0" distL="0" distR="0" wp14:anchorId="49E8D206" wp14:editId="1E212559">
            <wp:extent cx="5677697" cy="3840480"/>
            <wp:effectExtent l="0" t="0" r="0" b="7620"/>
            <wp:docPr id="1877064546" name="Picture 1" descr="A map of different colo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064546" name="Picture 1" descr="A map of different colors&#10;&#10;Description automatically generated"/>
                    <pic:cNvPicPr/>
                  </pic:nvPicPr>
                  <pic:blipFill>
                    <a:blip r:embed="rId10"/>
                    <a:stretch>
                      <a:fillRect/>
                    </a:stretch>
                  </pic:blipFill>
                  <pic:spPr>
                    <a:xfrm>
                      <a:off x="0" y="0"/>
                      <a:ext cx="5711114" cy="3863084"/>
                    </a:xfrm>
                    <a:prstGeom prst="rect">
                      <a:avLst/>
                    </a:prstGeom>
                  </pic:spPr>
                </pic:pic>
              </a:graphicData>
            </a:graphic>
          </wp:inline>
        </w:drawing>
      </w:r>
    </w:p>
    <w:p w14:paraId="6AE9D14D" w14:textId="77777777" w:rsidR="006F2080" w:rsidRDefault="006F2080">
      <w:pPr>
        <w:rPr>
          <w:b/>
          <w:bCs/>
        </w:rPr>
      </w:pPr>
    </w:p>
    <w:p w14:paraId="2DF59548" w14:textId="77777777" w:rsidR="006F2080" w:rsidRDefault="006F2080">
      <w:pPr>
        <w:rPr>
          <w:rFonts w:ascii="Arial" w:hAnsi="Arial" w:cs="Arial"/>
          <w:b/>
        </w:rPr>
      </w:pPr>
      <w:bookmarkStart w:id="6" w:name="_Toc391027291"/>
      <w:bookmarkStart w:id="7" w:name="_Toc506207454"/>
      <w:bookmarkStart w:id="8" w:name="_Hlk81921076"/>
      <w:r>
        <w:rPr>
          <w:rFonts w:ascii="Arial" w:hAnsi="Arial" w:cs="Arial"/>
          <w:b/>
        </w:rPr>
        <w:br w:type="page"/>
      </w:r>
    </w:p>
    <w:p w14:paraId="7F1001EA" w14:textId="1DD7B16A" w:rsidR="006F2080" w:rsidRPr="006C3EC5" w:rsidRDefault="006F2080" w:rsidP="006F2080">
      <w:pPr>
        <w:rPr>
          <w:rFonts w:ascii="Arial" w:hAnsi="Arial" w:cs="Arial"/>
          <w:b/>
        </w:rPr>
      </w:pPr>
      <w:r w:rsidRPr="006C3EC5">
        <w:rPr>
          <w:rFonts w:ascii="Arial" w:hAnsi="Arial" w:cs="Arial"/>
          <w:b/>
        </w:rPr>
        <w:t xml:space="preserve">Map </w:t>
      </w:r>
      <w:r>
        <w:rPr>
          <w:rFonts w:ascii="Arial" w:hAnsi="Arial" w:cs="Arial"/>
          <w:b/>
        </w:rPr>
        <w:t>4</w:t>
      </w:r>
      <w:r w:rsidRPr="006C3EC5">
        <w:rPr>
          <w:rFonts w:ascii="Arial" w:hAnsi="Arial" w:cs="Arial"/>
          <w:b/>
        </w:rPr>
        <w:t xml:space="preserve"> </w:t>
      </w:r>
      <w:r>
        <w:rPr>
          <w:rFonts w:ascii="Arial" w:hAnsi="Arial" w:cs="Arial"/>
          <w:b/>
        </w:rPr>
        <w:t>–</w:t>
      </w:r>
      <w:r w:rsidRPr="006C3EC5">
        <w:rPr>
          <w:rFonts w:ascii="Arial" w:hAnsi="Arial" w:cs="Arial"/>
          <w:b/>
        </w:rPr>
        <w:t xml:space="preserve"> </w:t>
      </w:r>
      <w:bookmarkEnd w:id="6"/>
      <w:bookmarkEnd w:id="7"/>
      <w:r>
        <w:rPr>
          <w:rFonts w:ascii="Arial" w:hAnsi="Arial" w:cs="Arial"/>
          <w:b/>
        </w:rPr>
        <w:t>Zoning and Key Sites Maps</w:t>
      </w:r>
    </w:p>
    <w:p w14:paraId="2426788D" w14:textId="77777777" w:rsidR="006F2080" w:rsidRPr="0034183C" w:rsidRDefault="006F2080" w:rsidP="006F2080">
      <w:pPr>
        <w:pStyle w:val="Heading2"/>
        <w:numPr>
          <w:ilvl w:val="0"/>
          <w:numId w:val="5"/>
        </w:numPr>
        <w:tabs>
          <w:tab w:val="num" w:pos="360"/>
        </w:tabs>
        <w:spacing w:before="240" w:line="240" w:lineRule="auto"/>
        <w:rPr>
          <w:rFonts w:ascii="Arial" w:hAnsi="Arial" w:cs="Arial"/>
          <w:i/>
          <w:color w:val="auto"/>
          <w:sz w:val="22"/>
          <w:szCs w:val="22"/>
        </w:rPr>
      </w:pPr>
      <w:bookmarkStart w:id="9" w:name="_Toc391027292"/>
      <w:bookmarkStart w:id="10" w:name="_Toc506207455"/>
      <w:r w:rsidRPr="0034183C">
        <w:rPr>
          <w:rFonts w:ascii="Arial" w:hAnsi="Arial" w:cs="Arial"/>
          <w:i/>
          <w:color w:val="auto"/>
          <w:sz w:val="22"/>
          <w:szCs w:val="22"/>
        </w:rPr>
        <w:t xml:space="preserve">Current Land Zoning – </w:t>
      </w:r>
      <w:bookmarkEnd w:id="9"/>
      <w:bookmarkEnd w:id="10"/>
      <w:r>
        <w:rPr>
          <w:rFonts w:ascii="Arial" w:hAnsi="Arial" w:cs="Arial"/>
          <w:i/>
          <w:color w:val="auto"/>
          <w:sz w:val="22"/>
          <w:szCs w:val="22"/>
        </w:rPr>
        <w:t>SP2 Infrastructure</w:t>
      </w:r>
    </w:p>
    <w:bookmarkEnd w:id="8"/>
    <w:p w14:paraId="72EB8D84" w14:textId="77777777" w:rsidR="006F2080" w:rsidRDefault="006F2080" w:rsidP="006F2080"/>
    <w:p w14:paraId="51A0E80E" w14:textId="77777777" w:rsidR="006F2080" w:rsidRPr="008E54F7" w:rsidRDefault="006F2080" w:rsidP="006F2080">
      <w:r w:rsidRPr="00033E39">
        <w:rPr>
          <w:noProof/>
        </w:rPr>
        <w:drawing>
          <wp:inline distT="0" distB="0" distL="0" distR="0" wp14:anchorId="5FA1D960" wp14:editId="141483AA">
            <wp:extent cx="4130040" cy="4838281"/>
            <wp:effectExtent l="0" t="0" r="3810" b="635"/>
            <wp:docPr id="526076652" name="Picture 1" descr="A map of a neighborh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076652" name="Picture 1" descr="A map of a neighborhood&#10;&#10;Description automatically generated"/>
                    <pic:cNvPicPr/>
                  </pic:nvPicPr>
                  <pic:blipFill>
                    <a:blip r:embed="rId11"/>
                    <a:stretch>
                      <a:fillRect/>
                    </a:stretch>
                  </pic:blipFill>
                  <pic:spPr>
                    <a:xfrm>
                      <a:off x="0" y="0"/>
                      <a:ext cx="4151169" cy="4863033"/>
                    </a:xfrm>
                    <a:prstGeom prst="rect">
                      <a:avLst/>
                    </a:prstGeom>
                  </pic:spPr>
                </pic:pic>
              </a:graphicData>
            </a:graphic>
          </wp:inline>
        </w:drawing>
      </w:r>
    </w:p>
    <w:p w14:paraId="24F33887" w14:textId="2B042D89" w:rsidR="006F2080" w:rsidRDefault="006F2080" w:rsidP="006F2080">
      <w:r>
        <w:t xml:space="preserve">b) Proposed Key Sites map </w:t>
      </w:r>
    </w:p>
    <w:p w14:paraId="51690C7C" w14:textId="67A1A5D7" w:rsidR="00716E0E" w:rsidRPr="006F2080" w:rsidRDefault="006F2080" w:rsidP="006F2080">
      <w:r w:rsidRPr="00E8696C">
        <w:rPr>
          <w:noProof/>
        </w:rPr>
        <w:drawing>
          <wp:inline distT="0" distB="0" distL="0" distR="0" wp14:anchorId="7DFD5472" wp14:editId="3F910271">
            <wp:extent cx="4167144" cy="2800716"/>
            <wp:effectExtent l="0" t="0" r="5080" b="0"/>
            <wp:docPr id="15411258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1125831" name=""/>
                    <pic:cNvPicPr/>
                  </pic:nvPicPr>
                  <pic:blipFill>
                    <a:blip r:embed="rId12"/>
                    <a:stretch>
                      <a:fillRect/>
                    </a:stretch>
                  </pic:blipFill>
                  <pic:spPr>
                    <a:xfrm>
                      <a:off x="0" y="0"/>
                      <a:ext cx="4205145" cy="2826256"/>
                    </a:xfrm>
                    <a:prstGeom prst="rect">
                      <a:avLst/>
                    </a:prstGeom>
                  </pic:spPr>
                </pic:pic>
              </a:graphicData>
            </a:graphic>
          </wp:inline>
        </w:drawing>
      </w:r>
    </w:p>
    <w:sectPr w:rsidR="00716E0E" w:rsidRPr="006F20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601531"/>
    <w:multiLevelType w:val="hybridMultilevel"/>
    <w:tmpl w:val="6D586C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BDC04D7"/>
    <w:multiLevelType w:val="hybridMultilevel"/>
    <w:tmpl w:val="948087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6B84C91"/>
    <w:multiLevelType w:val="hybridMultilevel"/>
    <w:tmpl w:val="853E1DD4"/>
    <w:lvl w:ilvl="0" w:tplc="F01263B4">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4DA8651E"/>
    <w:multiLevelType w:val="hybridMultilevel"/>
    <w:tmpl w:val="853E1DD4"/>
    <w:lvl w:ilvl="0" w:tplc="F01263B4">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8980A3C"/>
    <w:multiLevelType w:val="hybridMultilevel"/>
    <w:tmpl w:val="26DE800E"/>
    <w:lvl w:ilvl="0" w:tplc="0409000F">
      <w:start w:val="1"/>
      <w:numFmt w:val="decimal"/>
      <w:lvlText w:val="%1."/>
      <w:lvlJc w:val="left"/>
      <w:pPr>
        <w:tabs>
          <w:tab w:val="num" w:pos="360"/>
        </w:tabs>
        <w:ind w:left="360" w:hanging="360"/>
      </w:pPr>
      <w:rPr>
        <w:rFonts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66AD3AD0"/>
    <w:multiLevelType w:val="hybridMultilevel"/>
    <w:tmpl w:val="00646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98021882">
    <w:abstractNumId w:val="4"/>
  </w:num>
  <w:num w:numId="2" w16cid:durableId="350692231">
    <w:abstractNumId w:val="1"/>
  </w:num>
  <w:num w:numId="3" w16cid:durableId="1599945810">
    <w:abstractNumId w:val="5"/>
  </w:num>
  <w:num w:numId="4" w16cid:durableId="546067961">
    <w:abstractNumId w:val="0"/>
  </w:num>
  <w:num w:numId="5" w16cid:durableId="1078675548">
    <w:abstractNumId w:val="2"/>
  </w:num>
  <w:num w:numId="6" w16cid:durableId="16812732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F05"/>
    <w:rsid w:val="00097097"/>
    <w:rsid w:val="000E6038"/>
    <w:rsid w:val="00126377"/>
    <w:rsid w:val="0014526E"/>
    <w:rsid w:val="001968A3"/>
    <w:rsid w:val="003161CB"/>
    <w:rsid w:val="004336E6"/>
    <w:rsid w:val="004577D6"/>
    <w:rsid w:val="00491210"/>
    <w:rsid w:val="00581916"/>
    <w:rsid w:val="005829D3"/>
    <w:rsid w:val="00586F05"/>
    <w:rsid w:val="00592D5A"/>
    <w:rsid w:val="00622FF4"/>
    <w:rsid w:val="00697779"/>
    <w:rsid w:val="006F2080"/>
    <w:rsid w:val="00716E0E"/>
    <w:rsid w:val="007F29F5"/>
    <w:rsid w:val="008016DB"/>
    <w:rsid w:val="00837909"/>
    <w:rsid w:val="00852B9B"/>
    <w:rsid w:val="008B6544"/>
    <w:rsid w:val="00B41D82"/>
    <w:rsid w:val="00B547F8"/>
    <w:rsid w:val="00BA42C1"/>
    <w:rsid w:val="00BC511C"/>
    <w:rsid w:val="00C54CE4"/>
    <w:rsid w:val="00C835C3"/>
    <w:rsid w:val="00CE57CD"/>
    <w:rsid w:val="00CF67E6"/>
    <w:rsid w:val="00D157D5"/>
    <w:rsid w:val="00D34038"/>
    <w:rsid w:val="00D7333C"/>
    <w:rsid w:val="00F35761"/>
    <w:rsid w:val="00FB20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AFB28"/>
  <w15:chartTrackingRefBased/>
  <w15:docId w15:val="{0D6B578D-36EB-41FC-9DDD-98D4E146E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6F2080"/>
    <w:pPr>
      <w:keepNext/>
      <w:keepLines/>
      <w:spacing w:before="40" w:after="0" w:line="276"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6F05"/>
    <w:pPr>
      <w:spacing w:line="240" w:lineRule="auto"/>
    </w:pPr>
    <w:rPr>
      <w:rFonts w:ascii="Arial" w:eastAsia="Times New Roman" w:hAnsi="Arial" w:cs="Times New Roman"/>
      <w:lang w:eastAsia="en-AU"/>
    </w:rPr>
    <w:tblPr/>
  </w:style>
  <w:style w:type="paragraph" w:styleId="Caption">
    <w:name w:val="caption"/>
    <w:basedOn w:val="Normal"/>
    <w:next w:val="Normal"/>
    <w:uiPriority w:val="35"/>
    <w:unhideWhenUsed/>
    <w:qFormat/>
    <w:rsid w:val="004577D6"/>
    <w:pPr>
      <w:spacing w:after="200" w:line="240" w:lineRule="auto"/>
    </w:pPr>
    <w:rPr>
      <w:rFonts w:ascii="Arial" w:eastAsia="Times New Roman" w:hAnsi="Arial" w:cs="Times New Roman"/>
      <w:b/>
      <w:bCs/>
      <w:color w:val="4472C4" w:themeColor="accent1"/>
      <w:sz w:val="18"/>
      <w:szCs w:val="18"/>
    </w:rPr>
  </w:style>
  <w:style w:type="table" w:customStyle="1" w:styleId="TableGridLight1">
    <w:name w:val="Table Grid Light1"/>
    <w:basedOn w:val="TableNormal"/>
    <w:uiPriority w:val="40"/>
    <w:rsid w:val="006F208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rsid w:val="006F2080"/>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5" Type="http://schemas.openxmlformats.org/officeDocument/2006/relationships/styles" Target="styles.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7cd9408-e874-4b9f-ad09-48552c6bc24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798E7C501FF494897B4C7811A197142" ma:contentTypeVersion="18" ma:contentTypeDescription="Create a new document." ma:contentTypeScope="" ma:versionID="d79b4c04313ef3f9b9fd91a20fcc59fc">
  <xsd:schema xmlns:xsd="http://www.w3.org/2001/XMLSchema" xmlns:xs="http://www.w3.org/2001/XMLSchema" xmlns:p="http://schemas.microsoft.com/office/2006/metadata/properties" xmlns:ns3="a7cd9408-e874-4b9f-ad09-48552c6bc24a" xmlns:ns4="1a461c37-b668-49bf-a220-002fcdef1a05" targetNamespace="http://schemas.microsoft.com/office/2006/metadata/properties" ma:root="true" ma:fieldsID="a348b07f2769f78d25a55a6875cb0b78" ns3:_="" ns4:_="">
    <xsd:import namespace="a7cd9408-e874-4b9f-ad09-48552c6bc24a"/>
    <xsd:import namespace="1a461c37-b668-49bf-a220-002fcdef1a0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element ref="ns3:MediaServiceLocation" minOccurs="0"/>
                <xsd:element ref="ns3:_activity"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cd9408-e874-4b9f-ad09-48552c6bc2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461c37-b668-49bf-a220-002fcdef1a0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1FB741-B5AC-4091-BDE6-EBECBAE09786}">
  <ds:schemaRefs>
    <ds:schemaRef ds:uri="http://schemas.microsoft.com/office/2006/metadata/properties"/>
    <ds:schemaRef ds:uri="http://schemas.microsoft.com/office/infopath/2007/PartnerControls"/>
    <ds:schemaRef ds:uri="a7cd9408-e874-4b9f-ad09-48552c6bc24a"/>
  </ds:schemaRefs>
</ds:datastoreItem>
</file>

<file path=customXml/itemProps2.xml><?xml version="1.0" encoding="utf-8"?>
<ds:datastoreItem xmlns:ds="http://schemas.openxmlformats.org/officeDocument/2006/customXml" ds:itemID="{733D0B56-0E64-49D3-BA93-7ABD5A9EDE8C}">
  <ds:schemaRefs>
    <ds:schemaRef ds:uri="http://schemas.microsoft.com/sharepoint/v3/contenttype/forms"/>
  </ds:schemaRefs>
</ds:datastoreItem>
</file>

<file path=customXml/itemProps3.xml><?xml version="1.0" encoding="utf-8"?>
<ds:datastoreItem xmlns:ds="http://schemas.openxmlformats.org/officeDocument/2006/customXml" ds:itemID="{765C018B-8690-4632-BD50-A700882A19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cd9408-e874-4b9f-ad09-48552c6bc24a"/>
    <ds:schemaRef ds:uri="1a461c37-b668-49bf-a220-002fcdef1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1309</Words>
  <Characters>7467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Muswellbrook Shire Council</Company>
  <LinksUpToDate>false</LinksUpToDate>
  <CharactersWithSpaces>8759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Pope</dc:creator>
  <cp:keywords/>
  <dc:description/>
  <cp:lastModifiedBy>Sharon Pope</cp:lastModifiedBy>
  <cp:revision>7</cp:revision>
  <cp:lastPrinted>2022-01-10T04:38:00Z</cp:lastPrinted>
  <dcterms:created xsi:type="dcterms:W3CDTF">2025-01-22T01:35:00Z</dcterms:created>
  <dcterms:modified xsi:type="dcterms:W3CDTF">2025-01-22T01:38:00Z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0x010100E798E7C501FF494897B4C7811A197142</vt:lpwstr>
  </property>
</Properties>
</file>