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3DBB4E" w14:textId="789814A1" w:rsidR="00833439" w:rsidRDefault="00EE0A13" w:rsidP="00833439">
      <w:pPr>
        <w:spacing w:before="120" w:after="120"/>
        <w:jc w:val="center"/>
        <w:outlineLvl w:val="0"/>
        <w:rPr>
          <w:rFonts w:ascii="Arial" w:hAnsi="Arial" w:cs="Arial"/>
          <w:b/>
          <w:sz w:val="28"/>
          <w:szCs w:val="28"/>
        </w:rPr>
      </w:pPr>
      <w:r w:rsidRPr="003622A4">
        <w:rPr>
          <w:rFonts w:ascii="Arial" w:hAnsi="Arial" w:cs="Arial"/>
          <w:b/>
          <w:sz w:val="28"/>
          <w:szCs w:val="28"/>
        </w:rPr>
        <w:t>Planning Proposal</w:t>
      </w:r>
      <w:r w:rsidR="00632E7E" w:rsidRPr="003622A4">
        <w:rPr>
          <w:rFonts w:ascii="Arial" w:hAnsi="Arial" w:cs="Arial"/>
          <w:b/>
          <w:sz w:val="28"/>
          <w:szCs w:val="28"/>
        </w:rPr>
        <w:t xml:space="preserve"> </w:t>
      </w:r>
      <w:r w:rsidR="00075CEA">
        <w:rPr>
          <w:rFonts w:ascii="Arial" w:hAnsi="Arial" w:cs="Arial"/>
          <w:b/>
          <w:sz w:val="28"/>
          <w:szCs w:val="28"/>
        </w:rPr>
        <w:t>to permit additional industrial</w:t>
      </w:r>
      <w:r w:rsidR="00833439">
        <w:rPr>
          <w:rFonts w:ascii="Arial" w:hAnsi="Arial" w:cs="Arial"/>
          <w:b/>
          <w:sz w:val="28"/>
          <w:szCs w:val="28"/>
        </w:rPr>
        <w:t xml:space="preserve"> uses, including rural industries, </w:t>
      </w:r>
      <w:r w:rsidR="00075CEA" w:rsidRPr="00075CEA">
        <w:rPr>
          <w:rFonts w:ascii="Arial" w:hAnsi="Arial" w:cs="Arial"/>
          <w:b/>
          <w:sz w:val="28"/>
          <w:szCs w:val="28"/>
        </w:rPr>
        <w:t>at identified key sites</w:t>
      </w:r>
      <w:r w:rsidR="00E50DF7">
        <w:rPr>
          <w:rFonts w:ascii="Arial" w:hAnsi="Arial" w:cs="Arial"/>
          <w:b/>
          <w:sz w:val="28"/>
          <w:szCs w:val="28"/>
        </w:rPr>
        <w:t xml:space="preserve"> </w:t>
      </w:r>
    </w:p>
    <w:p w14:paraId="66E6E2C5" w14:textId="05A5BE6F" w:rsidR="0038484B" w:rsidRDefault="00E03CAA" w:rsidP="00833439">
      <w:pPr>
        <w:spacing w:before="120" w:after="120"/>
        <w:jc w:val="center"/>
        <w:outlineLvl w:val="0"/>
        <w:rPr>
          <w:rFonts w:ascii="Arial" w:hAnsi="Arial" w:cs="Arial"/>
          <w:b/>
          <w:sz w:val="28"/>
          <w:szCs w:val="28"/>
        </w:rPr>
      </w:pPr>
      <w:r>
        <w:rPr>
          <w:rFonts w:ascii="Arial" w:hAnsi="Arial" w:cs="Arial"/>
          <w:b/>
          <w:sz w:val="28"/>
          <w:szCs w:val="28"/>
        </w:rPr>
        <w:t>New England</w:t>
      </w:r>
      <w:r w:rsidR="00833439">
        <w:rPr>
          <w:rFonts w:ascii="Arial" w:hAnsi="Arial" w:cs="Arial"/>
          <w:b/>
          <w:sz w:val="28"/>
          <w:szCs w:val="28"/>
        </w:rPr>
        <w:t xml:space="preserve"> </w:t>
      </w:r>
      <w:r>
        <w:rPr>
          <w:rFonts w:ascii="Arial" w:hAnsi="Arial" w:cs="Arial"/>
          <w:b/>
          <w:sz w:val="28"/>
          <w:szCs w:val="28"/>
        </w:rPr>
        <w:t>Highway</w:t>
      </w:r>
      <w:r w:rsidR="00E50DF7">
        <w:rPr>
          <w:rFonts w:ascii="Arial" w:hAnsi="Arial" w:cs="Arial"/>
          <w:b/>
          <w:sz w:val="28"/>
          <w:szCs w:val="28"/>
        </w:rPr>
        <w:t>, Muswellbrook</w:t>
      </w:r>
      <w:r w:rsidR="00833439">
        <w:rPr>
          <w:rFonts w:ascii="Arial" w:hAnsi="Arial" w:cs="Arial"/>
          <w:b/>
          <w:sz w:val="28"/>
          <w:szCs w:val="28"/>
        </w:rPr>
        <w:t xml:space="preserve"> (</w:t>
      </w:r>
      <w:r w:rsidR="009C442A">
        <w:rPr>
          <w:rFonts w:ascii="Arial" w:hAnsi="Arial" w:cs="Arial"/>
          <w:b/>
          <w:sz w:val="28"/>
          <w:szCs w:val="28"/>
        </w:rPr>
        <w:t>PP</w:t>
      </w:r>
      <w:r w:rsidR="00075CEA">
        <w:rPr>
          <w:rFonts w:ascii="Arial" w:hAnsi="Arial" w:cs="Arial"/>
          <w:b/>
          <w:sz w:val="28"/>
          <w:szCs w:val="28"/>
        </w:rPr>
        <w:t>-</w:t>
      </w:r>
      <w:r w:rsidR="00902226">
        <w:rPr>
          <w:rFonts w:ascii="Arial" w:hAnsi="Arial" w:cs="Arial"/>
          <w:b/>
          <w:sz w:val="28"/>
          <w:szCs w:val="28"/>
        </w:rPr>
        <w:t>2024</w:t>
      </w:r>
      <w:r w:rsidR="00075CEA">
        <w:rPr>
          <w:rFonts w:ascii="Arial" w:hAnsi="Arial" w:cs="Arial"/>
          <w:b/>
          <w:sz w:val="28"/>
          <w:szCs w:val="28"/>
        </w:rPr>
        <w:t>-732</w:t>
      </w:r>
      <w:r w:rsidR="00833439">
        <w:rPr>
          <w:rFonts w:ascii="Arial" w:hAnsi="Arial" w:cs="Arial"/>
          <w:b/>
          <w:sz w:val="28"/>
          <w:szCs w:val="28"/>
        </w:rPr>
        <w:t>)</w:t>
      </w:r>
    </w:p>
    <w:p w14:paraId="42969222" w14:textId="77777777" w:rsidR="00003A7D" w:rsidRPr="00003A7D" w:rsidRDefault="00003A7D" w:rsidP="00EE0A13">
      <w:pPr>
        <w:spacing w:before="120" w:after="120"/>
        <w:jc w:val="center"/>
        <w:outlineLvl w:val="0"/>
        <w:rPr>
          <w:rFonts w:ascii="Arial" w:hAnsi="Arial" w:cs="Arial"/>
          <w:b/>
          <w:sz w:val="20"/>
          <w:szCs w:val="20"/>
        </w:rPr>
      </w:pPr>
    </w:p>
    <w:tbl>
      <w:tblPr>
        <w:tblStyle w:val="TableGrid"/>
        <w:tblW w:w="9185"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810"/>
        <w:gridCol w:w="1135"/>
        <w:gridCol w:w="6240"/>
      </w:tblGrid>
      <w:tr w:rsidR="008303C9" w:rsidRPr="008303C9" w14:paraId="630E3D8B" w14:textId="77777777" w:rsidTr="00A91B86">
        <w:tc>
          <w:tcPr>
            <w:tcW w:w="2945" w:type="dxa"/>
            <w:gridSpan w:val="2"/>
            <w:tcBorders>
              <w:bottom w:val="single" w:sz="4" w:space="0" w:color="auto"/>
            </w:tcBorders>
            <w:shd w:val="clear" w:color="auto" w:fill="D9D9D9" w:themeFill="background1" w:themeFillShade="D9"/>
            <w:vAlign w:val="center"/>
          </w:tcPr>
          <w:p w14:paraId="2570F1C7" w14:textId="77777777" w:rsidR="00EE0A13" w:rsidRPr="008303C9" w:rsidRDefault="00EE0A13" w:rsidP="002A6C0A">
            <w:pPr>
              <w:autoSpaceDE w:val="0"/>
              <w:autoSpaceDN w:val="0"/>
              <w:adjustRightInd w:val="0"/>
              <w:spacing w:before="60" w:after="60"/>
              <w:rPr>
                <w:rFonts w:cs="Arial"/>
                <w:b/>
                <w:bCs/>
              </w:rPr>
            </w:pPr>
            <w:r w:rsidRPr="008303C9">
              <w:rPr>
                <w:rFonts w:cs="Arial"/>
                <w:b/>
                <w:bCs/>
              </w:rPr>
              <w:t>Local Government Area:</w:t>
            </w:r>
          </w:p>
        </w:tc>
        <w:tc>
          <w:tcPr>
            <w:tcW w:w="6240" w:type="dxa"/>
            <w:tcBorders>
              <w:bottom w:val="single" w:sz="4" w:space="0" w:color="auto"/>
            </w:tcBorders>
            <w:shd w:val="clear" w:color="auto" w:fill="D9D9D9" w:themeFill="background1" w:themeFillShade="D9"/>
            <w:vAlign w:val="center"/>
          </w:tcPr>
          <w:p w14:paraId="78F82772" w14:textId="77777777" w:rsidR="00EE0A13" w:rsidRPr="008303C9" w:rsidRDefault="004A508E" w:rsidP="004A508E">
            <w:pPr>
              <w:autoSpaceDE w:val="0"/>
              <w:autoSpaceDN w:val="0"/>
              <w:adjustRightInd w:val="0"/>
              <w:spacing w:before="60" w:after="60"/>
              <w:rPr>
                <w:rFonts w:cs="Arial"/>
              </w:rPr>
            </w:pPr>
            <w:r w:rsidRPr="008303C9">
              <w:rPr>
                <w:rFonts w:cs="Arial"/>
              </w:rPr>
              <w:t>Muswellbrook Shire Council</w:t>
            </w:r>
            <w:r w:rsidR="00EE0A13" w:rsidRPr="008303C9">
              <w:rPr>
                <w:rFonts w:cs="Arial"/>
              </w:rPr>
              <w:t xml:space="preserve"> (</w:t>
            </w:r>
            <w:r w:rsidRPr="008303C9">
              <w:rPr>
                <w:rFonts w:cs="Arial"/>
              </w:rPr>
              <w:t>MSC</w:t>
            </w:r>
            <w:r w:rsidR="00EE0A13" w:rsidRPr="008303C9">
              <w:rPr>
                <w:rFonts w:cs="Arial"/>
              </w:rPr>
              <w:t>)</w:t>
            </w:r>
          </w:p>
        </w:tc>
      </w:tr>
      <w:tr w:rsidR="008303C9" w:rsidRPr="008303C9" w14:paraId="677DEA27" w14:textId="77777777" w:rsidTr="00A91B86">
        <w:tc>
          <w:tcPr>
            <w:tcW w:w="2945" w:type="dxa"/>
            <w:gridSpan w:val="2"/>
            <w:tcBorders>
              <w:left w:val="single" w:sz="4" w:space="0" w:color="auto"/>
              <w:right w:val="nil"/>
            </w:tcBorders>
            <w:vAlign w:val="center"/>
          </w:tcPr>
          <w:p w14:paraId="345BE486" w14:textId="77777777" w:rsidR="00EE0A13" w:rsidRPr="008303C9" w:rsidRDefault="00EE0A13" w:rsidP="002A6C0A">
            <w:pPr>
              <w:autoSpaceDE w:val="0"/>
              <w:autoSpaceDN w:val="0"/>
              <w:adjustRightInd w:val="0"/>
              <w:spacing w:before="60" w:after="60"/>
              <w:rPr>
                <w:rFonts w:cs="Arial"/>
                <w:b/>
                <w:bCs/>
              </w:rPr>
            </w:pPr>
            <w:r w:rsidRPr="008303C9">
              <w:rPr>
                <w:rFonts w:cs="Arial"/>
                <w:b/>
                <w:bCs/>
              </w:rPr>
              <w:t>Name of Draft LEP:</w:t>
            </w:r>
          </w:p>
        </w:tc>
        <w:tc>
          <w:tcPr>
            <w:tcW w:w="6240" w:type="dxa"/>
            <w:tcBorders>
              <w:left w:val="nil"/>
            </w:tcBorders>
            <w:vAlign w:val="center"/>
          </w:tcPr>
          <w:p w14:paraId="445AB927" w14:textId="7DA11BF7" w:rsidR="00EE0A13" w:rsidRPr="008303C9" w:rsidRDefault="004A508E" w:rsidP="009C442A">
            <w:pPr>
              <w:autoSpaceDE w:val="0"/>
              <w:autoSpaceDN w:val="0"/>
              <w:adjustRightInd w:val="0"/>
              <w:spacing w:before="60" w:after="60"/>
              <w:rPr>
                <w:rFonts w:cs="Arial"/>
              </w:rPr>
            </w:pPr>
            <w:r w:rsidRPr="008303C9">
              <w:rPr>
                <w:rFonts w:cs="Arial"/>
              </w:rPr>
              <w:t>Muswellbrook</w:t>
            </w:r>
            <w:r w:rsidR="0038484B">
              <w:rPr>
                <w:rFonts w:cs="Arial"/>
              </w:rPr>
              <w:t xml:space="preserve"> Local Environment Plan </w:t>
            </w:r>
            <w:r w:rsidR="00EE0A13" w:rsidRPr="008303C9">
              <w:rPr>
                <w:rFonts w:cs="Arial"/>
              </w:rPr>
              <w:t>2</w:t>
            </w:r>
            <w:r w:rsidRPr="008303C9">
              <w:rPr>
                <w:rFonts w:cs="Arial"/>
              </w:rPr>
              <w:t>009</w:t>
            </w:r>
            <w:r w:rsidR="0038484B">
              <w:rPr>
                <w:rFonts w:cs="Arial"/>
              </w:rPr>
              <w:t xml:space="preserve"> </w:t>
            </w:r>
            <w:r w:rsidR="00833439">
              <w:rPr>
                <w:rFonts w:cs="Arial"/>
              </w:rPr>
              <w:t>(</w:t>
            </w:r>
            <w:r w:rsidR="0038484B" w:rsidRPr="0038484B">
              <w:rPr>
                <w:rFonts w:cs="Arial"/>
              </w:rPr>
              <w:t>PP</w:t>
            </w:r>
            <w:r w:rsidR="00075CEA">
              <w:rPr>
                <w:rFonts w:cs="Arial"/>
              </w:rPr>
              <w:t>-</w:t>
            </w:r>
            <w:r w:rsidR="00AA4D37">
              <w:rPr>
                <w:rFonts w:cs="Arial"/>
              </w:rPr>
              <w:t>2024</w:t>
            </w:r>
            <w:r w:rsidR="00075CEA">
              <w:rPr>
                <w:rFonts w:cs="Arial"/>
              </w:rPr>
              <w:t>- 732</w:t>
            </w:r>
            <w:r w:rsidR="00833439">
              <w:rPr>
                <w:rFonts w:cs="Arial"/>
              </w:rPr>
              <w:t>)</w:t>
            </w:r>
          </w:p>
        </w:tc>
      </w:tr>
      <w:tr w:rsidR="008303C9" w:rsidRPr="008303C9" w14:paraId="41477728" w14:textId="77777777" w:rsidTr="00EE78F6">
        <w:trPr>
          <w:trHeight w:val="616"/>
        </w:trPr>
        <w:tc>
          <w:tcPr>
            <w:tcW w:w="2945" w:type="dxa"/>
            <w:gridSpan w:val="2"/>
            <w:vAlign w:val="center"/>
          </w:tcPr>
          <w:p w14:paraId="648CC3F7" w14:textId="77777777" w:rsidR="00EE0A13" w:rsidRPr="008303C9" w:rsidRDefault="00EE0A13" w:rsidP="002A6C0A">
            <w:pPr>
              <w:autoSpaceDE w:val="0"/>
              <w:autoSpaceDN w:val="0"/>
              <w:adjustRightInd w:val="0"/>
              <w:spacing w:before="60" w:after="60"/>
              <w:rPr>
                <w:rFonts w:cs="Arial"/>
                <w:b/>
                <w:bCs/>
              </w:rPr>
            </w:pPr>
            <w:r w:rsidRPr="008303C9">
              <w:rPr>
                <w:rFonts w:cs="Arial"/>
                <w:b/>
                <w:bCs/>
              </w:rPr>
              <w:t>Subject Land:</w:t>
            </w:r>
          </w:p>
        </w:tc>
        <w:tc>
          <w:tcPr>
            <w:tcW w:w="6240" w:type="dxa"/>
            <w:vAlign w:val="center"/>
          </w:tcPr>
          <w:p w14:paraId="0A289199" w14:textId="77777777" w:rsidR="0083097F" w:rsidRPr="0083097F" w:rsidRDefault="0083097F" w:rsidP="0083097F">
            <w:pPr>
              <w:autoSpaceDE w:val="0"/>
              <w:autoSpaceDN w:val="0"/>
              <w:adjustRightInd w:val="0"/>
              <w:spacing w:before="60" w:after="60"/>
              <w:rPr>
                <w:rFonts w:cs="Arial"/>
              </w:rPr>
            </w:pPr>
            <w:r w:rsidRPr="0083097F">
              <w:rPr>
                <w:rFonts w:cs="Arial"/>
              </w:rPr>
              <w:t>Site 1 - Part Lot 2 DP1095515.</w:t>
            </w:r>
          </w:p>
          <w:p w14:paraId="51664CA2" w14:textId="77777777" w:rsidR="0083097F" w:rsidRPr="0083097F" w:rsidRDefault="0083097F" w:rsidP="0083097F">
            <w:pPr>
              <w:autoSpaceDE w:val="0"/>
              <w:autoSpaceDN w:val="0"/>
              <w:adjustRightInd w:val="0"/>
              <w:spacing w:before="60" w:after="60"/>
              <w:rPr>
                <w:rFonts w:cs="Arial"/>
              </w:rPr>
            </w:pPr>
            <w:r w:rsidRPr="0083097F">
              <w:rPr>
                <w:rFonts w:cs="Arial"/>
              </w:rPr>
              <w:t>Site 2 - Part Lot 2 DP1095515.</w:t>
            </w:r>
          </w:p>
          <w:p w14:paraId="0746C6DB" w14:textId="5C96C994" w:rsidR="002A6C0A" w:rsidRPr="008303C9" w:rsidRDefault="0083097F" w:rsidP="0083097F">
            <w:pPr>
              <w:autoSpaceDE w:val="0"/>
              <w:autoSpaceDN w:val="0"/>
              <w:adjustRightInd w:val="0"/>
              <w:spacing w:before="60" w:after="60"/>
              <w:rPr>
                <w:rFonts w:cs="Arial"/>
              </w:rPr>
            </w:pPr>
            <w:r w:rsidRPr="0083097F">
              <w:rPr>
                <w:rFonts w:cs="Arial"/>
              </w:rPr>
              <w:t>Site 3 - Part Lot 601 DP1019325, part Lot 34 DP 752486 and part Lot 145 DP 752486.</w:t>
            </w:r>
          </w:p>
        </w:tc>
      </w:tr>
      <w:tr w:rsidR="008303C9" w:rsidRPr="008303C9" w14:paraId="6041BDED" w14:textId="77777777" w:rsidTr="00EE78F6">
        <w:trPr>
          <w:trHeight w:val="396"/>
        </w:trPr>
        <w:tc>
          <w:tcPr>
            <w:tcW w:w="2945" w:type="dxa"/>
            <w:gridSpan w:val="2"/>
            <w:vAlign w:val="center"/>
          </w:tcPr>
          <w:p w14:paraId="6DB30AD3" w14:textId="77777777" w:rsidR="00EE0A13" w:rsidRPr="008303C9" w:rsidRDefault="00EE0A13" w:rsidP="002A6C0A">
            <w:pPr>
              <w:autoSpaceDE w:val="0"/>
              <w:autoSpaceDN w:val="0"/>
              <w:adjustRightInd w:val="0"/>
              <w:spacing w:before="60" w:after="60"/>
              <w:rPr>
                <w:rFonts w:cs="Arial"/>
                <w:b/>
                <w:bCs/>
              </w:rPr>
            </w:pPr>
            <w:r w:rsidRPr="008303C9">
              <w:rPr>
                <w:rFonts w:cs="Arial"/>
                <w:b/>
                <w:bCs/>
              </w:rPr>
              <w:t>Land Owner:</w:t>
            </w:r>
          </w:p>
        </w:tc>
        <w:tc>
          <w:tcPr>
            <w:tcW w:w="6240" w:type="dxa"/>
            <w:vAlign w:val="center"/>
          </w:tcPr>
          <w:p w14:paraId="08B343EE" w14:textId="26DF2FDF" w:rsidR="00EE0A13" w:rsidRPr="008303C9" w:rsidRDefault="00902226" w:rsidP="002A6C0A">
            <w:pPr>
              <w:autoSpaceDE w:val="0"/>
              <w:autoSpaceDN w:val="0"/>
              <w:adjustRightInd w:val="0"/>
              <w:spacing w:before="60" w:after="60"/>
              <w:rPr>
                <w:rFonts w:cs="Arial"/>
              </w:rPr>
            </w:pPr>
            <w:r>
              <w:t>AGL Macquarie P/L</w:t>
            </w:r>
          </w:p>
        </w:tc>
      </w:tr>
      <w:tr w:rsidR="008303C9" w:rsidRPr="008303C9" w14:paraId="7A66DC9E" w14:textId="77777777" w:rsidTr="00EE78F6">
        <w:trPr>
          <w:trHeight w:val="396"/>
        </w:trPr>
        <w:tc>
          <w:tcPr>
            <w:tcW w:w="2945" w:type="dxa"/>
            <w:gridSpan w:val="2"/>
            <w:vAlign w:val="center"/>
          </w:tcPr>
          <w:p w14:paraId="55201D57" w14:textId="77777777" w:rsidR="00EE0A13" w:rsidRPr="008303C9" w:rsidRDefault="00EE0A13" w:rsidP="002A6C0A">
            <w:pPr>
              <w:autoSpaceDE w:val="0"/>
              <w:autoSpaceDN w:val="0"/>
              <w:adjustRightInd w:val="0"/>
              <w:spacing w:before="60" w:after="60"/>
              <w:rPr>
                <w:rFonts w:cs="Arial"/>
                <w:b/>
                <w:bCs/>
              </w:rPr>
            </w:pPr>
            <w:r w:rsidRPr="008303C9">
              <w:rPr>
                <w:rFonts w:cs="Arial"/>
                <w:b/>
                <w:bCs/>
              </w:rPr>
              <w:t>Applicant:</w:t>
            </w:r>
          </w:p>
        </w:tc>
        <w:tc>
          <w:tcPr>
            <w:tcW w:w="6240" w:type="dxa"/>
            <w:vAlign w:val="center"/>
          </w:tcPr>
          <w:p w14:paraId="4C127031" w14:textId="5EB6CC99" w:rsidR="00EE0A13" w:rsidRPr="008303C9" w:rsidRDefault="00902226" w:rsidP="004A508E">
            <w:pPr>
              <w:autoSpaceDE w:val="0"/>
              <w:autoSpaceDN w:val="0"/>
              <w:adjustRightInd w:val="0"/>
              <w:spacing w:before="60" w:after="60"/>
              <w:rPr>
                <w:rFonts w:cs="Arial"/>
              </w:rPr>
            </w:pPr>
            <w:r>
              <w:t>AGL Macquarie P/L</w:t>
            </w:r>
          </w:p>
        </w:tc>
      </w:tr>
      <w:tr w:rsidR="008303C9" w:rsidRPr="008303C9" w14:paraId="67ADA616" w14:textId="77777777" w:rsidTr="00EE78F6">
        <w:trPr>
          <w:trHeight w:val="396"/>
        </w:trPr>
        <w:tc>
          <w:tcPr>
            <w:tcW w:w="2945" w:type="dxa"/>
            <w:gridSpan w:val="2"/>
            <w:vAlign w:val="center"/>
          </w:tcPr>
          <w:p w14:paraId="572A8AEA" w14:textId="77777777" w:rsidR="00EE0A13" w:rsidRPr="008303C9" w:rsidRDefault="00EE0A13" w:rsidP="002A6C0A">
            <w:pPr>
              <w:autoSpaceDE w:val="0"/>
              <w:autoSpaceDN w:val="0"/>
              <w:adjustRightInd w:val="0"/>
              <w:spacing w:before="60" w:after="60"/>
              <w:rPr>
                <w:rFonts w:cs="Arial"/>
                <w:b/>
                <w:bCs/>
              </w:rPr>
            </w:pPr>
            <w:r w:rsidRPr="008303C9">
              <w:rPr>
                <w:rFonts w:cs="Arial"/>
                <w:b/>
                <w:bCs/>
              </w:rPr>
              <w:t>Folder Number:</w:t>
            </w:r>
          </w:p>
        </w:tc>
        <w:tc>
          <w:tcPr>
            <w:tcW w:w="6240" w:type="dxa"/>
            <w:vAlign w:val="center"/>
          </w:tcPr>
          <w:p w14:paraId="1620140B" w14:textId="28BACC44" w:rsidR="00EE0A13" w:rsidRPr="008303C9" w:rsidRDefault="00EB0343" w:rsidP="00EB0343">
            <w:pPr>
              <w:autoSpaceDE w:val="0"/>
              <w:autoSpaceDN w:val="0"/>
              <w:adjustRightInd w:val="0"/>
              <w:spacing w:before="60" w:after="60"/>
              <w:rPr>
                <w:rFonts w:cs="Arial"/>
              </w:rPr>
            </w:pPr>
            <w:r w:rsidRPr="008303C9">
              <w:rPr>
                <w:rFonts w:cs="Arial"/>
              </w:rPr>
              <w:t>PP</w:t>
            </w:r>
            <w:r w:rsidR="00833439">
              <w:rPr>
                <w:rFonts w:cs="Arial"/>
              </w:rPr>
              <w:t>-</w:t>
            </w:r>
            <w:r w:rsidR="00A74E3F">
              <w:rPr>
                <w:rFonts w:cs="Arial"/>
              </w:rPr>
              <w:t>2024-2</w:t>
            </w:r>
            <w:r w:rsidR="007429A4">
              <w:rPr>
                <w:rFonts w:cs="Arial"/>
              </w:rPr>
              <w:t>5</w:t>
            </w:r>
            <w:r w:rsidR="0033123D">
              <w:rPr>
                <w:rFonts w:cs="Arial"/>
              </w:rPr>
              <w:t xml:space="preserve"> </w:t>
            </w:r>
          </w:p>
        </w:tc>
      </w:tr>
      <w:tr w:rsidR="008303C9" w:rsidRPr="008303C9" w14:paraId="719ADE47" w14:textId="77777777" w:rsidTr="00A91B86">
        <w:trPr>
          <w:trHeight w:val="396"/>
        </w:trPr>
        <w:tc>
          <w:tcPr>
            <w:tcW w:w="2945" w:type="dxa"/>
            <w:gridSpan w:val="2"/>
            <w:tcBorders>
              <w:bottom w:val="single" w:sz="4" w:space="0" w:color="auto"/>
            </w:tcBorders>
            <w:vAlign w:val="center"/>
          </w:tcPr>
          <w:p w14:paraId="0BC98DC3" w14:textId="77777777" w:rsidR="00EE0A13" w:rsidRPr="008303C9" w:rsidRDefault="00EE0A13" w:rsidP="002A6C0A">
            <w:pPr>
              <w:autoSpaceDE w:val="0"/>
              <w:autoSpaceDN w:val="0"/>
              <w:adjustRightInd w:val="0"/>
              <w:spacing w:before="60" w:after="60"/>
              <w:rPr>
                <w:rFonts w:cs="Arial"/>
                <w:b/>
                <w:bCs/>
              </w:rPr>
            </w:pPr>
            <w:r w:rsidRPr="008303C9">
              <w:rPr>
                <w:rFonts w:cs="Arial"/>
                <w:b/>
                <w:bCs/>
              </w:rPr>
              <w:t>Date:</w:t>
            </w:r>
          </w:p>
        </w:tc>
        <w:tc>
          <w:tcPr>
            <w:tcW w:w="6240" w:type="dxa"/>
            <w:tcBorders>
              <w:bottom w:val="single" w:sz="4" w:space="0" w:color="auto"/>
            </w:tcBorders>
            <w:vAlign w:val="center"/>
          </w:tcPr>
          <w:p w14:paraId="4E50174E" w14:textId="45478E88" w:rsidR="00EE0A13" w:rsidRPr="008303C9" w:rsidRDefault="00BC2212" w:rsidP="00F2655D">
            <w:pPr>
              <w:autoSpaceDE w:val="0"/>
              <w:autoSpaceDN w:val="0"/>
              <w:adjustRightInd w:val="0"/>
              <w:spacing w:before="60" w:after="60"/>
              <w:rPr>
                <w:rFonts w:cs="Arial"/>
              </w:rPr>
            </w:pPr>
            <w:r>
              <w:rPr>
                <w:rFonts w:cs="Arial"/>
              </w:rPr>
              <w:t>18 November</w:t>
            </w:r>
            <w:r w:rsidR="00075CEA">
              <w:rPr>
                <w:rFonts w:cs="Arial"/>
              </w:rPr>
              <w:t xml:space="preserve"> </w:t>
            </w:r>
            <w:r w:rsidR="007429A4">
              <w:rPr>
                <w:rFonts w:cs="Arial"/>
              </w:rPr>
              <w:t>2024</w:t>
            </w:r>
          </w:p>
        </w:tc>
      </w:tr>
      <w:tr w:rsidR="008303C9" w:rsidRPr="008303C9" w14:paraId="61EECA90" w14:textId="77777777" w:rsidTr="00A91B86">
        <w:trPr>
          <w:trHeight w:val="396"/>
        </w:trPr>
        <w:tc>
          <w:tcPr>
            <w:tcW w:w="2945" w:type="dxa"/>
            <w:gridSpan w:val="2"/>
            <w:tcBorders>
              <w:bottom w:val="single" w:sz="4" w:space="0" w:color="auto"/>
              <w:right w:val="nil"/>
            </w:tcBorders>
            <w:vAlign w:val="center"/>
          </w:tcPr>
          <w:p w14:paraId="5D4E4CEB" w14:textId="213B1828" w:rsidR="00EE0A13" w:rsidRPr="008303C9" w:rsidRDefault="00EE0A13" w:rsidP="002A6C0A">
            <w:pPr>
              <w:autoSpaceDE w:val="0"/>
              <w:autoSpaceDN w:val="0"/>
              <w:adjustRightInd w:val="0"/>
              <w:spacing w:before="60" w:after="60"/>
              <w:rPr>
                <w:rFonts w:cs="Arial"/>
                <w:b/>
                <w:bCs/>
              </w:rPr>
            </w:pPr>
            <w:r w:rsidRPr="008303C9">
              <w:rPr>
                <w:rFonts w:cs="Arial"/>
                <w:b/>
                <w:bCs/>
              </w:rPr>
              <w:t>Author</w:t>
            </w:r>
            <w:r w:rsidR="00833439">
              <w:rPr>
                <w:rFonts w:cs="Arial"/>
                <w:b/>
                <w:bCs/>
              </w:rPr>
              <w:t>s</w:t>
            </w:r>
            <w:r w:rsidRPr="008303C9">
              <w:rPr>
                <w:rFonts w:cs="Arial"/>
                <w:b/>
                <w:bCs/>
              </w:rPr>
              <w:t>:</w:t>
            </w:r>
          </w:p>
        </w:tc>
        <w:tc>
          <w:tcPr>
            <w:tcW w:w="6240" w:type="dxa"/>
            <w:tcBorders>
              <w:left w:val="nil"/>
              <w:bottom w:val="single" w:sz="4" w:space="0" w:color="auto"/>
            </w:tcBorders>
            <w:vAlign w:val="center"/>
          </w:tcPr>
          <w:p w14:paraId="307AF38C" w14:textId="77777777" w:rsidR="00833439" w:rsidRDefault="004E243F" w:rsidP="00EB0343">
            <w:pPr>
              <w:autoSpaceDE w:val="0"/>
              <w:autoSpaceDN w:val="0"/>
              <w:adjustRightInd w:val="0"/>
              <w:spacing w:before="60" w:after="60"/>
              <w:rPr>
                <w:rFonts w:cs="Arial"/>
              </w:rPr>
            </w:pPr>
            <w:r>
              <w:rPr>
                <w:rFonts w:cs="Arial"/>
              </w:rPr>
              <w:t>Sharon Pope</w:t>
            </w:r>
            <w:r w:rsidR="00E25E0F">
              <w:rPr>
                <w:rFonts w:cs="Arial"/>
              </w:rPr>
              <w:t xml:space="preserve"> </w:t>
            </w:r>
            <w:r w:rsidR="004B7BA2">
              <w:rPr>
                <w:rFonts w:cs="Arial"/>
              </w:rPr>
              <w:t>of</w:t>
            </w:r>
            <w:r w:rsidR="00A74E3F">
              <w:rPr>
                <w:rFonts w:cs="Arial"/>
              </w:rPr>
              <w:t xml:space="preserve"> Muswellbrook</w:t>
            </w:r>
            <w:r w:rsidR="00770E88">
              <w:rPr>
                <w:rFonts w:cs="Arial"/>
              </w:rPr>
              <w:t xml:space="preserve"> Shire Council</w:t>
            </w:r>
          </w:p>
          <w:p w14:paraId="1FE9A86B" w14:textId="34620C34" w:rsidR="00F27C9D" w:rsidRPr="008303C9" w:rsidRDefault="00075CEA" w:rsidP="00EB0343">
            <w:pPr>
              <w:autoSpaceDE w:val="0"/>
              <w:autoSpaceDN w:val="0"/>
              <w:adjustRightInd w:val="0"/>
              <w:spacing w:before="60" w:after="60"/>
              <w:rPr>
                <w:rFonts w:cs="Arial"/>
              </w:rPr>
            </w:pPr>
            <w:r>
              <w:rPr>
                <w:rFonts w:cs="Arial"/>
              </w:rPr>
              <w:t>Trent Wink Department of Planning, Housing and Infrastructure</w:t>
            </w:r>
          </w:p>
        </w:tc>
      </w:tr>
      <w:tr w:rsidR="008303C9" w:rsidRPr="008303C9" w14:paraId="5B083E0F" w14:textId="77777777" w:rsidTr="00EE78F6">
        <w:trPr>
          <w:trHeight w:val="396"/>
        </w:trPr>
        <w:tc>
          <w:tcPr>
            <w:tcW w:w="1810" w:type="dxa"/>
            <w:tcBorders>
              <w:top w:val="single" w:sz="4" w:space="0" w:color="auto"/>
              <w:bottom w:val="single" w:sz="4" w:space="0" w:color="auto"/>
              <w:right w:val="nil"/>
            </w:tcBorders>
            <w:shd w:val="clear" w:color="auto" w:fill="D9D9D9" w:themeFill="background1" w:themeFillShade="D9"/>
            <w:vAlign w:val="center"/>
          </w:tcPr>
          <w:p w14:paraId="20DDF146" w14:textId="77777777" w:rsidR="00EE0A13" w:rsidRPr="008303C9" w:rsidRDefault="00EE0A13" w:rsidP="002A6C0A">
            <w:pPr>
              <w:autoSpaceDE w:val="0"/>
              <w:autoSpaceDN w:val="0"/>
              <w:adjustRightInd w:val="0"/>
              <w:spacing w:before="60" w:after="60"/>
              <w:rPr>
                <w:rFonts w:cs="Arial"/>
                <w:b/>
                <w:bCs/>
              </w:rPr>
            </w:pPr>
            <w:r w:rsidRPr="008303C9">
              <w:rPr>
                <w:rFonts w:cs="Arial"/>
                <w:b/>
                <w:bCs/>
              </w:rPr>
              <w:t>Tables:</w:t>
            </w:r>
          </w:p>
        </w:tc>
        <w:tc>
          <w:tcPr>
            <w:tcW w:w="1135" w:type="dxa"/>
            <w:tcBorders>
              <w:top w:val="single" w:sz="4" w:space="0" w:color="auto"/>
              <w:left w:val="nil"/>
              <w:bottom w:val="single" w:sz="4" w:space="0" w:color="auto"/>
              <w:right w:val="nil"/>
            </w:tcBorders>
            <w:shd w:val="clear" w:color="auto" w:fill="D9D9D9" w:themeFill="background1" w:themeFillShade="D9"/>
            <w:vAlign w:val="center"/>
          </w:tcPr>
          <w:p w14:paraId="7D7DC0AD" w14:textId="77777777" w:rsidR="00EE0A13" w:rsidRPr="008303C9" w:rsidRDefault="00EE0A13" w:rsidP="002A6C0A">
            <w:pPr>
              <w:autoSpaceDE w:val="0"/>
              <w:autoSpaceDN w:val="0"/>
              <w:adjustRightInd w:val="0"/>
              <w:spacing w:before="60" w:after="60"/>
              <w:rPr>
                <w:rFonts w:cs="Arial"/>
              </w:rPr>
            </w:pPr>
            <w:r w:rsidRPr="008303C9">
              <w:rPr>
                <w:rFonts w:cs="Arial"/>
              </w:rPr>
              <w:t>Table No.</w:t>
            </w:r>
          </w:p>
        </w:tc>
        <w:tc>
          <w:tcPr>
            <w:tcW w:w="6240" w:type="dxa"/>
            <w:tcBorders>
              <w:top w:val="single" w:sz="4" w:space="0" w:color="auto"/>
              <w:left w:val="nil"/>
              <w:bottom w:val="single" w:sz="4" w:space="0" w:color="auto"/>
            </w:tcBorders>
            <w:shd w:val="clear" w:color="auto" w:fill="D9D9D9" w:themeFill="background1" w:themeFillShade="D9"/>
            <w:vAlign w:val="center"/>
          </w:tcPr>
          <w:p w14:paraId="5C559A2B" w14:textId="77777777" w:rsidR="00EE0A13" w:rsidRPr="008303C9" w:rsidRDefault="00EE0A13" w:rsidP="002A6C0A">
            <w:pPr>
              <w:autoSpaceDE w:val="0"/>
              <w:autoSpaceDN w:val="0"/>
              <w:adjustRightInd w:val="0"/>
              <w:spacing w:before="60" w:after="60"/>
              <w:rPr>
                <w:rFonts w:cs="Arial"/>
              </w:rPr>
            </w:pPr>
            <w:r w:rsidRPr="008303C9">
              <w:rPr>
                <w:rFonts w:cs="Arial"/>
              </w:rPr>
              <w:t>Details</w:t>
            </w:r>
          </w:p>
        </w:tc>
      </w:tr>
      <w:tr w:rsidR="00EE78F6" w:rsidRPr="008303C9" w14:paraId="718FB0FC" w14:textId="77777777" w:rsidTr="00EE78F6">
        <w:trPr>
          <w:trHeight w:val="396"/>
        </w:trPr>
        <w:tc>
          <w:tcPr>
            <w:tcW w:w="1810" w:type="dxa"/>
            <w:tcBorders>
              <w:top w:val="single" w:sz="4" w:space="0" w:color="auto"/>
              <w:left w:val="single" w:sz="4" w:space="0" w:color="auto"/>
              <w:bottom w:val="single" w:sz="4" w:space="0" w:color="auto"/>
              <w:right w:val="nil"/>
            </w:tcBorders>
            <w:vAlign w:val="center"/>
          </w:tcPr>
          <w:p w14:paraId="6641A881" w14:textId="77777777" w:rsidR="00EE78F6" w:rsidRPr="00024C30" w:rsidRDefault="00EE78F6" w:rsidP="002A6C0A">
            <w:pPr>
              <w:autoSpaceDE w:val="0"/>
              <w:autoSpaceDN w:val="0"/>
              <w:adjustRightInd w:val="0"/>
              <w:spacing w:before="60" w:after="60"/>
              <w:rPr>
                <w:rFonts w:cs="Arial"/>
                <w:b/>
                <w:bCs/>
              </w:rPr>
            </w:pPr>
          </w:p>
        </w:tc>
        <w:tc>
          <w:tcPr>
            <w:tcW w:w="1135" w:type="dxa"/>
            <w:tcBorders>
              <w:top w:val="single" w:sz="4" w:space="0" w:color="auto"/>
              <w:left w:val="nil"/>
              <w:bottom w:val="single" w:sz="4" w:space="0" w:color="auto"/>
              <w:right w:val="nil"/>
            </w:tcBorders>
            <w:vAlign w:val="center"/>
          </w:tcPr>
          <w:p w14:paraId="7FEA3BA5" w14:textId="77777777" w:rsidR="00EE78F6" w:rsidRPr="00024C30" w:rsidRDefault="00623657" w:rsidP="002A6C0A">
            <w:pPr>
              <w:autoSpaceDE w:val="0"/>
              <w:autoSpaceDN w:val="0"/>
              <w:adjustRightInd w:val="0"/>
              <w:spacing w:before="60" w:after="60"/>
              <w:rPr>
                <w:rFonts w:cs="Arial"/>
              </w:rPr>
            </w:pPr>
            <w:r w:rsidRPr="00024C30">
              <w:rPr>
                <w:rFonts w:cs="Arial"/>
              </w:rPr>
              <w:t>1</w:t>
            </w:r>
          </w:p>
        </w:tc>
        <w:tc>
          <w:tcPr>
            <w:tcW w:w="6240" w:type="dxa"/>
            <w:tcBorders>
              <w:top w:val="single" w:sz="4" w:space="0" w:color="auto"/>
              <w:left w:val="nil"/>
              <w:bottom w:val="single" w:sz="4" w:space="0" w:color="auto"/>
              <w:right w:val="single" w:sz="4" w:space="0" w:color="auto"/>
            </w:tcBorders>
            <w:vAlign w:val="center"/>
          </w:tcPr>
          <w:p w14:paraId="57FF2087" w14:textId="61B4B9EE" w:rsidR="00EE78F6" w:rsidRPr="00024C30" w:rsidRDefault="00024C30" w:rsidP="00632E7E">
            <w:pPr>
              <w:autoSpaceDE w:val="0"/>
              <w:autoSpaceDN w:val="0"/>
              <w:adjustRightInd w:val="0"/>
              <w:spacing w:before="60" w:after="60"/>
              <w:rPr>
                <w:rFonts w:cs="Arial"/>
              </w:rPr>
            </w:pPr>
            <w:r w:rsidRPr="00024C30">
              <w:rPr>
                <w:rFonts w:cs="Arial"/>
              </w:rPr>
              <w:t>Summary of amendments to MLEP 2009</w:t>
            </w:r>
          </w:p>
        </w:tc>
      </w:tr>
      <w:tr w:rsidR="00EE78F6" w:rsidRPr="008303C9" w14:paraId="698EFDCC" w14:textId="77777777" w:rsidTr="00EE78F6">
        <w:trPr>
          <w:trHeight w:val="396"/>
        </w:trPr>
        <w:tc>
          <w:tcPr>
            <w:tcW w:w="1810" w:type="dxa"/>
            <w:tcBorders>
              <w:top w:val="single" w:sz="4" w:space="0" w:color="auto"/>
              <w:left w:val="single" w:sz="4" w:space="0" w:color="auto"/>
              <w:bottom w:val="single" w:sz="4" w:space="0" w:color="auto"/>
              <w:right w:val="nil"/>
            </w:tcBorders>
            <w:vAlign w:val="center"/>
          </w:tcPr>
          <w:p w14:paraId="30859A80" w14:textId="77777777" w:rsidR="00EE78F6" w:rsidRPr="00024C30" w:rsidRDefault="00EE78F6" w:rsidP="00EE78F6">
            <w:pPr>
              <w:autoSpaceDE w:val="0"/>
              <w:autoSpaceDN w:val="0"/>
              <w:adjustRightInd w:val="0"/>
              <w:spacing w:before="60" w:after="60"/>
              <w:rPr>
                <w:rFonts w:cs="Arial"/>
                <w:b/>
                <w:bCs/>
              </w:rPr>
            </w:pPr>
          </w:p>
        </w:tc>
        <w:tc>
          <w:tcPr>
            <w:tcW w:w="1135" w:type="dxa"/>
            <w:tcBorders>
              <w:top w:val="single" w:sz="4" w:space="0" w:color="auto"/>
              <w:left w:val="nil"/>
              <w:bottom w:val="single" w:sz="4" w:space="0" w:color="auto"/>
              <w:right w:val="nil"/>
            </w:tcBorders>
            <w:vAlign w:val="center"/>
          </w:tcPr>
          <w:p w14:paraId="1084EA28" w14:textId="77777777" w:rsidR="00EE78F6" w:rsidRPr="00024C30" w:rsidRDefault="00623657" w:rsidP="00EE78F6">
            <w:pPr>
              <w:autoSpaceDE w:val="0"/>
              <w:autoSpaceDN w:val="0"/>
              <w:adjustRightInd w:val="0"/>
              <w:spacing w:before="60" w:after="60"/>
              <w:rPr>
                <w:rFonts w:cs="Arial"/>
              </w:rPr>
            </w:pPr>
            <w:r w:rsidRPr="00024C30">
              <w:rPr>
                <w:rFonts w:cs="Arial"/>
              </w:rPr>
              <w:t>2</w:t>
            </w:r>
          </w:p>
        </w:tc>
        <w:tc>
          <w:tcPr>
            <w:tcW w:w="6240" w:type="dxa"/>
            <w:tcBorders>
              <w:top w:val="single" w:sz="4" w:space="0" w:color="auto"/>
              <w:left w:val="nil"/>
              <w:bottom w:val="single" w:sz="4" w:space="0" w:color="auto"/>
              <w:right w:val="single" w:sz="4" w:space="0" w:color="auto"/>
            </w:tcBorders>
            <w:vAlign w:val="center"/>
          </w:tcPr>
          <w:p w14:paraId="5617C936" w14:textId="737801F1" w:rsidR="00EE78F6" w:rsidRPr="00024C30" w:rsidRDefault="00024C30" w:rsidP="00EE78F6">
            <w:pPr>
              <w:autoSpaceDE w:val="0"/>
              <w:autoSpaceDN w:val="0"/>
              <w:adjustRightInd w:val="0"/>
              <w:spacing w:before="60" w:after="60"/>
              <w:rPr>
                <w:rFonts w:cs="Arial"/>
              </w:rPr>
            </w:pPr>
            <w:r w:rsidRPr="00024C30">
              <w:rPr>
                <w:rFonts w:cs="Arial"/>
              </w:rPr>
              <w:t>Assessment of Hunter Regional Plan 2041</w:t>
            </w:r>
          </w:p>
        </w:tc>
      </w:tr>
      <w:tr w:rsidR="00024C30" w:rsidRPr="008303C9" w14:paraId="49371394" w14:textId="77777777" w:rsidTr="00EE78F6">
        <w:trPr>
          <w:trHeight w:val="396"/>
        </w:trPr>
        <w:tc>
          <w:tcPr>
            <w:tcW w:w="1810" w:type="dxa"/>
            <w:tcBorders>
              <w:top w:val="single" w:sz="4" w:space="0" w:color="auto"/>
              <w:left w:val="single" w:sz="4" w:space="0" w:color="auto"/>
              <w:bottom w:val="single" w:sz="4" w:space="0" w:color="auto"/>
              <w:right w:val="nil"/>
            </w:tcBorders>
            <w:vAlign w:val="center"/>
          </w:tcPr>
          <w:p w14:paraId="5C2B3E19" w14:textId="2BE31E8E" w:rsidR="00024C30" w:rsidRPr="00075CEA" w:rsidRDefault="00024C30" w:rsidP="00024C30">
            <w:pPr>
              <w:autoSpaceDE w:val="0"/>
              <w:autoSpaceDN w:val="0"/>
              <w:adjustRightInd w:val="0"/>
              <w:spacing w:before="60" w:after="60"/>
              <w:rPr>
                <w:rFonts w:cs="Arial"/>
                <w:b/>
                <w:bCs/>
                <w:highlight w:val="yellow"/>
              </w:rPr>
            </w:pPr>
          </w:p>
        </w:tc>
        <w:tc>
          <w:tcPr>
            <w:tcW w:w="1135" w:type="dxa"/>
            <w:tcBorders>
              <w:top w:val="single" w:sz="4" w:space="0" w:color="auto"/>
              <w:left w:val="nil"/>
              <w:bottom w:val="single" w:sz="4" w:space="0" w:color="auto"/>
              <w:right w:val="nil"/>
            </w:tcBorders>
            <w:vAlign w:val="center"/>
          </w:tcPr>
          <w:p w14:paraId="01FA3960" w14:textId="530C96FC" w:rsidR="00024C30" w:rsidRPr="00024C30" w:rsidRDefault="00024C30" w:rsidP="00EE78F6">
            <w:pPr>
              <w:autoSpaceDE w:val="0"/>
              <w:autoSpaceDN w:val="0"/>
              <w:adjustRightInd w:val="0"/>
              <w:spacing w:before="60" w:after="60"/>
              <w:rPr>
                <w:rFonts w:cs="Arial"/>
              </w:rPr>
            </w:pPr>
            <w:r w:rsidRPr="00024C30">
              <w:rPr>
                <w:rFonts w:cs="Arial"/>
              </w:rPr>
              <w:t>3</w:t>
            </w:r>
          </w:p>
        </w:tc>
        <w:tc>
          <w:tcPr>
            <w:tcW w:w="6240" w:type="dxa"/>
            <w:tcBorders>
              <w:top w:val="single" w:sz="4" w:space="0" w:color="auto"/>
              <w:left w:val="nil"/>
              <w:bottom w:val="single" w:sz="4" w:space="0" w:color="auto"/>
              <w:right w:val="single" w:sz="4" w:space="0" w:color="auto"/>
            </w:tcBorders>
            <w:vAlign w:val="center"/>
          </w:tcPr>
          <w:p w14:paraId="7777C7C0" w14:textId="420DEB5F" w:rsidR="00024C30" w:rsidRPr="00024C30" w:rsidRDefault="00024C30" w:rsidP="00EE78F6">
            <w:pPr>
              <w:autoSpaceDE w:val="0"/>
              <w:autoSpaceDN w:val="0"/>
              <w:adjustRightInd w:val="0"/>
              <w:spacing w:before="60" w:after="60"/>
              <w:rPr>
                <w:rFonts w:cs="Arial"/>
              </w:rPr>
            </w:pPr>
            <w:r w:rsidRPr="00024C30">
              <w:rPr>
                <w:rFonts w:cs="Arial"/>
              </w:rPr>
              <w:t xml:space="preserve">Assessment of </w:t>
            </w:r>
            <w:r w:rsidRPr="00024C30">
              <w:rPr>
                <w:rFonts w:cs="Arial"/>
                <w:bCs/>
                <w:szCs w:val="24"/>
              </w:rPr>
              <w:t>Muswellbrook Local Strategic Planning Statement 2020 - 2040</w:t>
            </w:r>
          </w:p>
        </w:tc>
      </w:tr>
      <w:tr w:rsidR="003B61D0" w14:paraId="5DE70961" w14:textId="77777777" w:rsidTr="00EE78F6">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2DAB6B81" w14:textId="250918EA" w:rsidR="003B61D0" w:rsidRPr="00075CEA" w:rsidRDefault="00024C30" w:rsidP="00005E5D">
            <w:pPr>
              <w:autoSpaceDE w:val="0"/>
              <w:autoSpaceDN w:val="0"/>
              <w:adjustRightInd w:val="0"/>
              <w:spacing w:before="60" w:after="60"/>
              <w:rPr>
                <w:rFonts w:cs="Arial"/>
                <w:b/>
                <w:bCs/>
                <w:highlight w:val="yellow"/>
              </w:rPr>
            </w:pPr>
            <w:r>
              <w:rPr>
                <w:rFonts w:cs="Arial"/>
                <w:b/>
                <w:bCs/>
                <w:highlight w:val="yellow"/>
              </w:rPr>
              <w:t xml:space="preserve"> </w:t>
            </w:r>
          </w:p>
        </w:tc>
        <w:tc>
          <w:tcPr>
            <w:tcW w:w="1135" w:type="dxa"/>
            <w:tcBorders>
              <w:top w:val="single" w:sz="4" w:space="0" w:color="auto"/>
              <w:bottom w:val="single" w:sz="4" w:space="0" w:color="auto"/>
            </w:tcBorders>
          </w:tcPr>
          <w:p w14:paraId="2447F906" w14:textId="7682C5D7" w:rsidR="003B61D0" w:rsidRPr="00024C30" w:rsidRDefault="00024C30" w:rsidP="00005E5D">
            <w:pPr>
              <w:autoSpaceDE w:val="0"/>
              <w:autoSpaceDN w:val="0"/>
              <w:adjustRightInd w:val="0"/>
              <w:spacing w:before="60" w:after="60"/>
              <w:rPr>
                <w:rFonts w:cs="Arial"/>
              </w:rPr>
            </w:pPr>
            <w:r w:rsidRPr="00024C30">
              <w:rPr>
                <w:rFonts w:cs="Arial"/>
              </w:rPr>
              <w:t xml:space="preserve">4. </w:t>
            </w:r>
          </w:p>
        </w:tc>
        <w:tc>
          <w:tcPr>
            <w:tcW w:w="6240" w:type="dxa"/>
            <w:tcBorders>
              <w:top w:val="single" w:sz="4" w:space="0" w:color="auto"/>
              <w:bottom w:val="single" w:sz="4" w:space="0" w:color="auto"/>
              <w:right w:val="single" w:sz="4" w:space="0" w:color="auto"/>
            </w:tcBorders>
            <w:vAlign w:val="center"/>
          </w:tcPr>
          <w:p w14:paraId="782927C1" w14:textId="3DA63C9F" w:rsidR="00024C30" w:rsidRPr="00024C30" w:rsidRDefault="00024C30" w:rsidP="00024C30">
            <w:pPr>
              <w:autoSpaceDE w:val="0"/>
              <w:autoSpaceDN w:val="0"/>
              <w:adjustRightInd w:val="0"/>
              <w:spacing w:before="60" w:after="60"/>
              <w:rPr>
                <w:rFonts w:cs="Arial"/>
              </w:rPr>
            </w:pPr>
            <w:r w:rsidRPr="00024C30">
              <w:rPr>
                <w:rFonts w:cs="Arial"/>
              </w:rPr>
              <w:t xml:space="preserve">Assessment of </w:t>
            </w:r>
            <w:r w:rsidR="00340B98">
              <w:rPr>
                <w:rFonts w:cs="Arial"/>
              </w:rPr>
              <w:t xml:space="preserve">Muswellbrook </w:t>
            </w:r>
            <w:r w:rsidRPr="00024C30">
              <w:rPr>
                <w:rFonts w:cs="Arial"/>
              </w:rPr>
              <w:t>Community Strategic Plan 2022-32</w:t>
            </w:r>
          </w:p>
        </w:tc>
      </w:tr>
      <w:tr w:rsidR="00024C30" w14:paraId="62EE7B10" w14:textId="77777777" w:rsidTr="00EE78F6">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0C203D06" w14:textId="77777777" w:rsidR="00024C30" w:rsidRDefault="00024C30" w:rsidP="00005E5D">
            <w:pPr>
              <w:autoSpaceDE w:val="0"/>
              <w:autoSpaceDN w:val="0"/>
              <w:adjustRightInd w:val="0"/>
              <w:spacing w:before="60" w:after="60"/>
              <w:rPr>
                <w:rFonts w:cs="Arial"/>
                <w:b/>
                <w:bCs/>
                <w:highlight w:val="yellow"/>
              </w:rPr>
            </w:pPr>
          </w:p>
        </w:tc>
        <w:tc>
          <w:tcPr>
            <w:tcW w:w="1135" w:type="dxa"/>
            <w:tcBorders>
              <w:top w:val="single" w:sz="4" w:space="0" w:color="auto"/>
              <w:bottom w:val="single" w:sz="4" w:space="0" w:color="auto"/>
            </w:tcBorders>
          </w:tcPr>
          <w:p w14:paraId="4BD1C534" w14:textId="2D456D6E" w:rsidR="00024C30" w:rsidRPr="00024C30" w:rsidRDefault="00024C30" w:rsidP="00005E5D">
            <w:pPr>
              <w:autoSpaceDE w:val="0"/>
              <w:autoSpaceDN w:val="0"/>
              <w:adjustRightInd w:val="0"/>
              <w:spacing w:before="60" w:after="60"/>
              <w:rPr>
                <w:rFonts w:cs="Arial"/>
              </w:rPr>
            </w:pPr>
            <w:r>
              <w:rPr>
                <w:rFonts w:cs="Arial"/>
              </w:rPr>
              <w:t xml:space="preserve">5. </w:t>
            </w:r>
          </w:p>
        </w:tc>
        <w:tc>
          <w:tcPr>
            <w:tcW w:w="6240" w:type="dxa"/>
            <w:tcBorders>
              <w:top w:val="single" w:sz="4" w:space="0" w:color="auto"/>
              <w:bottom w:val="single" w:sz="4" w:space="0" w:color="auto"/>
              <w:right w:val="single" w:sz="4" w:space="0" w:color="auto"/>
            </w:tcBorders>
            <w:vAlign w:val="center"/>
          </w:tcPr>
          <w:p w14:paraId="4987344E" w14:textId="247C7D1E" w:rsidR="00024C30" w:rsidRPr="00024C30" w:rsidRDefault="00340B98" w:rsidP="00024C30">
            <w:pPr>
              <w:autoSpaceDE w:val="0"/>
              <w:autoSpaceDN w:val="0"/>
              <w:adjustRightInd w:val="0"/>
              <w:spacing w:before="60" w:after="60"/>
              <w:rPr>
                <w:rFonts w:cs="Arial"/>
              </w:rPr>
            </w:pPr>
            <w:r w:rsidRPr="00340B98">
              <w:rPr>
                <w:rFonts w:cs="Arial"/>
              </w:rPr>
              <w:t>Assessment of State Environmental Planning Policies</w:t>
            </w:r>
          </w:p>
        </w:tc>
      </w:tr>
      <w:tr w:rsidR="00340B98" w14:paraId="3EBE457C" w14:textId="77777777" w:rsidTr="00EE78F6">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498D5784" w14:textId="77777777" w:rsidR="00340B98" w:rsidRDefault="00340B98" w:rsidP="00005E5D">
            <w:pPr>
              <w:autoSpaceDE w:val="0"/>
              <w:autoSpaceDN w:val="0"/>
              <w:adjustRightInd w:val="0"/>
              <w:spacing w:before="60" w:after="60"/>
              <w:rPr>
                <w:rFonts w:cs="Arial"/>
                <w:b/>
                <w:bCs/>
                <w:highlight w:val="yellow"/>
              </w:rPr>
            </w:pPr>
          </w:p>
        </w:tc>
        <w:tc>
          <w:tcPr>
            <w:tcW w:w="1135" w:type="dxa"/>
            <w:tcBorders>
              <w:top w:val="single" w:sz="4" w:space="0" w:color="auto"/>
              <w:bottom w:val="single" w:sz="4" w:space="0" w:color="auto"/>
            </w:tcBorders>
          </w:tcPr>
          <w:p w14:paraId="4E63463C" w14:textId="0DC882DE" w:rsidR="00340B98" w:rsidRDefault="00340B98" w:rsidP="00005E5D">
            <w:pPr>
              <w:autoSpaceDE w:val="0"/>
              <w:autoSpaceDN w:val="0"/>
              <w:adjustRightInd w:val="0"/>
              <w:spacing w:before="60" w:after="60"/>
              <w:rPr>
                <w:rFonts w:cs="Arial"/>
              </w:rPr>
            </w:pPr>
            <w:r>
              <w:rPr>
                <w:rFonts w:cs="Arial"/>
              </w:rPr>
              <w:t>6.</w:t>
            </w:r>
          </w:p>
        </w:tc>
        <w:tc>
          <w:tcPr>
            <w:tcW w:w="6240" w:type="dxa"/>
            <w:tcBorders>
              <w:top w:val="single" w:sz="4" w:space="0" w:color="auto"/>
              <w:bottom w:val="single" w:sz="4" w:space="0" w:color="auto"/>
              <w:right w:val="single" w:sz="4" w:space="0" w:color="auto"/>
            </w:tcBorders>
            <w:vAlign w:val="center"/>
          </w:tcPr>
          <w:p w14:paraId="518A391F" w14:textId="225682AB" w:rsidR="00340B98" w:rsidRPr="00340B98" w:rsidRDefault="00340B98" w:rsidP="00024C30">
            <w:pPr>
              <w:autoSpaceDE w:val="0"/>
              <w:autoSpaceDN w:val="0"/>
              <w:adjustRightInd w:val="0"/>
              <w:spacing w:before="60" w:after="60"/>
              <w:rPr>
                <w:rFonts w:cs="Arial"/>
              </w:rPr>
            </w:pPr>
            <w:r w:rsidRPr="00340B98">
              <w:rPr>
                <w:rFonts w:cs="Arial"/>
              </w:rPr>
              <w:t>Assessment of Section 9.1 Directions</w:t>
            </w:r>
          </w:p>
        </w:tc>
      </w:tr>
      <w:tr w:rsidR="00BA0712" w14:paraId="04BF98FB" w14:textId="77777777" w:rsidTr="00EE78F6">
        <w:tblPrEx>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Ex>
        <w:trPr>
          <w:trHeight w:val="396"/>
        </w:trPr>
        <w:tc>
          <w:tcPr>
            <w:tcW w:w="1810" w:type="dxa"/>
            <w:tcBorders>
              <w:top w:val="single" w:sz="4" w:space="0" w:color="auto"/>
              <w:left w:val="single" w:sz="4" w:space="0" w:color="auto"/>
              <w:bottom w:val="single" w:sz="4" w:space="0" w:color="auto"/>
            </w:tcBorders>
          </w:tcPr>
          <w:p w14:paraId="79A798CD" w14:textId="77777777" w:rsidR="00BA0712" w:rsidRDefault="00BA0712" w:rsidP="00005E5D">
            <w:pPr>
              <w:autoSpaceDE w:val="0"/>
              <w:autoSpaceDN w:val="0"/>
              <w:adjustRightInd w:val="0"/>
              <w:spacing w:before="60" w:after="60"/>
              <w:rPr>
                <w:rFonts w:cs="Arial"/>
                <w:b/>
                <w:bCs/>
                <w:highlight w:val="yellow"/>
              </w:rPr>
            </w:pPr>
          </w:p>
        </w:tc>
        <w:tc>
          <w:tcPr>
            <w:tcW w:w="1135" w:type="dxa"/>
            <w:tcBorders>
              <w:top w:val="single" w:sz="4" w:space="0" w:color="auto"/>
              <w:bottom w:val="single" w:sz="4" w:space="0" w:color="auto"/>
            </w:tcBorders>
          </w:tcPr>
          <w:p w14:paraId="2D9DE0A4" w14:textId="0713AE2D" w:rsidR="00BA0712" w:rsidRDefault="00BA0712" w:rsidP="00005E5D">
            <w:pPr>
              <w:autoSpaceDE w:val="0"/>
              <w:autoSpaceDN w:val="0"/>
              <w:adjustRightInd w:val="0"/>
              <w:spacing w:before="60" w:after="60"/>
              <w:rPr>
                <w:rFonts w:cs="Arial"/>
              </w:rPr>
            </w:pPr>
            <w:r>
              <w:rPr>
                <w:rFonts w:cs="Arial"/>
              </w:rPr>
              <w:t>7.</w:t>
            </w:r>
          </w:p>
        </w:tc>
        <w:tc>
          <w:tcPr>
            <w:tcW w:w="6240" w:type="dxa"/>
            <w:tcBorders>
              <w:top w:val="single" w:sz="4" w:space="0" w:color="auto"/>
              <w:bottom w:val="single" w:sz="4" w:space="0" w:color="auto"/>
              <w:right w:val="single" w:sz="4" w:space="0" w:color="auto"/>
            </w:tcBorders>
            <w:vAlign w:val="center"/>
          </w:tcPr>
          <w:p w14:paraId="1CBFCA46" w14:textId="71E4DB3D" w:rsidR="00BA0712" w:rsidRPr="00340B98" w:rsidRDefault="00BA0712" w:rsidP="00024C30">
            <w:pPr>
              <w:autoSpaceDE w:val="0"/>
              <w:autoSpaceDN w:val="0"/>
              <w:adjustRightInd w:val="0"/>
              <w:spacing w:before="60" w:after="60"/>
              <w:rPr>
                <w:rFonts w:cs="Arial"/>
              </w:rPr>
            </w:pPr>
            <w:r w:rsidRPr="00BA0712">
              <w:rPr>
                <w:rFonts w:cs="Arial"/>
              </w:rPr>
              <w:t>Assessment of</w:t>
            </w:r>
            <w:r w:rsidR="00283BB8">
              <w:rPr>
                <w:rFonts w:cs="Arial"/>
              </w:rPr>
              <w:t xml:space="preserve"> other</w:t>
            </w:r>
            <w:r w:rsidRPr="00BA0712">
              <w:rPr>
                <w:rFonts w:cs="Arial"/>
              </w:rPr>
              <w:t xml:space="preserve"> Environmental Effects</w:t>
            </w:r>
          </w:p>
        </w:tc>
      </w:tr>
      <w:tr w:rsidR="00005E5D" w:rsidRPr="008303C9" w14:paraId="216FC466" w14:textId="77777777" w:rsidTr="00EE78F6">
        <w:trPr>
          <w:trHeight w:val="396"/>
        </w:trPr>
        <w:tc>
          <w:tcPr>
            <w:tcW w:w="1810" w:type="dxa"/>
            <w:tcBorders>
              <w:top w:val="single" w:sz="4" w:space="0" w:color="auto"/>
            </w:tcBorders>
            <w:shd w:val="clear" w:color="auto" w:fill="D9D9D9" w:themeFill="background1" w:themeFillShade="D9"/>
            <w:vAlign w:val="center"/>
          </w:tcPr>
          <w:p w14:paraId="035FA83B" w14:textId="77777777" w:rsidR="00005E5D" w:rsidRPr="00970F9D" w:rsidRDefault="00005E5D" w:rsidP="00005E5D">
            <w:pPr>
              <w:autoSpaceDE w:val="0"/>
              <w:autoSpaceDN w:val="0"/>
              <w:adjustRightInd w:val="0"/>
              <w:spacing w:before="60" w:after="60"/>
              <w:rPr>
                <w:rFonts w:cs="Arial"/>
                <w:b/>
                <w:bCs/>
              </w:rPr>
            </w:pPr>
            <w:r w:rsidRPr="00970F9D">
              <w:rPr>
                <w:rFonts w:cs="Arial"/>
                <w:b/>
                <w:bCs/>
              </w:rPr>
              <w:t>Maps:</w:t>
            </w:r>
          </w:p>
        </w:tc>
        <w:tc>
          <w:tcPr>
            <w:tcW w:w="1135" w:type="dxa"/>
            <w:tcBorders>
              <w:top w:val="single" w:sz="4" w:space="0" w:color="auto"/>
            </w:tcBorders>
            <w:shd w:val="clear" w:color="auto" w:fill="D9D9D9" w:themeFill="background1" w:themeFillShade="D9"/>
            <w:vAlign w:val="center"/>
          </w:tcPr>
          <w:p w14:paraId="07C598AF" w14:textId="77777777" w:rsidR="00005E5D" w:rsidRPr="00970F9D" w:rsidRDefault="00005E5D" w:rsidP="00005E5D">
            <w:pPr>
              <w:autoSpaceDE w:val="0"/>
              <w:autoSpaceDN w:val="0"/>
              <w:adjustRightInd w:val="0"/>
              <w:spacing w:before="60" w:after="60"/>
              <w:rPr>
                <w:rFonts w:cs="Arial"/>
              </w:rPr>
            </w:pPr>
            <w:r w:rsidRPr="00970F9D">
              <w:rPr>
                <w:rFonts w:cs="Arial"/>
              </w:rPr>
              <w:t>No.</w:t>
            </w:r>
          </w:p>
        </w:tc>
        <w:tc>
          <w:tcPr>
            <w:tcW w:w="6240" w:type="dxa"/>
            <w:tcBorders>
              <w:top w:val="single" w:sz="4" w:space="0" w:color="auto"/>
            </w:tcBorders>
            <w:shd w:val="clear" w:color="auto" w:fill="D9D9D9" w:themeFill="background1" w:themeFillShade="D9"/>
            <w:vAlign w:val="center"/>
          </w:tcPr>
          <w:p w14:paraId="427F1C5C" w14:textId="77777777" w:rsidR="00005E5D" w:rsidRPr="00970F9D" w:rsidRDefault="00005E5D" w:rsidP="00005E5D">
            <w:pPr>
              <w:autoSpaceDE w:val="0"/>
              <w:autoSpaceDN w:val="0"/>
              <w:adjustRightInd w:val="0"/>
              <w:spacing w:before="60" w:after="60"/>
              <w:rPr>
                <w:rFonts w:cs="Arial"/>
                <w:b/>
                <w:bCs/>
              </w:rPr>
            </w:pPr>
          </w:p>
        </w:tc>
      </w:tr>
      <w:tr w:rsidR="00005E5D" w:rsidRPr="008303C9" w14:paraId="79C67CE4" w14:textId="77777777" w:rsidTr="00EE78F6">
        <w:trPr>
          <w:trHeight w:val="396"/>
        </w:trPr>
        <w:tc>
          <w:tcPr>
            <w:tcW w:w="1810" w:type="dxa"/>
            <w:vAlign w:val="center"/>
          </w:tcPr>
          <w:p w14:paraId="57CE41C3" w14:textId="77777777" w:rsidR="00005E5D" w:rsidRPr="00970F9D" w:rsidRDefault="00005E5D" w:rsidP="00005E5D">
            <w:pPr>
              <w:autoSpaceDE w:val="0"/>
              <w:autoSpaceDN w:val="0"/>
              <w:adjustRightInd w:val="0"/>
              <w:spacing w:before="60" w:after="60"/>
              <w:rPr>
                <w:rFonts w:cs="Arial"/>
                <w:b/>
                <w:bCs/>
              </w:rPr>
            </w:pPr>
          </w:p>
        </w:tc>
        <w:tc>
          <w:tcPr>
            <w:tcW w:w="1135" w:type="dxa"/>
            <w:vAlign w:val="center"/>
          </w:tcPr>
          <w:p w14:paraId="1EBDC556" w14:textId="77777777" w:rsidR="00005E5D" w:rsidRPr="00970F9D" w:rsidRDefault="00005E5D" w:rsidP="00005E5D">
            <w:pPr>
              <w:autoSpaceDE w:val="0"/>
              <w:autoSpaceDN w:val="0"/>
              <w:adjustRightInd w:val="0"/>
              <w:spacing w:before="60" w:after="60"/>
              <w:rPr>
                <w:rFonts w:cs="Arial"/>
              </w:rPr>
            </w:pPr>
            <w:r w:rsidRPr="00970F9D">
              <w:rPr>
                <w:rFonts w:cs="Arial"/>
              </w:rPr>
              <w:t>1</w:t>
            </w:r>
          </w:p>
        </w:tc>
        <w:tc>
          <w:tcPr>
            <w:tcW w:w="6240" w:type="dxa"/>
            <w:vAlign w:val="center"/>
          </w:tcPr>
          <w:p w14:paraId="187CE744" w14:textId="77777777" w:rsidR="00A03C55" w:rsidRDefault="00005E5D" w:rsidP="00005E5D">
            <w:pPr>
              <w:autoSpaceDE w:val="0"/>
              <w:autoSpaceDN w:val="0"/>
              <w:adjustRightInd w:val="0"/>
              <w:spacing w:before="60" w:after="60"/>
              <w:rPr>
                <w:rFonts w:cs="Arial"/>
              </w:rPr>
            </w:pPr>
            <w:r w:rsidRPr="00970F9D">
              <w:rPr>
                <w:rFonts w:cs="Arial"/>
              </w:rPr>
              <w:t xml:space="preserve">Locality </w:t>
            </w:r>
          </w:p>
          <w:p w14:paraId="71483281" w14:textId="26E6A11F" w:rsidR="00005E5D" w:rsidRPr="00970F9D" w:rsidRDefault="00005E5D" w:rsidP="00005E5D">
            <w:pPr>
              <w:autoSpaceDE w:val="0"/>
              <w:autoSpaceDN w:val="0"/>
              <w:adjustRightInd w:val="0"/>
              <w:spacing w:before="60" w:after="60"/>
              <w:rPr>
                <w:rFonts w:cs="Arial"/>
              </w:rPr>
            </w:pPr>
          </w:p>
        </w:tc>
      </w:tr>
      <w:tr w:rsidR="00A03C55" w:rsidRPr="008303C9" w14:paraId="3B028DF8" w14:textId="77777777" w:rsidTr="00EE78F6">
        <w:trPr>
          <w:trHeight w:val="396"/>
        </w:trPr>
        <w:tc>
          <w:tcPr>
            <w:tcW w:w="1810" w:type="dxa"/>
            <w:vAlign w:val="center"/>
          </w:tcPr>
          <w:p w14:paraId="174D8457" w14:textId="77777777" w:rsidR="00A03C55" w:rsidRPr="00970F9D" w:rsidRDefault="00A03C55" w:rsidP="00005E5D">
            <w:pPr>
              <w:autoSpaceDE w:val="0"/>
              <w:autoSpaceDN w:val="0"/>
              <w:adjustRightInd w:val="0"/>
              <w:spacing w:before="60" w:after="60"/>
              <w:rPr>
                <w:rFonts w:cs="Arial"/>
                <w:b/>
                <w:bCs/>
              </w:rPr>
            </w:pPr>
          </w:p>
        </w:tc>
        <w:tc>
          <w:tcPr>
            <w:tcW w:w="1135" w:type="dxa"/>
            <w:vAlign w:val="center"/>
          </w:tcPr>
          <w:p w14:paraId="13DACAB6" w14:textId="75E43DE2" w:rsidR="00A03C55" w:rsidRPr="00970F9D" w:rsidRDefault="00A03C55" w:rsidP="00005E5D">
            <w:pPr>
              <w:autoSpaceDE w:val="0"/>
              <w:autoSpaceDN w:val="0"/>
              <w:adjustRightInd w:val="0"/>
              <w:spacing w:before="60" w:after="60"/>
              <w:rPr>
                <w:rFonts w:cs="Arial"/>
              </w:rPr>
            </w:pPr>
            <w:r>
              <w:rPr>
                <w:rFonts w:cs="Arial"/>
              </w:rPr>
              <w:t>2</w:t>
            </w:r>
          </w:p>
        </w:tc>
        <w:tc>
          <w:tcPr>
            <w:tcW w:w="6240" w:type="dxa"/>
            <w:vAlign w:val="center"/>
          </w:tcPr>
          <w:p w14:paraId="4B9F5812" w14:textId="78BFEC96" w:rsidR="00A03C55" w:rsidRPr="00970F9D" w:rsidRDefault="00A03C55" w:rsidP="00005E5D">
            <w:pPr>
              <w:autoSpaceDE w:val="0"/>
              <w:autoSpaceDN w:val="0"/>
              <w:adjustRightInd w:val="0"/>
              <w:spacing w:before="60" w:after="60"/>
              <w:rPr>
                <w:rFonts w:cs="Arial"/>
              </w:rPr>
            </w:pPr>
            <w:r w:rsidRPr="00970F9D">
              <w:rPr>
                <w:rFonts w:cs="Arial"/>
              </w:rPr>
              <w:t>Aerial</w:t>
            </w:r>
          </w:p>
        </w:tc>
      </w:tr>
      <w:tr w:rsidR="00005E5D" w:rsidRPr="008303C9" w14:paraId="1FC8872D" w14:textId="77777777" w:rsidTr="00EE78F6">
        <w:trPr>
          <w:trHeight w:val="396"/>
        </w:trPr>
        <w:tc>
          <w:tcPr>
            <w:tcW w:w="1810" w:type="dxa"/>
            <w:vAlign w:val="center"/>
          </w:tcPr>
          <w:p w14:paraId="4EB224BF" w14:textId="77777777" w:rsidR="00005E5D" w:rsidRPr="00970F9D" w:rsidRDefault="00005E5D" w:rsidP="00005E5D">
            <w:pPr>
              <w:autoSpaceDE w:val="0"/>
              <w:autoSpaceDN w:val="0"/>
              <w:adjustRightInd w:val="0"/>
              <w:spacing w:before="60" w:after="60"/>
              <w:rPr>
                <w:rFonts w:cs="Arial"/>
                <w:b/>
                <w:bCs/>
              </w:rPr>
            </w:pPr>
          </w:p>
        </w:tc>
        <w:tc>
          <w:tcPr>
            <w:tcW w:w="1135" w:type="dxa"/>
            <w:vAlign w:val="center"/>
          </w:tcPr>
          <w:p w14:paraId="23389F36" w14:textId="059D7E16" w:rsidR="00005E5D" w:rsidRPr="00970F9D" w:rsidRDefault="00A03C55" w:rsidP="00005E5D">
            <w:pPr>
              <w:autoSpaceDE w:val="0"/>
              <w:autoSpaceDN w:val="0"/>
              <w:adjustRightInd w:val="0"/>
              <w:spacing w:before="60" w:after="60"/>
              <w:rPr>
                <w:rFonts w:cs="Arial"/>
              </w:rPr>
            </w:pPr>
            <w:r>
              <w:rPr>
                <w:rFonts w:cs="Arial"/>
              </w:rPr>
              <w:t>3</w:t>
            </w:r>
          </w:p>
        </w:tc>
        <w:tc>
          <w:tcPr>
            <w:tcW w:w="6240" w:type="dxa"/>
            <w:vAlign w:val="center"/>
          </w:tcPr>
          <w:p w14:paraId="4E409CB4" w14:textId="77777777" w:rsidR="00005E5D" w:rsidRPr="00970F9D" w:rsidRDefault="00005E5D" w:rsidP="00005E5D">
            <w:pPr>
              <w:autoSpaceDE w:val="0"/>
              <w:autoSpaceDN w:val="0"/>
              <w:adjustRightInd w:val="0"/>
              <w:spacing w:before="60" w:after="60"/>
              <w:rPr>
                <w:rFonts w:cs="Arial"/>
              </w:rPr>
            </w:pPr>
            <w:r w:rsidRPr="00970F9D">
              <w:rPr>
                <w:rFonts w:cs="Arial"/>
              </w:rPr>
              <w:t xml:space="preserve">Site Identification </w:t>
            </w:r>
          </w:p>
        </w:tc>
      </w:tr>
      <w:tr w:rsidR="004916B0" w:rsidRPr="008303C9" w14:paraId="09B0F7DB" w14:textId="77777777" w:rsidTr="001309D5">
        <w:trPr>
          <w:trHeight w:val="396"/>
        </w:trPr>
        <w:tc>
          <w:tcPr>
            <w:tcW w:w="1810" w:type="dxa"/>
            <w:vAlign w:val="center"/>
          </w:tcPr>
          <w:p w14:paraId="6AF67E65" w14:textId="77777777" w:rsidR="004916B0" w:rsidRPr="00970F9D" w:rsidRDefault="004916B0" w:rsidP="004916B0">
            <w:pPr>
              <w:autoSpaceDE w:val="0"/>
              <w:autoSpaceDN w:val="0"/>
              <w:adjustRightInd w:val="0"/>
              <w:spacing w:before="60" w:after="60"/>
              <w:rPr>
                <w:rFonts w:cs="Arial"/>
                <w:b/>
                <w:bCs/>
              </w:rPr>
            </w:pPr>
          </w:p>
        </w:tc>
        <w:tc>
          <w:tcPr>
            <w:tcW w:w="1135" w:type="dxa"/>
          </w:tcPr>
          <w:p w14:paraId="0D5BD99D" w14:textId="7ECA1188" w:rsidR="004916B0" w:rsidRPr="00970F9D" w:rsidRDefault="00A03C55" w:rsidP="004916B0">
            <w:r>
              <w:t>4</w:t>
            </w:r>
          </w:p>
        </w:tc>
        <w:tc>
          <w:tcPr>
            <w:tcW w:w="6240" w:type="dxa"/>
          </w:tcPr>
          <w:p w14:paraId="17B80553" w14:textId="1A70F016" w:rsidR="004916B0" w:rsidRPr="00970F9D" w:rsidRDefault="00FD7AAE" w:rsidP="004916B0">
            <w:r w:rsidRPr="00970F9D">
              <w:t>Bushfire</w:t>
            </w:r>
          </w:p>
        </w:tc>
      </w:tr>
      <w:tr w:rsidR="004916B0" w:rsidRPr="008303C9" w14:paraId="55DCFA01" w14:textId="77777777" w:rsidTr="001309D5">
        <w:trPr>
          <w:trHeight w:val="396"/>
        </w:trPr>
        <w:tc>
          <w:tcPr>
            <w:tcW w:w="1810" w:type="dxa"/>
            <w:vAlign w:val="center"/>
          </w:tcPr>
          <w:p w14:paraId="65213099" w14:textId="77777777" w:rsidR="004916B0" w:rsidRPr="00970F9D" w:rsidRDefault="004916B0" w:rsidP="004916B0">
            <w:pPr>
              <w:autoSpaceDE w:val="0"/>
              <w:autoSpaceDN w:val="0"/>
              <w:adjustRightInd w:val="0"/>
              <w:spacing w:before="60" w:after="60"/>
              <w:rPr>
                <w:rFonts w:cs="Arial"/>
                <w:b/>
                <w:bCs/>
              </w:rPr>
            </w:pPr>
          </w:p>
        </w:tc>
        <w:tc>
          <w:tcPr>
            <w:tcW w:w="1135" w:type="dxa"/>
          </w:tcPr>
          <w:p w14:paraId="45524595" w14:textId="54D628BB" w:rsidR="004916B0" w:rsidRPr="00970F9D" w:rsidRDefault="00A03C55" w:rsidP="004916B0">
            <w:r>
              <w:t>5</w:t>
            </w:r>
          </w:p>
        </w:tc>
        <w:tc>
          <w:tcPr>
            <w:tcW w:w="6240" w:type="dxa"/>
          </w:tcPr>
          <w:p w14:paraId="03232D81" w14:textId="63495E24" w:rsidR="004916B0" w:rsidRPr="00970F9D" w:rsidRDefault="004916B0" w:rsidP="00970F9D">
            <w:pPr>
              <w:pStyle w:val="ListParagraph"/>
              <w:numPr>
                <w:ilvl w:val="0"/>
                <w:numId w:val="27"/>
              </w:numPr>
              <w:spacing w:after="160"/>
            </w:pPr>
            <w:r w:rsidRPr="00970F9D">
              <w:t>Zoning</w:t>
            </w:r>
            <w:r w:rsidR="00A03C55">
              <w:t xml:space="preserve"> map</w:t>
            </w:r>
          </w:p>
          <w:p w14:paraId="00444378" w14:textId="42103A6C" w:rsidR="00970F9D" w:rsidRPr="00970F9D" w:rsidRDefault="00970F9D" w:rsidP="00970F9D">
            <w:pPr>
              <w:pStyle w:val="ListParagraph"/>
              <w:numPr>
                <w:ilvl w:val="0"/>
                <w:numId w:val="27"/>
              </w:numPr>
              <w:spacing w:after="160"/>
            </w:pPr>
            <w:r w:rsidRPr="00970F9D">
              <w:t>Key Sites</w:t>
            </w:r>
            <w:r w:rsidR="00A03C55">
              <w:t xml:space="preserve"> map</w:t>
            </w:r>
          </w:p>
        </w:tc>
      </w:tr>
      <w:tr w:rsidR="00970F9D" w:rsidRPr="008303C9" w14:paraId="4A164119" w14:textId="77777777" w:rsidTr="001309D5">
        <w:trPr>
          <w:trHeight w:val="396"/>
        </w:trPr>
        <w:tc>
          <w:tcPr>
            <w:tcW w:w="1810" w:type="dxa"/>
            <w:vAlign w:val="center"/>
          </w:tcPr>
          <w:p w14:paraId="07C916CA" w14:textId="77777777" w:rsidR="00970F9D" w:rsidRPr="00970F9D" w:rsidRDefault="00970F9D" w:rsidP="004916B0">
            <w:pPr>
              <w:autoSpaceDE w:val="0"/>
              <w:autoSpaceDN w:val="0"/>
              <w:adjustRightInd w:val="0"/>
              <w:spacing w:before="60" w:after="60"/>
              <w:rPr>
                <w:rFonts w:cs="Arial"/>
                <w:b/>
                <w:bCs/>
              </w:rPr>
            </w:pPr>
          </w:p>
        </w:tc>
        <w:tc>
          <w:tcPr>
            <w:tcW w:w="1135" w:type="dxa"/>
          </w:tcPr>
          <w:p w14:paraId="487C022C" w14:textId="77777777" w:rsidR="00970F9D" w:rsidRPr="00970F9D" w:rsidRDefault="00970F9D" w:rsidP="004916B0"/>
        </w:tc>
        <w:tc>
          <w:tcPr>
            <w:tcW w:w="6240" w:type="dxa"/>
          </w:tcPr>
          <w:p w14:paraId="586C3410" w14:textId="77777777" w:rsidR="00970F9D" w:rsidRPr="00970F9D" w:rsidRDefault="00970F9D" w:rsidP="00970F9D">
            <w:pPr>
              <w:pStyle w:val="ListParagraph"/>
              <w:spacing w:after="160"/>
              <w:ind w:left="720" w:firstLine="0"/>
            </w:pPr>
          </w:p>
        </w:tc>
      </w:tr>
    </w:tbl>
    <w:p w14:paraId="1CEDA9F2" w14:textId="77777777" w:rsidR="00F53018" w:rsidRPr="008303C9" w:rsidRDefault="00F53018" w:rsidP="00EE0A13">
      <w:pPr>
        <w:rPr>
          <w:rFonts w:ascii="Arial" w:hAnsi="Arial" w:cs="Arial"/>
        </w:rPr>
      </w:pP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809"/>
        <w:gridCol w:w="1447"/>
        <w:gridCol w:w="5924"/>
      </w:tblGrid>
      <w:tr w:rsidR="008303C9" w:rsidRPr="008303C9" w14:paraId="256CF1B9" w14:textId="77777777" w:rsidTr="008B1899">
        <w:trPr>
          <w:trHeight w:val="396"/>
        </w:trPr>
        <w:tc>
          <w:tcPr>
            <w:tcW w:w="1809" w:type="dxa"/>
            <w:shd w:val="clear" w:color="auto" w:fill="D9D9D9" w:themeFill="background1" w:themeFillShade="D9"/>
            <w:vAlign w:val="center"/>
          </w:tcPr>
          <w:p w14:paraId="649D7125" w14:textId="77777777" w:rsidR="000E1365" w:rsidRPr="008303C9" w:rsidRDefault="000E1365" w:rsidP="000E1365">
            <w:pPr>
              <w:spacing w:after="200" w:line="276" w:lineRule="auto"/>
              <w:rPr>
                <w:rFonts w:eastAsiaTheme="minorHAnsi" w:cs="Arial"/>
                <w:b/>
                <w:bCs/>
                <w:lang w:eastAsia="en-US"/>
              </w:rPr>
            </w:pPr>
            <w:r w:rsidRPr="008303C9">
              <w:rPr>
                <w:rFonts w:eastAsiaTheme="minorHAnsi" w:cs="Arial"/>
                <w:b/>
                <w:bCs/>
                <w:lang w:eastAsia="en-US"/>
              </w:rPr>
              <w:t>Attachments:</w:t>
            </w:r>
          </w:p>
        </w:tc>
        <w:tc>
          <w:tcPr>
            <w:tcW w:w="1447" w:type="dxa"/>
            <w:shd w:val="clear" w:color="auto" w:fill="D9D9D9" w:themeFill="background1" w:themeFillShade="D9"/>
            <w:vAlign w:val="center"/>
          </w:tcPr>
          <w:p w14:paraId="070A762E" w14:textId="77777777" w:rsidR="000E1365" w:rsidRPr="008303C9" w:rsidRDefault="000E1365" w:rsidP="000E1365">
            <w:pPr>
              <w:spacing w:after="200" w:line="276" w:lineRule="auto"/>
              <w:rPr>
                <w:rFonts w:eastAsiaTheme="minorHAnsi" w:cs="Arial"/>
                <w:lang w:eastAsia="en-US"/>
              </w:rPr>
            </w:pPr>
            <w:r w:rsidRPr="008303C9">
              <w:rPr>
                <w:rFonts w:eastAsiaTheme="minorHAnsi" w:cs="Arial"/>
                <w:lang w:eastAsia="en-US"/>
              </w:rPr>
              <w:t>No.</w:t>
            </w:r>
          </w:p>
        </w:tc>
        <w:tc>
          <w:tcPr>
            <w:tcW w:w="5924" w:type="dxa"/>
            <w:shd w:val="clear" w:color="auto" w:fill="D9D9D9" w:themeFill="background1" w:themeFillShade="D9"/>
            <w:vAlign w:val="center"/>
          </w:tcPr>
          <w:p w14:paraId="37647F1B" w14:textId="77777777" w:rsidR="000E1365" w:rsidRPr="008303C9" w:rsidRDefault="000E1365" w:rsidP="000E1365">
            <w:pPr>
              <w:spacing w:after="200" w:line="276" w:lineRule="auto"/>
              <w:rPr>
                <w:rFonts w:eastAsiaTheme="minorHAnsi" w:cs="Arial"/>
                <w:lang w:eastAsia="en-US"/>
              </w:rPr>
            </w:pPr>
            <w:r w:rsidRPr="008303C9">
              <w:rPr>
                <w:rFonts w:eastAsiaTheme="minorHAnsi" w:cs="Arial"/>
                <w:lang w:eastAsia="en-US"/>
              </w:rPr>
              <w:t>Details</w:t>
            </w:r>
          </w:p>
        </w:tc>
      </w:tr>
      <w:tr w:rsidR="008303C9" w:rsidRPr="008303C9" w14:paraId="1851B950" w14:textId="77777777" w:rsidTr="008B1899">
        <w:trPr>
          <w:trHeight w:val="396"/>
        </w:trPr>
        <w:tc>
          <w:tcPr>
            <w:tcW w:w="1809" w:type="dxa"/>
            <w:vAlign w:val="center"/>
          </w:tcPr>
          <w:p w14:paraId="5F82018C" w14:textId="77777777" w:rsidR="000E1365" w:rsidRPr="008303C9" w:rsidRDefault="000E1365" w:rsidP="000E1365">
            <w:pPr>
              <w:spacing w:after="200" w:line="276" w:lineRule="auto"/>
              <w:rPr>
                <w:rFonts w:eastAsiaTheme="minorHAnsi" w:cs="Arial"/>
                <w:b/>
                <w:bCs/>
                <w:lang w:eastAsia="en-US"/>
              </w:rPr>
            </w:pPr>
          </w:p>
        </w:tc>
        <w:tc>
          <w:tcPr>
            <w:tcW w:w="1447" w:type="dxa"/>
            <w:vAlign w:val="center"/>
          </w:tcPr>
          <w:p w14:paraId="198252AB" w14:textId="77777777" w:rsidR="000E1365" w:rsidRPr="008303C9" w:rsidRDefault="00D80EDA" w:rsidP="008B1899">
            <w:pPr>
              <w:spacing w:after="0"/>
              <w:rPr>
                <w:rFonts w:eastAsiaTheme="minorHAnsi" w:cs="Arial"/>
                <w:lang w:eastAsia="en-US"/>
              </w:rPr>
            </w:pPr>
            <w:r w:rsidRPr="008303C9">
              <w:rPr>
                <w:rFonts w:eastAsiaTheme="minorHAnsi" w:cs="Arial"/>
                <w:lang w:eastAsia="en-US"/>
              </w:rPr>
              <w:t>1</w:t>
            </w:r>
          </w:p>
        </w:tc>
        <w:tc>
          <w:tcPr>
            <w:tcW w:w="5924" w:type="dxa"/>
            <w:vAlign w:val="center"/>
          </w:tcPr>
          <w:p w14:paraId="37AA38CC" w14:textId="12EB8CAB" w:rsidR="000E1365" w:rsidRPr="00F72923" w:rsidRDefault="008B1899" w:rsidP="00F72923">
            <w:pPr>
              <w:autoSpaceDE w:val="0"/>
              <w:autoSpaceDN w:val="0"/>
              <w:adjustRightInd w:val="0"/>
              <w:spacing w:before="60" w:after="60"/>
              <w:rPr>
                <w:rFonts w:cs="Arial"/>
              </w:rPr>
            </w:pPr>
            <w:r w:rsidRPr="00F72923">
              <w:rPr>
                <w:rFonts w:cs="Arial"/>
              </w:rPr>
              <w:t>Evaluation criteria for the delegation of plan making functions.</w:t>
            </w:r>
          </w:p>
        </w:tc>
      </w:tr>
      <w:tr w:rsidR="00071639" w:rsidRPr="008303C9" w14:paraId="49C2ABA0" w14:textId="77777777" w:rsidTr="008B1899">
        <w:trPr>
          <w:trHeight w:val="396"/>
        </w:trPr>
        <w:tc>
          <w:tcPr>
            <w:tcW w:w="1809" w:type="dxa"/>
            <w:vAlign w:val="center"/>
          </w:tcPr>
          <w:p w14:paraId="3E05AA58" w14:textId="77777777" w:rsidR="00071639" w:rsidRPr="008303C9" w:rsidRDefault="00071639" w:rsidP="000E1365">
            <w:pPr>
              <w:rPr>
                <w:rFonts w:cs="Arial"/>
                <w:b/>
                <w:bCs/>
              </w:rPr>
            </w:pPr>
          </w:p>
        </w:tc>
        <w:tc>
          <w:tcPr>
            <w:tcW w:w="1447" w:type="dxa"/>
            <w:vAlign w:val="center"/>
          </w:tcPr>
          <w:p w14:paraId="7A64D6D2" w14:textId="4C3EF8E2" w:rsidR="00071639" w:rsidRPr="008303C9" w:rsidRDefault="00071639" w:rsidP="008B1899">
            <w:pPr>
              <w:spacing w:after="0"/>
              <w:rPr>
                <w:rFonts w:cs="Arial"/>
              </w:rPr>
            </w:pPr>
            <w:r>
              <w:rPr>
                <w:rFonts w:cs="Arial"/>
              </w:rPr>
              <w:t>2</w:t>
            </w:r>
          </w:p>
        </w:tc>
        <w:tc>
          <w:tcPr>
            <w:tcW w:w="5924" w:type="dxa"/>
            <w:vAlign w:val="center"/>
          </w:tcPr>
          <w:p w14:paraId="099239DE" w14:textId="02CEB8D8" w:rsidR="00071639" w:rsidRPr="00F72923" w:rsidRDefault="00071639" w:rsidP="00F72923">
            <w:pPr>
              <w:autoSpaceDE w:val="0"/>
              <w:autoSpaceDN w:val="0"/>
              <w:adjustRightInd w:val="0"/>
              <w:spacing w:before="60" w:after="60"/>
              <w:rPr>
                <w:rFonts w:cs="Arial"/>
              </w:rPr>
            </w:pPr>
            <w:r w:rsidRPr="00071639">
              <w:rPr>
                <w:rFonts w:cs="Arial"/>
              </w:rPr>
              <w:t>Bushfire Risk Management Plan</w:t>
            </w:r>
          </w:p>
        </w:tc>
      </w:tr>
      <w:tr w:rsidR="00071639" w:rsidRPr="008303C9" w14:paraId="7BEA6FD5" w14:textId="77777777" w:rsidTr="008B1899">
        <w:trPr>
          <w:trHeight w:val="396"/>
        </w:trPr>
        <w:tc>
          <w:tcPr>
            <w:tcW w:w="1809" w:type="dxa"/>
            <w:vAlign w:val="center"/>
          </w:tcPr>
          <w:p w14:paraId="3EC50702" w14:textId="77777777" w:rsidR="00071639" w:rsidRPr="008303C9" w:rsidRDefault="00071639" w:rsidP="000E1365">
            <w:pPr>
              <w:rPr>
                <w:rFonts w:cs="Arial"/>
                <w:b/>
                <w:bCs/>
              </w:rPr>
            </w:pPr>
          </w:p>
        </w:tc>
        <w:tc>
          <w:tcPr>
            <w:tcW w:w="1447" w:type="dxa"/>
            <w:vAlign w:val="center"/>
          </w:tcPr>
          <w:p w14:paraId="27AA9EFC" w14:textId="6BD14925" w:rsidR="00071639" w:rsidRDefault="00071639" w:rsidP="008B1899">
            <w:pPr>
              <w:spacing w:after="0"/>
              <w:rPr>
                <w:rFonts w:cs="Arial"/>
              </w:rPr>
            </w:pPr>
            <w:r>
              <w:rPr>
                <w:rFonts w:cs="Arial"/>
              </w:rPr>
              <w:t>3</w:t>
            </w:r>
          </w:p>
        </w:tc>
        <w:tc>
          <w:tcPr>
            <w:tcW w:w="5924" w:type="dxa"/>
            <w:vAlign w:val="center"/>
          </w:tcPr>
          <w:p w14:paraId="57A1F96B" w14:textId="409CE011" w:rsidR="00071639" w:rsidRPr="00071639" w:rsidRDefault="00071639" w:rsidP="00F72923">
            <w:pPr>
              <w:autoSpaceDE w:val="0"/>
              <w:autoSpaceDN w:val="0"/>
              <w:adjustRightInd w:val="0"/>
              <w:spacing w:before="60" w:after="60"/>
              <w:rPr>
                <w:rFonts w:cs="Arial"/>
              </w:rPr>
            </w:pPr>
            <w:r w:rsidRPr="00071639">
              <w:rPr>
                <w:rFonts w:cs="Arial"/>
              </w:rPr>
              <w:t xml:space="preserve">Aboriginal Heritage information Management System (AHIMS) </w:t>
            </w:r>
            <w:r>
              <w:rPr>
                <w:rFonts w:cs="Arial"/>
              </w:rPr>
              <w:t>records</w:t>
            </w:r>
          </w:p>
        </w:tc>
      </w:tr>
      <w:tr w:rsidR="00071639" w:rsidRPr="008303C9" w14:paraId="07588413" w14:textId="77777777" w:rsidTr="008B1899">
        <w:trPr>
          <w:trHeight w:val="396"/>
        </w:trPr>
        <w:tc>
          <w:tcPr>
            <w:tcW w:w="1809" w:type="dxa"/>
            <w:vAlign w:val="center"/>
          </w:tcPr>
          <w:p w14:paraId="516656CD" w14:textId="77777777" w:rsidR="00071639" w:rsidRPr="008303C9" w:rsidRDefault="00071639" w:rsidP="000E1365">
            <w:pPr>
              <w:rPr>
                <w:rFonts w:cs="Arial"/>
                <w:b/>
                <w:bCs/>
              </w:rPr>
            </w:pPr>
          </w:p>
        </w:tc>
        <w:tc>
          <w:tcPr>
            <w:tcW w:w="1447" w:type="dxa"/>
            <w:vAlign w:val="center"/>
          </w:tcPr>
          <w:p w14:paraId="5E1CE07F" w14:textId="3E66F138" w:rsidR="00071639" w:rsidRDefault="00970F9D" w:rsidP="008B1899">
            <w:pPr>
              <w:spacing w:after="0"/>
              <w:rPr>
                <w:rFonts w:cs="Arial"/>
              </w:rPr>
            </w:pPr>
            <w:r>
              <w:rPr>
                <w:rFonts w:cs="Arial"/>
              </w:rPr>
              <w:t>4</w:t>
            </w:r>
          </w:p>
        </w:tc>
        <w:tc>
          <w:tcPr>
            <w:tcW w:w="5924" w:type="dxa"/>
            <w:vAlign w:val="center"/>
          </w:tcPr>
          <w:p w14:paraId="14DD42CE" w14:textId="37A308C4" w:rsidR="00071639" w:rsidRPr="00071639" w:rsidRDefault="00970F9D" w:rsidP="00F72923">
            <w:pPr>
              <w:autoSpaceDE w:val="0"/>
              <w:autoSpaceDN w:val="0"/>
              <w:adjustRightInd w:val="0"/>
              <w:spacing w:before="60" w:after="60"/>
              <w:rPr>
                <w:rFonts w:cs="Arial"/>
              </w:rPr>
            </w:pPr>
            <w:r>
              <w:rPr>
                <w:rFonts w:cs="Arial"/>
              </w:rPr>
              <w:t>Traffic Impact Assessment</w:t>
            </w:r>
          </w:p>
        </w:tc>
      </w:tr>
      <w:tr w:rsidR="00970F9D" w:rsidRPr="008303C9" w14:paraId="4521850B" w14:textId="77777777" w:rsidTr="008B1899">
        <w:trPr>
          <w:trHeight w:val="396"/>
        </w:trPr>
        <w:tc>
          <w:tcPr>
            <w:tcW w:w="1809" w:type="dxa"/>
            <w:vAlign w:val="center"/>
          </w:tcPr>
          <w:p w14:paraId="220A3B0E" w14:textId="77777777" w:rsidR="00970F9D" w:rsidRPr="002264C7" w:rsidRDefault="00970F9D" w:rsidP="000E1365">
            <w:pPr>
              <w:rPr>
                <w:rFonts w:cs="Arial"/>
                <w:b/>
                <w:bCs/>
              </w:rPr>
            </w:pPr>
          </w:p>
        </w:tc>
        <w:tc>
          <w:tcPr>
            <w:tcW w:w="1447" w:type="dxa"/>
            <w:vAlign w:val="center"/>
          </w:tcPr>
          <w:p w14:paraId="20B8AFAA" w14:textId="263525FB" w:rsidR="00C87D99" w:rsidRPr="002264C7" w:rsidRDefault="00970F9D" w:rsidP="008B1899">
            <w:pPr>
              <w:spacing w:after="0"/>
              <w:rPr>
                <w:rFonts w:cs="Arial"/>
              </w:rPr>
            </w:pPr>
            <w:r w:rsidRPr="002264C7">
              <w:rPr>
                <w:rFonts w:cs="Arial"/>
              </w:rPr>
              <w:t>5</w:t>
            </w:r>
          </w:p>
          <w:p w14:paraId="7D885F39" w14:textId="4CF32091" w:rsidR="00970F9D" w:rsidRPr="002264C7" w:rsidRDefault="00970F9D" w:rsidP="008B1899">
            <w:pPr>
              <w:spacing w:after="0"/>
              <w:rPr>
                <w:rFonts w:cs="Arial"/>
              </w:rPr>
            </w:pPr>
          </w:p>
        </w:tc>
        <w:tc>
          <w:tcPr>
            <w:tcW w:w="5924" w:type="dxa"/>
            <w:vAlign w:val="center"/>
          </w:tcPr>
          <w:p w14:paraId="3E29EC2E" w14:textId="2CC3FC27" w:rsidR="00970F9D" w:rsidRDefault="00970F9D" w:rsidP="00A03C55">
            <w:pPr>
              <w:pStyle w:val="ListParagraph"/>
              <w:numPr>
                <w:ilvl w:val="0"/>
                <w:numId w:val="28"/>
              </w:numPr>
              <w:autoSpaceDE w:val="0"/>
              <w:autoSpaceDN w:val="0"/>
              <w:adjustRightInd w:val="0"/>
              <w:spacing w:before="60"/>
              <w:rPr>
                <w:rFonts w:cs="Arial"/>
              </w:rPr>
            </w:pPr>
            <w:r w:rsidRPr="00A03C55">
              <w:rPr>
                <w:rFonts w:cs="Arial"/>
              </w:rPr>
              <w:t xml:space="preserve">Gateway determination </w:t>
            </w:r>
            <w:r w:rsidR="00C87D99" w:rsidRPr="00A03C55">
              <w:rPr>
                <w:rFonts w:cs="Arial"/>
              </w:rPr>
              <w:t>dated 13 June 2024</w:t>
            </w:r>
          </w:p>
          <w:p w14:paraId="73BA176C" w14:textId="283C8625" w:rsidR="00C87D99" w:rsidRPr="00A03C55" w:rsidRDefault="00C87D99" w:rsidP="00F72923">
            <w:pPr>
              <w:pStyle w:val="ListParagraph"/>
              <w:numPr>
                <w:ilvl w:val="0"/>
                <w:numId w:val="28"/>
              </w:numPr>
              <w:autoSpaceDE w:val="0"/>
              <w:autoSpaceDN w:val="0"/>
              <w:adjustRightInd w:val="0"/>
              <w:spacing w:before="60"/>
              <w:rPr>
                <w:rFonts w:cs="Arial"/>
              </w:rPr>
            </w:pPr>
            <w:r w:rsidRPr="00A03C55">
              <w:rPr>
                <w:rFonts w:cs="Arial"/>
              </w:rPr>
              <w:t>Gateway Alteration dated 28 Nov 2024</w:t>
            </w:r>
          </w:p>
        </w:tc>
      </w:tr>
      <w:tr w:rsidR="00C87D99" w:rsidRPr="008303C9" w14:paraId="0C4C2114" w14:textId="77777777" w:rsidTr="008B1899">
        <w:trPr>
          <w:trHeight w:val="396"/>
        </w:trPr>
        <w:tc>
          <w:tcPr>
            <w:tcW w:w="1809" w:type="dxa"/>
            <w:vAlign w:val="center"/>
          </w:tcPr>
          <w:p w14:paraId="20D9291C" w14:textId="77777777" w:rsidR="00C87D99" w:rsidRPr="002264C7" w:rsidRDefault="00C87D99" w:rsidP="000E1365">
            <w:pPr>
              <w:rPr>
                <w:rFonts w:cs="Arial"/>
                <w:b/>
                <w:bCs/>
              </w:rPr>
            </w:pPr>
          </w:p>
        </w:tc>
        <w:tc>
          <w:tcPr>
            <w:tcW w:w="1447" w:type="dxa"/>
            <w:vAlign w:val="center"/>
          </w:tcPr>
          <w:p w14:paraId="460AD2F7" w14:textId="5CB8BBB2" w:rsidR="00C87D99" w:rsidRPr="002264C7" w:rsidRDefault="00C87D99" w:rsidP="008B1899">
            <w:pPr>
              <w:spacing w:after="0"/>
              <w:rPr>
                <w:rFonts w:cs="Arial"/>
              </w:rPr>
            </w:pPr>
            <w:r w:rsidRPr="002264C7">
              <w:rPr>
                <w:rFonts w:cs="Arial"/>
              </w:rPr>
              <w:t>6</w:t>
            </w:r>
          </w:p>
        </w:tc>
        <w:tc>
          <w:tcPr>
            <w:tcW w:w="5924" w:type="dxa"/>
            <w:vAlign w:val="center"/>
          </w:tcPr>
          <w:p w14:paraId="284C25A0" w14:textId="33B653A0" w:rsidR="00C87D99" w:rsidRPr="002264C7" w:rsidRDefault="00530887" w:rsidP="00F72923">
            <w:pPr>
              <w:autoSpaceDE w:val="0"/>
              <w:autoSpaceDN w:val="0"/>
              <w:adjustRightInd w:val="0"/>
              <w:spacing w:before="60" w:after="60"/>
              <w:rPr>
                <w:rFonts w:cs="Arial"/>
              </w:rPr>
            </w:pPr>
            <w:r w:rsidRPr="002264C7">
              <w:rPr>
                <w:rFonts w:cs="Arial"/>
              </w:rPr>
              <w:t>Preliminary Site Investigation</w:t>
            </w:r>
          </w:p>
        </w:tc>
      </w:tr>
    </w:tbl>
    <w:p w14:paraId="3328DED2" w14:textId="77777777" w:rsidR="00F00656" w:rsidRPr="00F00656" w:rsidRDefault="00F00656">
      <w:pPr>
        <w:rPr>
          <w:rFonts w:ascii="Arial" w:eastAsiaTheme="majorEastAsia" w:hAnsi="Arial" w:cs="Arial"/>
          <w:sz w:val="26"/>
          <w:szCs w:val="26"/>
        </w:rPr>
      </w:pPr>
      <w:r w:rsidRPr="00F00656">
        <w:rPr>
          <w:rFonts w:ascii="Arial" w:hAnsi="Arial" w:cs="Arial"/>
        </w:rPr>
        <w:br w:type="page"/>
      </w:r>
    </w:p>
    <w:p w14:paraId="41F8F3A2" w14:textId="77777777" w:rsidR="00EE0A13" w:rsidRPr="008303C9" w:rsidRDefault="00EE0A13" w:rsidP="00FF333A">
      <w:pPr>
        <w:rPr>
          <w:rFonts w:ascii="Arial" w:hAnsi="Arial" w:cs="Arial"/>
          <w:b/>
        </w:rPr>
      </w:pPr>
      <w:r w:rsidRPr="008303C9">
        <w:rPr>
          <w:rFonts w:ascii="Arial" w:hAnsi="Arial" w:cs="Arial"/>
          <w:b/>
        </w:rPr>
        <w:t>Part 1 – OBJECTIVES OR INTENDED OUTCOMES</w:t>
      </w:r>
    </w:p>
    <w:p w14:paraId="1463B3AC" w14:textId="6DE8A501" w:rsidR="003B081A" w:rsidRDefault="00EE0A13" w:rsidP="00513C2F">
      <w:pPr>
        <w:autoSpaceDE w:val="0"/>
        <w:autoSpaceDN w:val="0"/>
        <w:adjustRightInd w:val="0"/>
        <w:jc w:val="both"/>
        <w:rPr>
          <w:rFonts w:ascii="Arial" w:hAnsi="Arial" w:cs="Arial"/>
        </w:rPr>
      </w:pPr>
      <w:bookmarkStart w:id="0" w:name="_Hlk92703318"/>
      <w:r w:rsidRPr="00F00656">
        <w:rPr>
          <w:rFonts w:ascii="Arial" w:hAnsi="Arial" w:cs="Arial"/>
        </w:rPr>
        <w:t xml:space="preserve">The </w:t>
      </w:r>
      <w:r w:rsidR="00E25E0F">
        <w:rPr>
          <w:rFonts w:ascii="Arial" w:hAnsi="Arial" w:cs="Arial"/>
        </w:rPr>
        <w:t>intent</w:t>
      </w:r>
      <w:r w:rsidRPr="00F00656">
        <w:rPr>
          <w:rFonts w:ascii="Arial" w:hAnsi="Arial" w:cs="Arial"/>
        </w:rPr>
        <w:t xml:space="preserve"> of the </w:t>
      </w:r>
      <w:r w:rsidR="00833439">
        <w:rPr>
          <w:rFonts w:ascii="Arial" w:hAnsi="Arial" w:cs="Arial"/>
        </w:rPr>
        <w:t>p</w:t>
      </w:r>
      <w:r w:rsidRPr="00F00656">
        <w:rPr>
          <w:rFonts w:ascii="Arial" w:hAnsi="Arial" w:cs="Arial"/>
        </w:rPr>
        <w:t xml:space="preserve">lanning </w:t>
      </w:r>
      <w:r w:rsidR="00833439">
        <w:rPr>
          <w:rFonts w:ascii="Arial" w:hAnsi="Arial" w:cs="Arial"/>
        </w:rPr>
        <w:t>p</w:t>
      </w:r>
      <w:r w:rsidRPr="00F00656">
        <w:rPr>
          <w:rFonts w:ascii="Arial" w:hAnsi="Arial" w:cs="Arial"/>
        </w:rPr>
        <w:t xml:space="preserve">roposal </w:t>
      </w:r>
      <w:r w:rsidR="00C0514D">
        <w:rPr>
          <w:rFonts w:ascii="Arial" w:hAnsi="Arial" w:cs="Arial"/>
        </w:rPr>
        <w:t xml:space="preserve">(PP) </w:t>
      </w:r>
      <w:r w:rsidRPr="00F00656">
        <w:rPr>
          <w:rFonts w:ascii="Arial" w:hAnsi="Arial" w:cs="Arial"/>
        </w:rPr>
        <w:t xml:space="preserve">is to amend </w:t>
      </w:r>
      <w:r w:rsidR="004A508E" w:rsidRPr="00075CEA">
        <w:rPr>
          <w:rFonts w:ascii="Arial" w:hAnsi="Arial" w:cs="Arial"/>
          <w:i/>
          <w:iCs/>
        </w:rPr>
        <w:t>Muswellbrook</w:t>
      </w:r>
      <w:r w:rsidRPr="00075CEA">
        <w:rPr>
          <w:rFonts w:ascii="Arial" w:hAnsi="Arial" w:cs="Arial"/>
          <w:i/>
          <w:iCs/>
        </w:rPr>
        <w:t xml:space="preserve"> Local Environmental Plan 20</w:t>
      </w:r>
      <w:r w:rsidR="004A508E" w:rsidRPr="00075CEA">
        <w:rPr>
          <w:rFonts w:ascii="Arial" w:hAnsi="Arial" w:cs="Arial"/>
          <w:i/>
          <w:iCs/>
        </w:rPr>
        <w:t>09</w:t>
      </w:r>
      <w:r w:rsidRPr="00F00656">
        <w:rPr>
          <w:rFonts w:ascii="Arial" w:hAnsi="Arial" w:cs="Arial"/>
        </w:rPr>
        <w:t xml:space="preserve"> (</w:t>
      </w:r>
      <w:r w:rsidR="004A508E" w:rsidRPr="00F00656">
        <w:rPr>
          <w:rFonts w:ascii="Arial" w:hAnsi="Arial" w:cs="Arial"/>
        </w:rPr>
        <w:t>MLEP 2009</w:t>
      </w:r>
      <w:r w:rsidR="00595EF7">
        <w:rPr>
          <w:rFonts w:ascii="Arial" w:hAnsi="Arial" w:cs="Arial"/>
        </w:rPr>
        <w:t>)</w:t>
      </w:r>
      <w:r w:rsidR="008F606B">
        <w:rPr>
          <w:rFonts w:ascii="Arial" w:hAnsi="Arial" w:cs="Arial"/>
        </w:rPr>
        <w:t xml:space="preserve">. </w:t>
      </w:r>
      <w:r w:rsidR="00770E88">
        <w:rPr>
          <w:rFonts w:ascii="Arial" w:hAnsi="Arial" w:cs="Arial"/>
        </w:rPr>
        <w:t xml:space="preserve">The </w:t>
      </w:r>
      <w:r w:rsidR="00353FAB">
        <w:rPr>
          <w:rFonts w:ascii="Arial" w:hAnsi="Arial" w:cs="Arial"/>
        </w:rPr>
        <w:t>amendment</w:t>
      </w:r>
      <w:r w:rsidR="008F606B">
        <w:rPr>
          <w:rFonts w:ascii="Arial" w:hAnsi="Arial" w:cs="Arial"/>
        </w:rPr>
        <w:t xml:space="preserve"> </w:t>
      </w:r>
      <w:r w:rsidR="00595EF7">
        <w:rPr>
          <w:rFonts w:ascii="Arial" w:hAnsi="Arial" w:cs="Arial"/>
        </w:rPr>
        <w:t>will</w:t>
      </w:r>
      <w:r w:rsidR="008F606B">
        <w:rPr>
          <w:rFonts w:ascii="Arial" w:hAnsi="Arial" w:cs="Arial"/>
        </w:rPr>
        <w:t xml:space="preserve"> </w:t>
      </w:r>
      <w:r w:rsidR="00513C2F" w:rsidRPr="00513C2F">
        <w:rPr>
          <w:rFonts w:ascii="Arial" w:hAnsi="Arial" w:cs="Arial"/>
        </w:rPr>
        <w:t>make in</w:t>
      </w:r>
      <w:r w:rsidR="00C2301C">
        <w:rPr>
          <w:rFonts w:ascii="Arial" w:hAnsi="Arial" w:cs="Arial"/>
        </w:rPr>
        <w:t>dustrial</w:t>
      </w:r>
      <w:r w:rsidR="005F23D5">
        <w:rPr>
          <w:rFonts w:ascii="Arial" w:hAnsi="Arial" w:cs="Arial"/>
        </w:rPr>
        <w:t xml:space="preserve"> uses</w:t>
      </w:r>
      <w:r w:rsidR="00C2301C">
        <w:rPr>
          <w:rFonts w:ascii="Arial" w:hAnsi="Arial" w:cs="Arial"/>
        </w:rPr>
        <w:t>, including rural industries</w:t>
      </w:r>
      <w:r w:rsidR="000E5A7D">
        <w:rPr>
          <w:rFonts w:ascii="Arial" w:hAnsi="Arial" w:cs="Arial"/>
        </w:rPr>
        <w:t xml:space="preserve">, </w:t>
      </w:r>
      <w:r w:rsidR="00513C2F" w:rsidRPr="00513C2F">
        <w:rPr>
          <w:rFonts w:ascii="Arial" w:hAnsi="Arial" w:cs="Arial"/>
        </w:rPr>
        <w:t>permissible with consent</w:t>
      </w:r>
      <w:r w:rsidR="005F23D5">
        <w:rPr>
          <w:rFonts w:ascii="Arial" w:hAnsi="Arial" w:cs="Arial"/>
        </w:rPr>
        <w:t xml:space="preserve"> on three (3) key sites.</w:t>
      </w:r>
      <w:r w:rsidR="005F23D5" w:rsidRPr="005F23D5">
        <w:rPr>
          <w:rFonts w:ascii="Arial" w:hAnsi="Arial" w:cs="Arial"/>
        </w:rPr>
        <w:t xml:space="preserve"> </w:t>
      </w:r>
      <w:r w:rsidR="003B081A">
        <w:rPr>
          <w:rFonts w:ascii="Arial" w:hAnsi="Arial" w:cs="Arial"/>
        </w:rPr>
        <w:t>The three (</w:t>
      </w:r>
      <w:r w:rsidR="003B081A" w:rsidRPr="00513C2F">
        <w:rPr>
          <w:rFonts w:ascii="Arial" w:hAnsi="Arial" w:cs="Arial"/>
        </w:rPr>
        <w:t>3</w:t>
      </w:r>
      <w:r w:rsidR="003B081A">
        <w:rPr>
          <w:rFonts w:ascii="Arial" w:hAnsi="Arial" w:cs="Arial"/>
        </w:rPr>
        <w:t>)</w:t>
      </w:r>
      <w:r w:rsidR="003B081A" w:rsidRPr="00513C2F">
        <w:rPr>
          <w:rFonts w:ascii="Arial" w:hAnsi="Arial" w:cs="Arial"/>
        </w:rPr>
        <w:t xml:space="preserve"> sites</w:t>
      </w:r>
      <w:r w:rsidR="003B081A">
        <w:rPr>
          <w:rFonts w:ascii="Arial" w:hAnsi="Arial" w:cs="Arial"/>
        </w:rPr>
        <w:t xml:space="preserve"> have a combined </w:t>
      </w:r>
      <w:r w:rsidR="001332D6">
        <w:rPr>
          <w:rFonts w:ascii="Arial" w:hAnsi="Arial" w:cs="Arial"/>
        </w:rPr>
        <w:t xml:space="preserve">area </w:t>
      </w:r>
      <w:r w:rsidR="001332D6" w:rsidRPr="00513C2F">
        <w:rPr>
          <w:rFonts w:ascii="Arial" w:hAnsi="Arial" w:cs="Arial"/>
        </w:rPr>
        <w:t>totalling</w:t>
      </w:r>
      <w:r w:rsidR="003B081A" w:rsidRPr="00513C2F">
        <w:rPr>
          <w:rFonts w:ascii="Arial" w:hAnsi="Arial" w:cs="Arial"/>
        </w:rPr>
        <w:t xml:space="preserve"> 105.24 hectares</w:t>
      </w:r>
      <w:r w:rsidR="003B081A">
        <w:rPr>
          <w:rFonts w:ascii="Arial" w:hAnsi="Arial" w:cs="Arial"/>
        </w:rPr>
        <w:t xml:space="preserve">.  </w:t>
      </w:r>
    </w:p>
    <w:p w14:paraId="72AD7243" w14:textId="15DAE5B3" w:rsidR="005F23D5" w:rsidRDefault="00353FAB" w:rsidP="00513C2F">
      <w:pPr>
        <w:autoSpaceDE w:val="0"/>
        <w:autoSpaceDN w:val="0"/>
        <w:adjustRightInd w:val="0"/>
        <w:jc w:val="both"/>
        <w:rPr>
          <w:rFonts w:ascii="Arial" w:hAnsi="Arial" w:cs="Arial"/>
        </w:rPr>
      </w:pPr>
      <w:r w:rsidRPr="00353FAB">
        <w:rPr>
          <w:rFonts w:ascii="Arial" w:hAnsi="Arial" w:cs="Arial"/>
        </w:rPr>
        <w:t xml:space="preserve">The current zoning of SP2 Infrastructure zone only permits a limited range of uses. </w:t>
      </w:r>
      <w:r>
        <w:rPr>
          <w:rFonts w:ascii="Arial" w:hAnsi="Arial" w:cs="Arial"/>
        </w:rPr>
        <w:t>The amendment will</w:t>
      </w:r>
      <w:r w:rsidR="00E4422F">
        <w:rPr>
          <w:rFonts w:ascii="Arial" w:hAnsi="Arial" w:cs="Arial"/>
        </w:rPr>
        <w:t xml:space="preserve"> </w:t>
      </w:r>
      <w:r w:rsidR="003B081A" w:rsidRPr="003B081A">
        <w:rPr>
          <w:rFonts w:ascii="Arial" w:hAnsi="Arial" w:cs="Arial"/>
        </w:rPr>
        <w:t>facilitate the ongoing transition of existing Power Station Sites to a broader range of employment generat</w:t>
      </w:r>
      <w:r>
        <w:rPr>
          <w:rFonts w:ascii="Arial" w:hAnsi="Arial" w:cs="Arial"/>
        </w:rPr>
        <w:t>ing</w:t>
      </w:r>
      <w:r w:rsidR="003B081A" w:rsidRPr="003B081A">
        <w:rPr>
          <w:rFonts w:ascii="Arial" w:hAnsi="Arial" w:cs="Arial"/>
        </w:rPr>
        <w:t xml:space="preserve"> activities</w:t>
      </w:r>
      <w:r w:rsidR="003B081A">
        <w:rPr>
          <w:rFonts w:ascii="Arial" w:hAnsi="Arial" w:cs="Arial"/>
        </w:rPr>
        <w:t xml:space="preserve">. A development control plan will need to be prepared </w:t>
      </w:r>
      <w:r w:rsidR="003B081A" w:rsidRPr="003B081A">
        <w:rPr>
          <w:rFonts w:ascii="Arial" w:hAnsi="Arial" w:cs="Arial"/>
        </w:rPr>
        <w:t>before any development consent is granted to development on the subject lan</w:t>
      </w:r>
      <w:r w:rsidR="003B081A">
        <w:rPr>
          <w:rFonts w:ascii="Arial" w:hAnsi="Arial" w:cs="Arial"/>
        </w:rPr>
        <w:t xml:space="preserve">d to </w:t>
      </w:r>
      <w:r w:rsidR="001332D6">
        <w:rPr>
          <w:rFonts w:ascii="Arial" w:hAnsi="Arial" w:cs="Arial"/>
        </w:rPr>
        <w:t xml:space="preserve">sequence the provision of essential infrastructure and to address </w:t>
      </w:r>
      <w:r w:rsidR="003B081A">
        <w:rPr>
          <w:rFonts w:ascii="Arial" w:hAnsi="Arial" w:cs="Arial"/>
        </w:rPr>
        <w:t>key issues</w:t>
      </w:r>
      <w:r w:rsidR="001332D6">
        <w:rPr>
          <w:rFonts w:ascii="Arial" w:hAnsi="Arial" w:cs="Arial"/>
        </w:rPr>
        <w:t xml:space="preserve">. </w:t>
      </w:r>
      <w:r w:rsidR="005F23D5">
        <w:rPr>
          <w:rFonts w:ascii="Arial" w:hAnsi="Arial" w:cs="Arial"/>
        </w:rPr>
        <w:t>Land uses being envisaged include solar panel manufacturing, solar panel refurbishment and recycling, green steel production and agricultural industries.</w:t>
      </w:r>
    </w:p>
    <w:p w14:paraId="06A7636C" w14:textId="64A12A26" w:rsidR="00CB18B9" w:rsidRDefault="000E5A7D" w:rsidP="005F23D5">
      <w:pPr>
        <w:autoSpaceDE w:val="0"/>
        <w:autoSpaceDN w:val="0"/>
        <w:adjustRightInd w:val="0"/>
        <w:jc w:val="both"/>
        <w:rPr>
          <w:rFonts w:ascii="Arial" w:hAnsi="Arial" w:cs="Arial"/>
        </w:rPr>
      </w:pPr>
      <w:r>
        <w:rPr>
          <w:rFonts w:ascii="Arial" w:hAnsi="Arial" w:cs="Arial"/>
        </w:rPr>
        <w:t xml:space="preserve">This PP </w:t>
      </w:r>
      <w:r w:rsidR="00E4422F">
        <w:rPr>
          <w:rFonts w:ascii="Arial" w:hAnsi="Arial" w:cs="Arial"/>
        </w:rPr>
        <w:t xml:space="preserve">also </w:t>
      </w:r>
      <w:r>
        <w:rPr>
          <w:rFonts w:ascii="Arial" w:hAnsi="Arial" w:cs="Arial"/>
        </w:rPr>
        <w:t xml:space="preserve">aims to permit ancillary infrastructure in the SP2 zone not already covered and made permissible </w:t>
      </w:r>
      <w:r w:rsidRPr="000E5A7D">
        <w:rPr>
          <w:rFonts w:ascii="Arial" w:hAnsi="Arial" w:cs="Arial"/>
        </w:rPr>
        <w:t>under</w:t>
      </w:r>
      <w:r>
        <w:rPr>
          <w:rFonts w:ascii="Arial" w:hAnsi="Arial" w:cs="Arial"/>
        </w:rPr>
        <w:t xml:space="preserve"> </w:t>
      </w:r>
      <w:r w:rsidRPr="000E5A7D">
        <w:rPr>
          <w:rFonts w:ascii="Arial" w:hAnsi="Arial" w:cs="Arial"/>
          <w:i/>
          <w:iCs/>
        </w:rPr>
        <w:t>State Environmental Planning Policy (Transport &amp; Infrastructure) 2021</w:t>
      </w:r>
      <w:r w:rsidR="005F23D5">
        <w:rPr>
          <w:rFonts w:ascii="Arial" w:hAnsi="Arial" w:cs="Arial"/>
        </w:rPr>
        <w:t xml:space="preserve">. </w:t>
      </w:r>
    </w:p>
    <w:p w14:paraId="4808999E" w14:textId="77777777" w:rsidR="00EE0A13" w:rsidRPr="008303C9" w:rsidRDefault="00EE0A13" w:rsidP="00EE0A13">
      <w:pPr>
        <w:spacing w:before="120" w:after="120"/>
        <w:outlineLvl w:val="0"/>
        <w:rPr>
          <w:rFonts w:ascii="Arial" w:hAnsi="Arial" w:cs="Arial"/>
          <w:b/>
        </w:rPr>
      </w:pPr>
      <w:bookmarkStart w:id="1" w:name="_Hlk181800086"/>
      <w:bookmarkEnd w:id="0"/>
      <w:r w:rsidRPr="008303C9">
        <w:rPr>
          <w:rFonts w:ascii="Arial" w:hAnsi="Arial" w:cs="Arial"/>
          <w:b/>
        </w:rPr>
        <w:t>Part 2 – EXPLANATION OF PROVISIONS</w:t>
      </w:r>
    </w:p>
    <w:p w14:paraId="0CFA1D84" w14:textId="5FAE3B9E" w:rsidR="00EE0A13" w:rsidRPr="00F00656" w:rsidRDefault="00EE0A13" w:rsidP="00EE0A13">
      <w:pPr>
        <w:spacing w:before="120" w:after="120"/>
        <w:rPr>
          <w:rFonts w:ascii="Arial" w:hAnsi="Arial" w:cs="Arial"/>
        </w:rPr>
      </w:pPr>
      <w:bookmarkStart w:id="2" w:name="_Toc309649987"/>
      <w:bookmarkStart w:id="3" w:name="_Toc309650498"/>
      <w:r w:rsidRPr="008303C9">
        <w:rPr>
          <w:rFonts w:ascii="Arial" w:hAnsi="Arial" w:cs="Arial"/>
        </w:rPr>
        <w:t xml:space="preserve">The </w:t>
      </w:r>
      <w:r w:rsidR="00BC0ED0">
        <w:rPr>
          <w:rFonts w:ascii="Arial" w:hAnsi="Arial" w:cs="Arial"/>
        </w:rPr>
        <w:t>intended outcomes</w:t>
      </w:r>
      <w:r w:rsidRPr="008303C9">
        <w:rPr>
          <w:rFonts w:ascii="Arial" w:hAnsi="Arial" w:cs="Arial"/>
        </w:rPr>
        <w:t xml:space="preserve"> will be achieved by amending the </w:t>
      </w:r>
      <w:r w:rsidR="004A508E" w:rsidRPr="008303C9">
        <w:rPr>
          <w:rFonts w:ascii="Arial" w:hAnsi="Arial" w:cs="Arial"/>
        </w:rPr>
        <w:t>MLEP 2009</w:t>
      </w:r>
      <w:r w:rsidRPr="008303C9">
        <w:rPr>
          <w:rFonts w:ascii="Arial" w:hAnsi="Arial" w:cs="Arial"/>
        </w:rPr>
        <w:t xml:space="preserve"> </w:t>
      </w:r>
      <w:r w:rsidR="00E4422F">
        <w:rPr>
          <w:rFonts w:ascii="Arial" w:hAnsi="Arial" w:cs="Arial"/>
        </w:rPr>
        <w:t>as follows</w:t>
      </w:r>
      <w:r w:rsidRPr="008303C9">
        <w:rPr>
          <w:rFonts w:ascii="Arial" w:hAnsi="Arial" w:cs="Arial"/>
        </w:rPr>
        <w:t>:</w:t>
      </w:r>
      <w:r w:rsidR="002A6C0A">
        <w:rPr>
          <w:rFonts w:ascii="Arial" w:hAnsi="Arial" w:cs="Arial"/>
        </w:rPr>
        <w:t xml:space="preserve"> - </w:t>
      </w:r>
    </w:p>
    <w:tbl>
      <w:tblPr>
        <w:tblStyle w:val="TableGrid"/>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0"/>
        <w:gridCol w:w="4820"/>
      </w:tblGrid>
      <w:tr w:rsidR="008303C9" w:rsidRPr="008303C9" w14:paraId="5777C463" w14:textId="77777777" w:rsidTr="00C50C0A">
        <w:tc>
          <w:tcPr>
            <w:tcW w:w="4360" w:type="dxa"/>
            <w:shd w:val="clear" w:color="auto" w:fill="E0E0E0"/>
          </w:tcPr>
          <w:p w14:paraId="724AFFA1" w14:textId="77777777" w:rsidR="00EE0A13" w:rsidRPr="008303C9" w:rsidRDefault="00EE0A13" w:rsidP="00F00656">
            <w:pPr>
              <w:spacing w:before="60" w:after="60"/>
              <w:rPr>
                <w:rFonts w:cs="Arial"/>
                <w:b/>
              </w:rPr>
            </w:pPr>
            <w:bookmarkStart w:id="4" w:name="_Hlk92703347"/>
            <w:r w:rsidRPr="008303C9">
              <w:rPr>
                <w:rFonts w:cs="Arial"/>
                <w:b/>
              </w:rPr>
              <w:t>Amendment Applies to</w:t>
            </w:r>
          </w:p>
        </w:tc>
        <w:tc>
          <w:tcPr>
            <w:tcW w:w="4820" w:type="dxa"/>
            <w:shd w:val="clear" w:color="auto" w:fill="E0E0E0"/>
          </w:tcPr>
          <w:p w14:paraId="423DC9E9" w14:textId="77777777" w:rsidR="00EE0A13" w:rsidRPr="008303C9" w:rsidRDefault="00EE0A13" w:rsidP="002A6C0A">
            <w:pPr>
              <w:spacing w:before="60" w:after="60"/>
              <w:rPr>
                <w:rFonts w:cs="Arial"/>
                <w:b/>
              </w:rPr>
            </w:pPr>
            <w:r w:rsidRPr="008303C9">
              <w:rPr>
                <w:rFonts w:cs="Arial"/>
                <w:b/>
              </w:rPr>
              <w:t>Explanation of provision</w:t>
            </w:r>
          </w:p>
        </w:tc>
      </w:tr>
      <w:tr w:rsidR="00C251F0" w:rsidRPr="005A6626" w14:paraId="21DBBD3C" w14:textId="77777777" w:rsidTr="00C50C0A">
        <w:tc>
          <w:tcPr>
            <w:tcW w:w="4360" w:type="dxa"/>
          </w:tcPr>
          <w:p w14:paraId="28B5F484" w14:textId="467B7BC2" w:rsidR="00C251F0" w:rsidRPr="005A6626" w:rsidRDefault="00ED046B" w:rsidP="00C251F0">
            <w:pPr>
              <w:spacing w:before="60" w:after="60"/>
            </w:pPr>
            <w:r>
              <w:t>Amend the</w:t>
            </w:r>
            <w:r w:rsidR="00C251F0" w:rsidRPr="00FB6B9B">
              <w:t xml:space="preserve"> SP2 Infrastructure </w:t>
            </w:r>
            <w:r>
              <w:t>land use table</w:t>
            </w:r>
          </w:p>
        </w:tc>
        <w:tc>
          <w:tcPr>
            <w:tcW w:w="4820" w:type="dxa"/>
          </w:tcPr>
          <w:p w14:paraId="4FA45CCA" w14:textId="74D54816" w:rsidR="00C251F0" w:rsidRDefault="00C251F0" w:rsidP="00C251F0">
            <w:pPr>
              <w:spacing w:before="60" w:after="60"/>
            </w:pPr>
            <w:r w:rsidRPr="00FB6B9B">
              <w:t xml:space="preserve">To include </w:t>
            </w:r>
            <w:r w:rsidR="00ED046B">
              <w:t>“</w:t>
            </w:r>
            <w:r w:rsidRPr="00FB6B9B">
              <w:t>Environmental Protection Works</w:t>
            </w:r>
            <w:r w:rsidR="00ED046B">
              <w:t>”</w:t>
            </w:r>
            <w:r w:rsidRPr="00FB6B9B">
              <w:t xml:space="preserve"> as a use permitted without consent; To include </w:t>
            </w:r>
            <w:r w:rsidR="00ED046B">
              <w:t>“</w:t>
            </w:r>
            <w:r w:rsidRPr="00FB6B9B">
              <w:t>Roads</w:t>
            </w:r>
            <w:r w:rsidR="00ED046B">
              <w:t>”</w:t>
            </w:r>
            <w:r w:rsidRPr="00FB6B9B">
              <w:t xml:space="preserve"> and </w:t>
            </w:r>
            <w:r w:rsidR="00ED046B">
              <w:t>“</w:t>
            </w:r>
            <w:r w:rsidRPr="00FB6B9B">
              <w:t>Water Storage Facilities</w:t>
            </w:r>
            <w:r w:rsidR="00ED046B">
              <w:t>”</w:t>
            </w:r>
            <w:r w:rsidRPr="00FB6B9B">
              <w:t xml:space="preserve"> as uses permitted with consent.</w:t>
            </w:r>
          </w:p>
          <w:p w14:paraId="2449390B" w14:textId="77777777" w:rsidR="00CE2395" w:rsidRDefault="00CE2395" w:rsidP="00C251F0">
            <w:pPr>
              <w:spacing w:before="60" w:after="60"/>
            </w:pPr>
          </w:p>
          <w:p w14:paraId="67722AAB" w14:textId="0DE9CC50" w:rsidR="00CE2395" w:rsidRPr="005A6626" w:rsidRDefault="00ED046B" w:rsidP="00C251F0">
            <w:pPr>
              <w:spacing w:before="60" w:after="60"/>
              <w:rPr>
                <w:rFonts w:cs="Arial"/>
              </w:rPr>
            </w:pPr>
            <w:r>
              <w:t>*</w:t>
            </w:r>
            <w:r w:rsidR="00353FAB">
              <w:t xml:space="preserve"> </w:t>
            </w:r>
            <w:r>
              <w:t>“</w:t>
            </w:r>
            <w:r w:rsidR="00CE2395">
              <w:t>S</w:t>
            </w:r>
            <w:r w:rsidR="00CE2395" w:rsidRPr="00CE2395">
              <w:rPr>
                <w:rFonts w:cs="Arial"/>
              </w:rPr>
              <w:t>ewage reticulation</w:t>
            </w:r>
            <w:r>
              <w:rPr>
                <w:rFonts w:cs="Arial"/>
              </w:rPr>
              <w:t>”</w:t>
            </w:r>
            <w:r w:rsidR="00CE2395" w:rsidRPr="00CE2395">
              <w:rPr>
                <w:rFonts w:cs="Arial"/>
              </w:rPr>
              <w:t xml:space="preserve">, </w:t>
            </w:r>
            <w:r>
              <w:rPr>
                <w:rFonts w:cs="Arial"/>
              </w:rPr>
              <w:t>“S</w:t>
            </w:r>
            <w:r w:rsidR="00CE2395" w:rsidRPr="00CE2395">
              <w:rPr>
                <w:rFonts w:cs="Arial"/>
              </w:rPr>
              <w:t>ewage treatment plants</w:t>
            </w:r>
            <w:r>
              <w:rPr>
                <w:rFonts w:cs="Arial"/>
              </w:rPr>
              <w:t>”</w:t>
            </w:r>
            <w:r w:rsidR="00CE2395" w:rsidRPr="00CE2395">
              <w:rPr>
                <w:rFonts w:cs="Arial"/>
              </w:rPr>
              <w:t xml:space="preserve"> and </w:t>
            </w:r>
            <w:r>
              <w:rPr>
                <w:rFonts w:cs="Arial"/>
              </w:rPr>
              <w:t>“W</w:t>
            </w:r>
            <w:r w:rsidR="00CE2395" w:rsidRPr="00CE2395">
              <w:rPr>
                <w:rFonts w:cs="Arial"/>
              </w:rPr>
              <w:t>ater supply systems</w:t>
            </w:r>
            <w:r>
              <w:rPr>
                <w:rFonts w:cs="Arial"/>
              </w:rPr>
              <w:t>”</w:t>
            </w:r>
            <w:r w:rsidR="00CE2395" w:rsidRPr="00CE2395">
              <w:rPr>
                <w:rFonts w:cs="Arial"/>
              </w:rPr>
              <w:t xml:space="preserve"> (except for the sub term of water storage facility)</w:t>
            </w:r>
            <w:r>
              <w:rPr>
                <w:rFonts w:cs="Arial"/>
              </w:rPr>
              <w:t xml:space="preserve"> </w:t>
            </w:r>
            <w:r w:rsidR="00353FAB">
              <w:rPr>
                <w:rFonts w:cs="Arial"/>
              </w:rPr>
              <w:t>are not proposed top be added to the</w:t>
            </w:r>
            <w:r>
              <w:rPr>
                <w:rFonts w:cs="Arial"/>
              </w:rPr>
              <w:t xml:space="preserve"> SP2 </w:t>
            </w:r>
            <w:r w:rsidR="00353FAB">
              <w:rPr>
                <w:rFonts w:cs="Arial"/>
              </w:rPr>
              <w:t>zone</w:t>
            </w:r>
            <w:r>
              <w:rPr>
                <w:rFonts w:cs="Arial"/>
              </w:rPr>
              <w:t xml:space="preserve"> table because these uses </w:t>
            </w:r>
            <w:r w:rsidR="00CE2395" w:rsidRPr="00CE2395">
              <w:rPr>
                <w:rFonts w:cs="Arial"/>
              </w:rPr>
              <w:t xml:space="preserve">are already permitted with consent under the </w:t>
            </w:r>
            <w:r w:rsidR="00CE2395" w:rsidRPr="00CE2395">
              <w:rPr>
                <w:rFonts w:cs="Arial"/>
                <w:i/>
                <w:iCs/>
              </w:rPr>
              <w:t>SEPP (Transport &amp; Infrastructure) 2021</w:t>
            </w:r>
            <w:r w:rsidR="00CE2395">
              <w:rPr>
                <w:rFonts w:cs="Arial"/>
              </w:rPr>
              <w:t>.</w:t>
            </w:r>
          </w:p>
        </w:tc>
      </w:tr>
      <w:tr w:rsidR="007F5125" w:rsidRPr="005A6626" w14:paraId="61A17E31" w14:textId="77777777" w:rsidTr="00CB18B9">
        <w:tc>
          <w:tcPr>
            <w:tcW w:w="4360" w:type="dxa"/>
          </w:tcPr>
          <w:p w14:paraId="27C709D0" w14:textId="44037579" w:rsidR="007F5125" w:rsidRPr="005A6626" w:rsidRDefault="007F5125" w:rsidP="007F5125">
            <w:pPr>
              <w:spacing w:before="60" w:after="60"/>
            </w:pPr>
            <w:r w:rsidRPr="00A12660">
              <w:t>Key Sites Maps – Sheet KYS_009</w:t>
            </w:r>
          </w:p>
        </w:tc>
        <w:tc>
          <w:tcPr>
            <w:tcW w:w="4820" w:type="dxa"/>
            <w:shd w:val="clear" w:color="auto" w:fill="auto"/>
          </w:tcPr>
          <w:p w14:paraId="19D02829" w14:textId="431B93E2" w:rsidR="007F5125" w:rsidRPr="005A6626" w:rsidRDefault="007F5125" w:rsidP="007F5125">
            <w:pPr>
              <w:spacing w:before="60" w:after="60"/>
              <w:rPr>
                <w:rFonts w:cs="Arial"/>
              </w:rPr>
            </w:pPr>
            <w:r w:rsidRPr="00A12660">
              <w:t xml:space="preserve">To create a new map </w:t>
            </w:r>
            <w:r w:rsidR="00BB02B6">
              <w:t xml:space="preserve">sheet </w:t>
            </w:r>
            <w:r w:rsidR="00053FBC">
              <w:t>identifying the 3 sites</w:t>
            </w:r>
            <w:r w:rsidRPr="00A12660">
              <w:t>.</w:t>
            </w:r>
          </w:p>
        </w:tc>
      </w:tr>
      <w:tr w:rsidR="007F5125" w:rsidRPr="002264C7" w14:paraId="6632B5AD" w14:textId="77777777" w:rsidTr="00CB18B9">
        <w:tc>
          <w:tcPr>
            <w:tcW w:w="4360" w:type="dxa"/>
          </w:tcPr>
          <w:p w14:paraId="23A8A7F3" w14:textId="528E3C0F" w:rsidR="007F5125" w:rsidRPr="002264C7" w:rsidRDefault="007F5125" w:rsidP="007F5125">
            <w:pPr>
              <w:spacing w:before="60" w:after="60"/>
              <w:rPr>
                <w:rFonts w:cs="Arial"/>
              </w:rPr>
            </w:pPr>
            <w:r w:rsidRPr="002264C7">
              <w:t xml:space="preserve">Part 7 Additional Local Provisions </w:t>
            </w:r>
          </w:p>
        </w:tc>
        <w:tc>
          <w:tcPr>
            <w:tcW w:w="4820" w:type="dxa"/>
            <w:shd w:val="clear" w:color="auto" w:fill="auto"/>
          </w:tcPr>
          <w:p w14:paraId="0A62A893" w14:textId="67B44268" w:rsidR="007F5125" w:rsidRPr="002264C7" w:rsidRDefault="007F5125" w:rsidP="007F5125">
            <w:pPr>
              <w:spacing w:before="60" w:after="60"/>
            </w:pPr>
            <w:r w:rsidRPr="002264C7">
              <w:t xml:space="preserve">To include </w:t>
            </w:r>
            <w:r w:rsidR="00353FAB">
              <w:t xml:space="preserve">a </w:t>
            </w:r>
            <w:r w:rsidRPr="002264C7">
              <w:t xml:space="preserve">new </w:t>
            </w:r>
            <w:r w:rsidR="00053FBC" w:rsidRPr="002264C7">
              <w:t>local clause</w:t>
            </w:r>
            <w:r w:rsidR="00D65B97" w:rsidRPr="002264C7">
              <w:t xml:space="preserve"> to permit </w:t>
            </w:r>
            <w:r w:rsidR="00053FBC" w:rsidRPr="002264C7">
              <w:t>“</w:t>
            </w:r>
            <w:r w:rsidR="00D65B97" w:rsidRPr="002264C7">
              <w:t>Industry</w:t>
            </w:r>
            <w:r w:rsidR="00053FBC" w:rsidRPr="002264C7">
              <w:t>”</w:t>
            </w:r>
            <w:r w:rsidR="00D65B97" w:rsidRPr="002264C7">
              <w:t xml:space="preserve"> and </w:t>
            </w:r>
            <w:r w:rsidR="00053FBC" w:rsidRPr="002264C7">
              <w:t>“</w:t>
            </w:r>
            <w:r w:rsidR="00D65B97" w:rsidRPr="002264C7">
              <w:t>Rural Industry</w:t>
            </w:r>
            <w:r w:rsidR="00053FBC" w:rsidRPr="002264C7">
              <w:t>”</w:t>
            </w:r>
            <w:r w:rsidR="00D65B97" w:rsidRPr="002264C7">
              <w:t xml:space="preserve"> land uses.</w:t>
            </w:r>
            <w:r w:rsidR="00053FBC" w:rsidRPr="002264C7">
              <w:t xml:space="preserve"> </w:t>
            </w:r>
            <w:r w:rsidR="00C87D99" w:rsidRPr="002264C7">
              <w:t>The local clause require</w:t>
            </w:r>
            <w:r w:rsidR="00B46E1E" w:rsidRPr="002264C7">
              <w:t>s</w:t>
            </w:r>
            <w:r w:rsidR="00C87D99" w:rsidRPr="002264C7">
              <w:t xml:space="preserve"> the preparation of a </w:t>
            </w:r>
            <w:r w:rsidR="00B46E1E" w:rsidRPr="002264C7">
              <w:t>d</w:t>
            </w:r>
            <w:r w:rsidR="00C87D99" w:rsidRPr="002264C7">
              <w:t xml:space="preserve">evelopment </w:t>
            </w:r>
            <w:r w:rsidR="00B46E1E" w:rsidRPr="002264C7">
              <w:t>c</w:t>
            </w:r>
            <w:r w:rsidR="00C87D99" w:rsidRPr="002264C7">
              <w:t xml:space="preserve">ontrol </w:t>
            </w:r>
            <w:r w:rsidR="00B46E1E" w:rsidRPr="002264C7">
              <w:t>p</w:t>
            </w:r>
            <w:r w:rsidR="00C87D99" w:rsidRPr="002264C7">
              <w:t xml:space="preserve">lan before any development </w:t>
            </w:r>
            <w:r w:rsidR="00693846" w:rsidRPr="002264C7">
              <w:t>consent</w:t>
            </w:r>
            <w:r w:rsidR="00C87D99" w:rsidRPr="002264C7">
              <w:t xml:space="preserve"> </w:t>
            </w:r>
            <w:r w:rsidR="00693846" w:rsidRPr="002264C7">
              <w:t xml:space="preserve">is </w:t>
            </w:r>
            <w:r w:rsidR="00693846" w:rsidRPr="002264C7">
              <w:rPr>
                <w:rFonts w:cs="Arial"/>
              </w:rPr>
              <w:t>granted to development on the subject land</w:t>
            </w:r>
            <w:r w:rsidR="00C87D99" w:rsidRPr="002264C7">
              <w:t xml:space="preserve">. </w:t>
            </w:r>
            <w:r w:rsidR="0023544A" w:rsidRPr="002264C7">
              <w:t xml:space="preserve">The proposed </w:t>
            </w:r>
            <w:r w:rsidR="00C54E58" w:rsidRPr="002264C7">
              <w:t xml:space="preserve">Additional Local Provision </w:t>
            </w:r>
            <w:r w:rsidR="0023544A" w:rsidRPr="002264C7">
              <w:t xml:space="preserve">is </w:t>
            </w:r>
            <w:r w:rsidR="00C54E58" w:rsidRPr="002264C7">
              <w:t>outline</w:t>
            </w:r>
            <w:r w:rsidR="00053FBC" w:rsidRPr="002264C7">
              <w:t>d below</w:t>
            </w:r>
            <w:r w:rsidR="00ED046B" w:rsidRPr="002264C7">
              <w:t>.</w:t>
            </w:r>
          </w:p>
          <w:p w14:paraId="183FE4A1" w14:textId="1C969826" w:rsidR="00C87D99" w:rsidRPr="002264C7" w:rsidRDefault="00C87D99" w:rsidP="007F5125">
            <w:pPr>
              <w:spacing w:before="60" w:after="60"/>
              <w:rPr>
                <w:rFonts w:cs="Arial"/>
              </w:rPr>
            </w:pPr>
          </w:p>
        </w:tc>
      </w:tr>
    </w:tbl>
    <w:p w14:paraId="0B72FAB7" w14:textId="664D9C21" w:rsidR="00EE0A13" w:rsidRPr="002264C7" w:rsidRDefault="00E4422F" w:rsidP="00EE0A13">
      <w:pPr>
        <w:spacing w:before="120" w:after="120"/>
        <w:rPr>
          <w:rFonts w:ascii="Arial" w:hAnsi="Arial" w:cs="Arial"/>
          <w:b/>
          <w:bCs/>
        </w:rPr>
      </w:pPr>
      <w:r w:rsidRPr="002264C7">
        <w:rPr>
          <w:rFonts w:ascii="Arial" w:hAnsi="Arial" w:cs="Arial"/>
          <w:b/>
          <w:bCs/>
        </w:rPr>
        <w:t xml:space="preserve">Table 1 – Summary of MLEP 2009 Amendments </w:t>
      </w:r>
    </w:p>
    <w:p w14:paraId="0D00E087" w14:textId="77777777" w:rsidR="002264C7" w:rsidRDefault="002264C7" w:rsidP="00BF52D1">
      <w:pPr>
        <w:spacing w:before="120" w:after="120"/>
        <w:rPr>
          <w:rFonts w:ascii="Arial" w:hAnsi="Arial" w:cs="Arial"/>
        </w:rPr>
      </w:pPr>
    </w:p>
    <w:p w14:paraId="7E675BAE" w14:textId="55071D6E" w:rsidR="005C0077" w:rsidRPr="00ED046B" w:rsidRDefault="00BC0ED0" w:rsidP="00BF52D1">
      <w:pPr>
        <w:spacing w:before="120" w:after="120"/>
        <w:rPr>
          <w:rFonts w:ascii="Arial" w:hAnsi="Arial" w:cs="Arial"/>
        </w:rPr>
      </w:pPr>
      <w:r>
        <w:rPr>
          <w:rFonts w:ascii="Arial" w:hAnsi="Arial" w:cs="Arial"/>
        </w:rPr>
        <w:t xml:space="preserve">Proposed </w:t>
      </w:r>
      <w:r w:rsidR="00C21710">
        <w:rPr>
          <w:rFonts w:ascii="Arial" w:hAnsi="Arial" w:cs="Arial"/>
        </w:rPr>
        <w:t>drafting of local clause under</w:t>
      </w:r>
      <w:r w:rsidR="008C6B74">
        <w:rPr>
          <w:rFonts w:ascii="Arial" w:hAnsi="Arial" w:cs="Arial"/>
        </w:rPr>
        <w:t xml:space="preserve"> Part 7 </w:t>
      </w:r>
      <w:r w:rsidR="005C0077">
        <w:rPr>
          <w:rFonts w:ascii="Arial" w:hAnsi="Arial" w:cs="Arial"/>
        </w:rPr>
        <w:t>– Additional Local Provisions</w:t>
      </w:r>
      <w:r w:rsidR="008C6B74">
        <w:rPr>
          <w:rFonts w:ascii="Arial" w:hAnsi="Arial" w:cs="Arial"/>
        </w:rPr>
        <w:t>:</w:t>
      </w:r>
    </w:p>
    <w:p w14:paraId="0C4ADC6A" w14:textId="083A5050" w:rsidR="00BF52D1" w:rsidRPr="00BF52D1" w:rsidRDefault="00BF52D1" w:rsidP="00C153A4">
      <w:pPr>
        <w:spacing w:before="120" w:after="120"/>
        <w:rPr>
          <w:rFonts w:ascii="Arial" w:hAnsi="Arial" w:cs="Arial"/>
          <w:i/>
          <w:iCs/>
        </w:rPr>
      </w:pPr>
      <w:r w:rsidRPr="00BF52D1">
        <w:rPr>
          <w:rFonts w:ascii="Arial" w:hAnsi="Arial" w:cs="Arial"/>
          <w:i/>
          <w:iCs/>
        </w:rPr>
        <w:t xml:space="preserve">“7.11 Development on land associated with part </w:t>
      </w:r>
      <w:r w:rsidR="00C153A4" w:rsidRPr="00C153A4">
        <w:rPr>
          <w:rFonts w:ascii="Arial" w:hAnsi="Arial" w:cs="Arial"/>
          <w:i/>
          <w:iCs/>
        </w:rPr>
        <w:t>Lot 601 DP1019325, part Lot 2 DP1095515, part Lot 34 DP 752486 and</w:t>
      </w:r>
      <w:r w:rsidR="00073CC8">
        <w:rPr>
          <w:rFonts w:ascii="Arial" w:hAnsi="Arial" w:cs="Arial"/>
          <w:i/>
          <w:iCs/>
        </w:rPr>
        <w:t xml:space="preserve"> </w:t>
      </w:r>
      <w:r w:rsidR="00C153A4" w:rsidRPr="00C153A4">
        <w:rPr>
          <w:rFonts w:ascii="Arial" w:hAnsi="Arial" w:cs="Arial"/>
          <w:i/>
          <w:iCs/>
        </w:rPr>
        <w:t>part Lot 145 DP 752486</w:t>
      </w:r>
      <w:r w:rsidRPr="00BF52D1">
        <w:rPr>
          <w:rFonts w:ascii="Arial" w:hAnsi="Arial" w:cs="Arial"/>
          <w:i/>
          <w:iCs/>
        </w:rPr>
        <w:t>.</w:t>
      </w:r>
    </w:p>
    <w:p w14:paraId="2EF68D39" w14:textId="77777777" w:rsidR="00BF52D1" w:rsidRPr="00BF52D1" w:rsidRDefault="00BF52D1" w:rsidP="005C0077">
      <w:pPr>
        <w:spacing w:before="120" w:after="120"/>
        <w:ind w:left="720"/>
        <w:rPr>
          <w:rFonts w:ascii="Arial" w:hAnsi="Arial" w:cs="Arial"/>
          <w:i/>
          <w:iCs/>
        </w:rPr>
      </w:pPr>
      <w:r w:rsidRPr="00BF52D1">
        <w:rPr>
          <w:rFonts w:ascii="Arial" w:hAnsi="Arial" w:cs="Arial"/>
          <w:i/>
          <w:iCs/>
        </w:rPr>
        <w:t>(1) The objectives of this clause are as follows:</w:t>
      </w:r>
    </w:p>
    <w:p w14:paraId="379DB355" w14:textId="668801BF" w:rsidR="00BF52D1" w:rsidRPr="00BF52D1" w:rsidRDefault="00BF52D1" w:rsidP="005C0077">
      <w:pPr>
        <w:spacing w:before="120" w:after="120"/>
        <w:ind w:left="1440"/>
        <w:rPr>
          <w:rFonts w:ascii="Arial" w:hAnsi="Arial" w:cs="Arial"/>
          <w:i/>
          <w:iCs/>
        </w:rPr>
      </w:pPr>
      <w:r w:rsidRPr="00BF52D1">
        <w:rPr>
          <w:rFonts w:ascii="Arial" w:hAnsi="Arial" w:cs="Arial"/>
          <w:i/>
          <w:iCs/>
        </w:rPr>
        <w:t>(a) to facilitate the ongoing transition of existing Power Station Sites from coal fired power station operations to a</w:t>
      </w:r>
      <w:r w:rsidR="005C0077">
        <w:rPr>
          <w:rFonts w:ascii="Arial" w:hAnsi="Arial" w:cs="Arial"/>
          <w:i/>
          <w:iCs/>
        </w:rPr>
        <w:t xml:space="preserve"> </w:t>
      </w:r>
      <w:r w:rsidRPr="00BF52D1">
        <w:rPr>
          <w:rFonts w:ascii="Arial" w:hAnsi="Arial" w:cs="Arial"/>
          <w:i/>
          <w:iCs/>
        </w:rPr>
        <w:t>broader range of employment generati</w:t>
      </w:r>
      <w:r w:rsidR="00353FAB">
        <w:rPr>
          <w:rFonts w:ascii="Arial" w:hAnsi="Arial" w:cs="Arial"/>
          <w:i/>
          <w:iCs/>
        </w:rPr>
        <w:t>ng</w:t>
      </w:r>
      <w:r w:rsidRPr="00BF52D1">
        <w:rPr>
          <w:rFonts w:ascii="Arial" w:hAnsi="Arial" w:cs="Arial"/>
          <w:i/>
          <w:iCs/>
        </w:rPr>
        <w:t xml:space="preserve"> activities</w:t>
      </w:r>
      <w:r w:rsidR="00353FAB">
        <w:rPr>
          <w:rFonts w:ascii="Arial" w:hAnsi="Arial" w:cs="Arial"/>
          <w:i/>
          <w:iCs/>
        </w:rPr>
        <w:t>; and</w:t>
      </w:r>
    </w:p>
    <w:p w14:paraId="659F02C8" w14:textId="207DF78D" w:rsidR="00BF52D1" w:rsidRPr="00BF52D1" w:rsidRDefault="00BF52D1" w:rsidP="005C0077">
      <w:pPr>
        <w:spacing w:before="120" w:after="120"/>
        <w:ind w:left="1440"/>
        <w:rPr>
          <w:rFonts w:ascii="Arial" w:hAnsi="Arial" w:cs="Arial"/>
          <w:i/>
          <w:iCs/>
        </w:rPr>
      </w:pPr>
      <w:r w:rsidRPr="00BF52D1">
        <w:rPr>
          <w:rFonts w:ascii="Arial" w:hAnsi="Arial" w:cs="Arial"/>
          <w:i/>
          <w:iCs/>
        </w:rPr>
        <w:t>(b) to facilitate development that is compatible with or related to the special characteristics of the site and recognises</w:t>
      </w:r>
      <w:r w:rsidR="005C0077">
        <w:rPr>
          <w:rFonts w:ascii="Arial" w:hAnsi="Arial" w:cs="Arial"/>
          <w:i/>
          <w:iCs/>
        </w:rPr>
        <w:t xml:space="preserve"> </w:t>
      </w:r>
      <w:r w:rsidRPr="00BF52D1">
        <w:rPr>
          <w:rFonts w:ascii="Arial" w:hAnsi="Arial" w:cs="Arial"/>
          <w:i/>
          <w:iCs/>
        </w:rPr>
        <w:t>the site constraints and the available infrastructure.</w:t>
      </w:r>
    </w:p>
    <w:p w14:paraId="203A8F45" w14:textId="1667493A" w:rsidR="00BF52D1" w:rsidRPr="00BF52D1" w:rsidRDefault="00BF52D1" w:rsidP="00073CC8">
      <w:pPr>
        <w:spacing w:before="120" w:after="120"/>
        <w:ind w:left="720"/>
        <w:rPr>
          <w:rFonts w:ascii="Arial" w:hAnsi="Arial" w:cs="Arial"/>
          <w:i/>
          <w:iCs/>
        </w:rPr>
      </w:pPr>
      <w:r w:rsidRPr="00BF52D1">
        <w:rPr>
          <w:rFonts w:ascii="Arial" w:hAnsi="Arial" w:cs="Arial"/>
          <w:i/>
          <w:iCs/>
        </w:rPr>
        <w:t xml:space="preserve">(2) This clause applies to land identified as part </w:t>
      </w:r>
      <w:r w:rsidR="00073CC8" w:rsidRPr="00073CC8">
        <w:rPr>
          <w:rFonts w:ascii="Arial" w:hAnsi="Arial" w:cs="Arial"/>
          <w:i/>
          <w:iCs/>
        </w:rPr>
        <w:t>Lot 601 DP1019325, part Lot 2 DP1095515, part Lot 34 DP 752486 and</w:t>
      </w:r>
      <w:r w:rsidR="00073CC8">
        <w:rPr>
          <w:rFonts w:ascii="Arial" w:hAnsi="Arial" w:cs="Arial"/>
          <w:i/>
          <w:iCs/>
        </w:rPr>
        <w:t xml:space="preserve"> </w:t>
      </w:r>
      <w:r w:rsidR="00073CC8" w:rsidRPr="00073CC8">
        <w:rPr>
          <w:rFonts w:ascii="Arial" w:hAnsi="Arial" w:cs="Arial"/>
          <w:i/>
          <w:iCs/>
        </w:rPr>
        <w:t>part Lot 145 DP 752486</w:t>
      </w:r>
      <w:r w:rsidR="00073CC8">
        <w:rPr>
          <w:rFonts w:ascii="Arial" w:hAnsi="Arial" w:cs="Arial"/>
          <w:i/>
          <w:iCs/>
        </w:rPr>
        <w:t xml:space="preserve"> </w:t>
      </w:r>
      <w:r w:rsidRPr="00BF52D1">
        <w:rPr>
          <w:rFonts w:ascii="Arial" w:hAnsi="Arial" w:cs="Arial"/>
          <w:i/>
          <w:iCs/>
        </w:rPr>
        <w:t>on the Key Sites Map.</w:t>
      </w:r>
    </w:p>
    <w:p w14:paraId="01971107" w14:textId="77777777" w:rsidR="00BF52D1" w:rsidRPr="00BF52D1" w:rsidRDefault="00BF52D1" w:rsidP="005C773F">
      <w:pPr>
        <w:spacing w:before="120" w:after="120"/>
        <w:ind w:left="720"/>
        <w:rPr>
          <w:rFonts w:ascii="Arial" w:hAnsi="Arial" w:cs="Arial"/>
          <w:i/>
          <w:iCs/>
        </w:rPr>
      </w:pPr>
      <w:r w:rsidRPr="00BF52D1">
        <w:rPr>
          <w:rFonts w:ascii="Arial" w:hAnsi="Arial" w:cs="Arial"/>
          <w:i/>
          <w:iCs/>
        </w:rPr>
        <w:t>(3) Despite clause 2.3, development consent may be granted to development for the purpose of:</w:t>
      </w:r>
    </w:p>
    <w:p w14:paraId="6FC9C995" w14:textId="22770153" w:rsidR="00BF52D1" w:rsidRDefault="00BF52D1" w:rsidP="007421B2">
      <w:pPr>
        <w:spacing w:before="120" w:after="120"/>
        <w:ind w:left="1440"/>
        <w:rPr>
          <w:rFonts w:ascii="Arial" w:hAnsi="Arial" w:cs="Arial"/>
          <w:i/>
          <w:iCs/>
        </w:rPr>
      </w:pPr>
      <w:r w:rsidRPr="00BF52D1">
        <w:rPr>
          <w:rFonts w:ascii="Arial" w:hAnsi="Arial" w:cs="Arial"/>
          <w:i/>
          <w:iCs/>
        </w:rPr>
        <w:t>Industries;</w:t>
      </w:r>
      <w:r w:rsidR="00053FBC">
        <w:rPr>
          <w:rFonts w:ascii="Arial" w:hAnsi="Arial" w:cs="Arial"/>
          <w:i/>
          <w:iCs/>
        </w:rPr>
        <w:t xml:space="preserve"> Rural </w:t>
      </w:r>
      <w:r w:rsidR="00ED046B">
        <w:rPr>
          <w:rFonts w:ascii="Arial" w:hAnsi="Arial" w:cs="Arial"/>
          <w:i/>
          <w:iCs/>
        </w:rPr>
        <w:t>i</w:t>
      </w:r>
      <w:r w:rsidR="00053FBC">
        <w:rPr>
          <w:rFonts w:ascii="Arial" w:hAnsi="Arial" w:cs="Arial"/>
          <w:i/>
          <w:iCs/>
        </w:rPr>
        <w:t>ndustry</w:t>
      </w:r>
    </w:p>
    <w:p w14:paraId="12F3B384" w14:textId="0694B211" w:rsidR="008B1069" w:rsidRPr="001332D6" w:rsidRDefault="008B1069" w:rsidP="008B1069">
      <w:pPr>
        <w:spacing w:before="120" w:after="120"/>
        <w:ind w:left="720"/>
        <w:rPr>
          <w:rFonts w:ascii="Arial" w:hAnsi="Arial" w:cs="Arial"/>
          <w:i/>
          <w:iCs/>
        </w:rPr>
      </w:pPr>
      <w:r w:rsidRPr="00BF52D1">
        <w:rPr>
          <w:rFonts w:ascii="Arial" w:hAnsi="Arial" w:cs="Arial"/>
          <w:i/>
          <w:iCs/>
        </w:rPr>
        <w:t xml:space="preserve">(4) Development consent must not be granted to development on land </w:t>
      </w:r>
      <w:r w:rsidR="00693846" w:rsidRPr="001332D6">
        <w:rPr>
          <w:rFonts w:ascii="Arial" w:hAnsi="Arial" w:cs="Arial"/>
          <w:i/>
          <w:iCs/>
        </w:rPr>
        <w:t xml:space="preserve">to </w:t>
      </w:r>
      <w:r w:rsidRPr="001332D6">
        <w:rPr>
          <w:rFonts w:ascii="Arial" w:hAnsi="Arial" w:cs="Arial"/>
          <w:i/>
          <w:iCs/>
        </w:rPr>
        <w:t>which this clause applies</w:t>
      </w:r>
      <w:r w:rsidR="00693846" w:rsidRPr="001332D6">
        <w:rPr>
          <w:rFonts w:ascii="Arial" w:hAnsi="Arial" w:cs="Arial"/>
          <w:i/>
          <w:iCs/>
        </w:rPr>
        <w:t xml:space="preserve"> </w:t>
      </w:r>
      <w:r w:rsidRPr="001332D6">
        <w:rPr>
          <w:rFonts w:ascii="Arial" w:hAnsi="Arial" w:cs="Arial"/>
          <w:i/>
          <w:iCs/>
        </w:rPr>
        <w:t>unless the consent authority is satisfied that:</w:t>
      </w:r>
    </w:p>
    <w:p w14:paraId="2A3A9038" w14:textId="77777777" w:rsidR="008B1069" w:rsidRPr="001332D6" w:rsidRDefault="008B1069" w:rsidP="008B1069">
      <w:pPr>
        <w:spacing w:before="120" w:after="120"/>
        <w:ind w:left="1440"/>
        <w:rPr>
          <w:rFonts w:ascii="Arial" w:hAnsi="Arial" w:cs="Arial"/>
          <w:i/>
          <w:iCs/>
        </w:rPr>
      </w:pPr>
      <w:r w:rsidRPr="001332D6">
        <w:rPr>
          <w:rFonts w:ascii="Arial" w:hAnsi="Arial" w:cs="Arial"/>
          <w:i/>
          <w:iCs/>
        </w:rPr>
        <w:t>a) there are no significant land use conflicts between the proposed development and the land uses conducted on the adjoining parts of the site; and</w:t>
      </w:r>
    </w:p>
    <w:p w14:paraId="23BB6FD7" w14:textId="77777777" w:rsidR="008B1069" w:rsidRPr="001332D6" w:rsidRDefault="008B1069" w:rsidP="008B1069">
      <w:pPr>
        <w:spacing w:before="120" w:after="120"/>
        <w:ind w:left="1440"/>
        <w:rPr>
          <w:rFonts w:ascii="Arial" w:hAnsi="Arial" w:cs="Arial"/>
          <w:i/>
          <w:iCs/>
        </w:rPr>
      </w:pPr>
      <w:r w:rsidRPr="001332D6">
        <w:rPr>
          <w:rFonts w:ascii="Arial" w:hAnsi="Arial" w:cs="Arial"/>
          <w:i/>
          <w:iCs/>
        </w:rPr>
        <w:t>b) The uses are compatible with or otherwise relate to the special characteristics of the site.</w:t>
      </w:r>
    </w:p>
    <w:p w14:paraId="7AA8220F" w14:textId="57C51840" w:rsidR="008B1069" w:rsidRPr="001332D6" w:rsidRDefault="008B1069" w:rsidP="008B1069">
      <w:pPr>
        <w:spacing w:before="120" w:after="120"/>
        <w:ind w:left="720"/>
        <w:rPr>
          <w:rFonts w:ascii="Arial" w:hAnsi="Arial" w:cs="Arial"/>
          <w:i/>
          <w:iCs/>
        </w:rPr>
      </w:pPr>
      <w:r w:rsidRPr="001332D6">
        <w:rPr>
          <w:rFonts w:ascii="Arial" w:hAnsi="Arial" w:cs="Arial"/>
          <w:i/>
          <w:iCs/>
        </w:rPr>
        <w:t>(</w:t>
      </w:r>
      <w:r w:rsidR="00693846" w:rsidRPr="001332D6">
        <w:rPr>
          <w:rFonts w:ascii="Arial" w:hAnsi="Arial" w:cs="Arial"/>
          <w:i/>
          <w:iCs/>
        </w:rPr>
        <w:t>5</w:t>
      </w:r>
      <w:r w:rsidRPr="001332D6">
        <w:rPr>
          <w:rFonts w:ascii="Arial" w:hAnsi="Arial" w:cs="Arial"/>
          <w:i/>
          <w:iCs/>
        </w:rPr>
        <w:t>) Development consent must not be granted for development on land to which this clause applies unless a development control plan that provides for the matters specified in subclause (</w:t>
      </w:r>
      <w:r w:rsidR="00693846" w:rsidRPr="001332D6">
        <w:rPr>
          <w:rFonts w:ascii="Arial" w:hAnsi="Arial" w:cs="Arial"/>
          <w:i/>
          <w:iCs/>
        </w:rPr>
        <w:t>6</w:t>
      </w:r>
      <w:r w:rsidRPr="001332D6">
        <w:rPr>
          <w:rFonts w:ascii="Arial" w:hAnsi="Arial" w:cs="Arial"/>
          <w:i/>
          <w:iCs/>
        </w:rPr>
        <w:t>) has been prepared for the land.</w:t>
      </w:r>
    </w:p>
    <w:p w14:paraId="1C35C05D" w14:textId="0AB7E5AA" w:rsidR="00693846" w:rsidRPr="001332D6" w:rsidRDefault="00693846" w:rsidP="008B1069">
      <w:pPr>
        <w:spacing w:before="120" w:after="120"/>
        <w:ind w:left="720"/>
        <w:rPr>
          <w:rFonts w:ascii="Arial" w:hAnsi="Arial" w:cs="Arial"/>
          <w:i/>
          <w:iCs/>
        </w:rPr>
      </w:pPr>
      <w:r w:rsidRPr="001332D6">
        <w:rPr>
          <w:rFonts w:ascii="Arial" w:hAnsi="Arial" w:cs="Arial"/>
          <w:i/>
          <w:iCs/>
        </w:rPr>
        <w:t>(6)</w:t>
      </w:r>
      <w:r w:rsidRPr="001332D6">
        <w:t xml:space="preserve"> </w:t>
      </w:r>
      <w:r w:rsidRPr="001332D6">
        <w:rPr>
          <w:rFonts w:ascii="Arial" w:hAnsi="Arial" w:cs="Arial"/>
          <w:i/>
          <w:iCs/>
        </w:rPr>
        <w:t>The development control plan must provide for the following—</w:t>
      </w:r>
    </w:p>
    <w:p w14:paraId="50ED30E9" w14:textId="6295B76D" w:rsidR="00BB60C5" w:rsidRPr="001332D6" w:rsidRDefault="00BB60C5" w:rsidP="00BB60C5">
      <w:pPr>
        <w:spacing w:before="120" w:after="120"/>
        <w:ind w:left="1440"/>
        <w:rPr>
          <w:rFonts w:ascii="Arial" w:hAnsi="Arial" w:cs="Arial"/>
          <w:i/>
          <w:iCs/>
        </w:rPr>
      </w:pPr>
      <w:r w:rsidRPr="001332D6">
        <w:rPr>
          <w:rFonts w:ascii="Arial" w:hAnsi="Arial" w:cs="Arial"/>
          <w:i/>
          <w:iCs/>
        </w:rPr>
        <w:t xml:space="preserve">(a)  a staging plan for the timely and efficient provision </w:t>
      </w:r>
      <w:r w:rsidR="00353FAB">
        <w:rPr>
          <w:rFonts w:ascii="Arial" w:hAnsi="Arial" w:cs="Arial"/>
          <w:i/>
          <w:iCs/>
        </w:rPr>
        <w:t>of</w:t>
      </w:r>
      <w:r w:rsidRPr="001332D6">
        <w:rPr>
          <w:rFonts w:ascii="Arial" w:hAnsi="Arial" w:cs="Arial"/>
          <w:i/>
          <w:iCs/>
        </w:rPr>
        <w:t xml:space="preserve"> necessary infrastructure,</w:t>
      </w:r>
    </w:p>
    <w:p w14:paraId="57C66EA8" w14:textId="24AAB3BB" w:rsidR="00BB60C5" w:rsidRPr="001332D6" w:rsidRDefault="00BB60C5" w:rsidP="00BB60C5">
      <w:pPr>
        <w:spacing w:before="120" w:after="120"/>
        <w:ind w:left="1440"/>
        <w:rPr>
          <w:rFonts w:ascii="Arial" w:hAnsi="Arial" w:cs="Arial"/>
          <w:i/>
          <w:iCs/>
        </w:rPr>
      </w:pPr>
      <w:r w:rsidRPr="001332D6">
        <w:rPr>
          <w:rFonts w:ascii="Arial" w:hAnsi="Arial" w:cs="Arial"/>
          <w:i/>
          <w:iCs/>
        </w:rPr>
        <w:t>(b)  an overall transport movement hierarchy showing the major circulation routes and connections to achieve a safe movement system for private vehicles, public transport, pedestrians and cyclists,</w:t>
      </w:r>
    </w:p>
    <w:p w14:paraId="7C89E0A4" w14:textId="5A7E4504" w:rsidR="00BB60C5" w:rsidRPr="001332D6" w:rsidRDefault="00BB60C5" w:rsidP="00BB60C5">
      <w:pPr>
        <w:spacing w:before="120" w:after="120"/>
        <w:ind w:left="1440"/>
        <w:rPr>
          <w:rFonts w:ascii="Arial" w:hAnsi="Arial" w:cs="Arial"/>
          <w:i/>
          <w:iCs/>
        </w:rPr>
      </w:pPr>
      <w:r w:rsidRPr="001332D6">
        <w:rPr>
          <w:rFonts w:ascii="Arial" w:hAnsi="Arial" w:cs="Arial"/>
          <w:i/>
          <w:iCs/>
        </w:rPr>
        <w:t xml:space="preserve">(c)  an overall landscaping </w:t>
      </w:r>
      <w:r w:rsidR="00353FAB">
        <w:rPr>
          <w:rFonts w:ascii="Arial" w:hAnsi="Arial" w:cs="Arial"/>
          <w:i/>
          <w:iCs/>
        </w:rPr>
        <w:t xml:space="preserve">and vegetation management </w:t>
      </w:r>
      <w:r w:rsidRPr="001332D6">
        <w:rPr>
          <w:rFonts w:ascii="Arial" w:hAnsi="Arial" w:cs="Arial"/>
          <w:i/>
          <w:iCs/>
        </w:rPr>
        <w:t xml:space="preserve">strategy for the protection and enhancement of riparian areas and remnant vegetation, including visually prominent locations, and detailed landscaping requirements </w:t>
      </w:r>
      <w:r w:rsidR="00353FAB">
        <w:rPr>
          <w:rFonts w:ascii="Arial" w:hAnsi="Arial" w:cs="Arial"/>
          <w:i/>
          <w:iCs/>
        </w:rPr>
        <w:t>to manage views of the sites</w:t>
      </w:r>
      <w:r w:rsidRPr="001332D6">
        <w:rPr>
          <w:rFonts w:ascii="Arial" w:hAnsi="Arial" w:cs="Arial"/>
          <w:i/>
          <w:iCs/>
        </w:rPr>
        <w:t xml:space="preserve"> both </w:t>
      </w:r>
      <w:r w:rsidR="00353FAB">
        <w:rPr>
          <w:rFonts w:ascii="Arial" w:hAnsi="Arial" w:cs="Arial"/>
          <w:i/>
          <w:iCs/>
        </w:rPr>
        <w:t xml:space="preserve">from </w:t>
      </w:r>
      <w:r w:rsidRPr="001332D6">
        <w:rPr>
          <w:rFonts w:ascii="Arial" w:hAnsi="Arial" w:cs="Arial"/>
          <w:i/>
          <w:iCs/>
        </w:rPr>
        <w:t>the public and private domain,</w:t>
      </w:r>
    </w:p>
    <w:p w14:paraId="4433BC28" w14:textId="61714E6B" w:rsidR="00BB60C5" w:rsidRPr="001332D6" w:rsidRDefault="00BB60C5" w:rsidP="00BB60C5">
      <w:pPr>
        <w:spacing w:before="120" w:after="120"/>
        <w:ind w:left="1440"/>
        <w:rPr>
          <w:rFonts w:ascii="Arial" w:hAnsi="Arial" w:cs="Arial"/>
          <w:i/>
          <w:iCs/>
        </w:rPr>
      </w:pPr>
      <w:r w:rsidRPr="001332D6">
        <w:rPr>
          <w:rFonts w:ascii="Arial" w:hAnsi="Arial" w:cs="Arial"/>
          <w:i/>
          <w:iCs/>
        </w:rPr>
        <w:t>(d)  the location of flora, fauna and vegetation corridors,</w:t>
      </w:r>
    </w:p>
    <w:p w14:paraId="2750A2E3" w14:textId="77777777" w:rsidR="00BB60C5" w:rsidRPr="001332D6" w:rsidRDefault="00BB60C5" w:rsidP="00BB60C5">
      <w:pPr>
        <w:spacing w:before="120" w:after="120"/>
        <w:ind w:left="1440"/>
        <w:rPr>
          <w:rFonts w:ascii="Arial" w:hAnsi="Arial" w:cs="Arial"/>
          <w:i/>
          <w:iCs/>
        </w:rPr>
      </w:pPr>
      <w:r w:rsidRPr="001332D6">
        <w:rPr>
          <w:rFonts w:ascii="Arial" w:hAnsi="Arial" w:cs="Arial"/>
          <w:i/>
          <w:iCs/>
        </w:rPr>
        <w:t>(e)  stormwater and water quality management controls,</w:t>
      </w:r>
    </w:p>
    <w:p w14:paraId="7D33DDF7" w14:textId="77777777" w:rsidR="00BB60C5" w:rsidRPr="001332D6" w:rsidRDefault="00BB60C5" w:rsidP="00BB60C5">
      <w:pPr>
        <w:spacing w:before="120" w:after="120"/>
        <w:ind w:left="1440"/>
        <w:rPr>
          <w:rFonts w:ascii="Arial" w:hAnsi="Arial" w:cs="Arial"/>
          <w:i/>
          <w:iCs/>
        </w:rPr>
      </w:pPr>
      <w:r w:rsidRPr="001332D6">
        <w:rPr>
          <w:rFonts w:ascii="Arial" w:hAnsi="Arial" w:cs="Arial"/>
          <w:i/>
          <w:iCs/>
        </w:rPr>
        <w:t>(f)  amelioration of natural and environmental hazards, including bushfire, flooding and site contamination and, in relation to natural hazards, the safe occupation of, and the evacuation from, any land so affected,</w:t>
      </w:r>
    </w:p>
    <w:p w14:paraId="2429392D" w14:textId="325B8CC3" w:rsidR="00BB60C5" w:rsidRPr="001332D6" w:rsidRDefault="00BB60C5" w:rsidP="00BB60C5">
      <w:pPr>
        <w:spacing w:before="120" w:after="120"/>
        <w:ind w:left="1440"/>
        <w:rPr>
          <w:rFonts w:ascii="Arial" w:hAnsi="Arial" w:cs="Arial"/>
          <w:i/>
          <w:iCs/>
        </w:rPr>
      </w:pPr>
      <w:r w:rsidRPr="001332D6">
        <w:rPr>
          <w:rFonts w:ascii="Arial" w:hAnsi="Arial" w:cs="Arial"/>
          <w:i/>
          <w:iCs/>
        </w:rPr>
        <w:t>(g)  detailed urban design controls for significant development sites,</w:t>
      </w:r>
    </w:p>
    <w:p w14:paraId="124DE492" w14:textId="3BDA1648" w:rsidR="00BB60C5" w:rsidRPr="001134ED" w:rsidRDefault="00BB60C5" w:rsidP="00BB60C5">
      <w:pPr>
        <w:spacing w:before="120" w:after="120"/>
        <w:rPr>
          <w:rFonts w:ascii="Arial" w:hAnsi="Arial" w:cs="Arial"/>
          <w:sz w:val="20"/>
          <w:szCs w:val="20"/>
        </w:rPr>
      </w:pPr>
      <w:r w:rsidRPr="001134ED">
        <w:rPr>
          <w:rFonts w:ascii="Arial" w:hAnsi="Arial" w:cs="Arial"/>
          <w:sz w:val="20"/>
          <w:szCs w:val="20"/>
        </w:rPr>
        <w:t xml:space="preserve">Note: Additional requirements may be added after receiving community and agency feedback </w:t>
      </w:r>
    </w:p>
    <w:p w14:paraId="5C9BD7A7" w14:textId="77777777" w:rsidR="00BB60C5" w:rsidRPr="001332D6" w:rsidRDefault="00BB60C5" w:rsidP="00BB60C5">
      <w:pPr>
        <w:spacing w:before="120" w:after="120"/>
        <w:ind w:left="1440"/>
        <w:rPr>
          <w:rFonts w:ascii="Arial" w:hAnsi="Arial" w:cs="Arial"/>
          <w:i/>
          <w:iCs/>
        </w:rPr>
      </w:pPr>
    </w:p>
    <w:p w14:paraId="7E2322CE" w14:textId="56FBFDB0" w:rsidR="00693846" w:rsidRPr="001332D6" w:rsidRDefault="00693846" w:rsidP="00693846">
      <w:pPr>
        <w:spacing w:before="120" w:after="120"/>
        <w:ind w:left="720"/>
        <w:rPr>
          <w:rFonts w:ascii="Arial" w:hAnsi="Arial" w:cs="Arial"/>
          <w:i/>
          <w:iCs/>
        </w:rPr>
      </w:pPr>
      <w:r w:rsidRPr="001332D6">
        <w:rPr>
          <w:rFonts w:ascii="Arial" w:hAnsi="Arial" w:cs="Arial"/>
          <w:i/>
          <w:iCs/>
        </w:rPr>
        <w:t>(7)  Subclause (5) does not apply to development for any of the following purposes—</w:t>
      </w:r>
    </w:p>
    <w:p w14:paraId="30F9A401" w14:textId="77777777" w:rsidR="00693846" w:rsidRPr="001332D6" w:rsidRDefault="00693846" w:rsidP="00693846">
      <w:pPr>
        <w:spacing w:before="120" w:after="120"/>
        <w:ind w:left="1440"/>
        <w:rPr>
          <w:rFonts w:ascii="Arial" w:hAnsi="Arial" w:cs="Arial"/>
          <w:i/>
          <w:iCs/>
        </w:rPr>
      </w:pPr>
      <w:r w:rsidRPr="001332D6">
        <w:rPr>
          <w:rFonts w:ascii="Arial" w:hAnsi="Arial" w:cs="Arial"/>
          <w:i/>
          <w:iCs/>
        </w:rPr>
        <w:t>(a)  a subdivision for the purpose of a realignment of boundaries that does not create additional lots,</w:t>
      </w:r>
    </w:p>
    <w:p w14:paraId="27217309" w14:textId="77777777" w:rsidR="00693846" w:rsidRPr="001332D6" w:rsidRDefault="00693846" w:rsidP="00693846">
      <w:pPr>
        <w:spacing w:before="120" w:after="120"/>
        <w:ind w:left="1440"/>
        <w:rPr>
          <w:rFonts w:ascii="Arial" w:hAnsi="Arial" w:cs="Arial"/>
          <w:i/>
          <w:iCs/>
        </w:rPr>
      </w:pPr>
      <w:r w:rsidRPr="001332D6">
        <w:rPr>
          <w:rFonts w:ascii="Arial" w:hAnsi="Arial" w:cs="Arial"/>
          <w:i/>
          <w:iCs/>
        </w:rPr>
        <w:t>(b)  a subdivision of land if any of the lots proposed to be created is to be reserved or dedicated for public open space, public roads or any other public or environment protection purpose,</w:t>
      </w:r>
    </w:p>
    <w:p w14:paraId="79522B58" w14:textId="29082B46" w:rsidR="00693846" w:rsidRPr="001332D6" w:rsidRDefault="00693846" w:rsidP="00693846">
      <w:pPr>
        <w:spacing w:before="120" w:after="120"/>
        <w:ind w:left="1440"/>
        <w:rPr>
          <w:rFonts w:ascii="Arial" w:hAnsi="Arial" w:cs="Arial"/>
          <w:i/>
          <w:iCs/>
        </w:rPr>
      </w:pPr>
      <w:r w:rsidRPr="001332D6">
        <w:rPr>
          <w:rFonts w:ascii="Arial" w:hAnsi="Arial" w:cs="Arial"/>
          <w:i/>
          <w:iCs/>
        </w:rPr>
        <w:t>(c)  development on land that is of a minor nature only, if the consent authority is of the opinion that the carrying out of the development would be consistent with the objectives of the zone in which the land is situated.</w:t>
      </w:r>
    </w:p>
    <w:p w14:paraId="09BEC10B" w14:textId="15B5F99B" w:rsidR="003B3BBE" w:rsidRDefault="003B3BBE" w:rsidP="003B3BBE">
      <w:pPr>
        <w:spacing w:before="120" w:after="120"/>
        <w:rPr>
          <w:rFonts w:ascii="Arial" w:hAnsi="Arial" w:cs="Arial"/>
        </w:rPr>
      </w:pPr>
      <w:r>
        <w:rPr>
          <w:rFonts w:ascii="Arial" w:hAnsi="Arial" w:cs="Arial"/>
        </w:rPr>
        <w:t xml:space="preserve">The development assessment process will determine the suitability of the </w:t>
      </w:r>
      <w:r w:rsidR="00336BB3">
        <w:rPr>
          <w:rFonts w:ascii="Arial" w:hAnsi="Arial" w:cs="Arial"/>
        </w:rPr>
        <w:t xml:space="preserve">proposed </w:t>
      </w:r>
      <w:r>
        <w:rPr>
          <w:rFonts w:ascii="Arial" w:hAnsi="Arial" w:cs="Arial"/>
        </w:rPr>
        <w:t xml:space="preserve">development and take into consideration the </w:t>
      </w:r>
      <w:r w:rsidRPr="003B3BBE">
        <w:rPr>
          <w:rFonts w:ascii="Arial" w:hAnsi="Arial" w:cs="Arial"/>
        </w:rPr>
        <w:t>special characteristics</w:t>
      </w:r>
      <w:r>
        <w:rPr>
          <w:rFonts w:ascii="Arial" w:hAnsi="Arial" w:cs="Arial"/>
        </w:rPr>
        <w:t xml:space="preserve">, </w:t>
      </w:r>
      <w:r w:rsidRPr="003B3BBE">
        <w:rPr>
          <w:rFonts w:ascii="Arial" w:hAnsi="Arial" w:cs="Arial"/>
        </w:rPr>
        <w:t>site constraints and infrastructure</w:t>
      </w:r>
      <w:r>
        <w:rPr>
          <w:rFonts w:ascii="Arial" w:hAnsi="Arial" w:cs="Arial"/>
        </w:rPr>
        <w:t xml:space="preserve"> requirements</w:t>
      </w:r>
      <w:r w:rsidRPr="003B3BBE">
        <w:rPr>
          <w:rFonts w:ascii="Arial" w:hAnsi="Arial" w:cs="Arial"/>
        </w:rPr>
        <w:t>.</w:t>
      </w:r>
    </w:p>
    <w:p w14:paraId="626B2087" w14:textId="416C4EAE" w:rsidR="008C6B74" w:rsidRDefault="00BF52D1" w:rsidP="00BF52D1">
      <w:pPr>
        <w:spacing w:before="120" w:after="120"/>
        <w:rPr>
          <w:rFonts w:ascii="Arial" w:hAnsi="Arial" w:cs="Arial"/>
        </w:rPr>
      </w:pPr>
      <w:r w:rsidRPr="00BF52D1">
        <w:rPr>
          <w:rFonts w:ascii="Arial" w:hAnsi="Arial" w:cs="Arial"/>
        </w:rPr>
        <w:t>All other planning controls applying to the site will remain</w:t>
      </w:r>
      <w:r w:rsidR="000C023D">
        <w:rPr>
          <w:rFonts w:ascii="Arial" w:hAnsi="Arial" w:cs="Arial"/>
        </w:rPr>
        <w:t xml:space="preserve"> </w:t>
      </w:r>
      <w:r w:rsidRPr="00BF52D1">
        <w:rPr>
          <w:rFonts w:ascii="Arial" w:hAnsi="Arial" w:cs="Arial"/>
        </w:rPr>
        <w:t>unchanged.</w:t>
      </w:r>
    </w:p>
    <w:bookmarkEnd w:id="1"/>
    <w:bookmarkEnd w:id="2"/>
    <w:bookmarkEnd w:id="3"/>
    <w:bookmarkEnd w:id="4"/>
    <w:p w14:paraId="5508FAF2" w14:textId="77777777" w:rsidR="00EE0A13" w:rsidRPr="008303C9" w:rsidRDefault="00EE0A13" w:rsidP="00EE0A13">
      <w:pPr>
        <w:spacing w:before="120" w:after="120"/>
        <w:outlineLvl w:val="0"/>
        <w:rPr>
          <w:rFonts w:ascii="Arial" w:hAnsi="Arial" w:cs="Arial"/>
          <w:b/>
        </w:rPr>
      </w:pPr>
      <w:r w:rsidRPr="008303C9">
        <w:rPr>
          <w:rFonts w:ascii="Arial" w:hAnsi="Arial" w:cs="Arial"/>
          <w:b/>
        </w:rPr>
        <w:t>Part 3 – JUSTIFICATION</w:t>
      </w:r>
    </w:p>
    <w:p w14:paraId="54900628" w14:textId="77777777" w:rsidR="00EE0A13" w:rsidRPr="00F00656" w:rsidRDefault="00EE0A13" w:rsidP="00237EB1">
      <w:pPr>
        <w:spacing w:before="120" w:after="120"/>
        <w:jc w:val="both"/>
        <w:rPr>
          <w:rFonts w:ascii="Arial" w:hAnsi="Arial" w:cs="Arial"/>
          <w:b/>
        </w:rPr>
      </w:pPr>
      <w:r w:rsidRPr="00F00656">
        <w:rPr>
          <w:rFonts w:ascii="Arial" w:hAnsi="Arial" w:cs="Arial"/>
          <w:b/>
        </w:rPr>
        <w:t>Section A – Need for the Planning Proposal</w:t>
      </w:r>
    </w:p>
    <w:p w14:paraId="34490A1E" w14:textId="77777777" w:rsidR="00EE0A13" w:rsidRPr="00ED3F6F" w:rsidRDefault="00ED3F6F" w:rsidP="00273D84">
      <w:pPr>
        <w:pStyle w:val="ListParagraph"/>
        <w:numPr>
          <w:ilvl w:val="1"/>
          <w:numId w:val="20"/>
        </w:numPr>
        <w:tabs>
          <w:tab w:val="left" w:pos="567"/>
        </w:tabs>
        <w:spacing w:before="120" w:after="120"/>
        <w:jc w:val="both"/>
        <w:rPr>
          <w:rFonts w:cs="Arial"/>
          <w:b/>
          <w:i/>
        </w:rPr>
      </w:pPr>
      <w:r>
        <w:rPr>
          <w:rFonts w:cs="Arial"/>
          <w:b/>
          <w:i/>
        </w:rPr>
        <w:t xml:space="preserve"> </w:t>
      </w:r>
      <w:r w:rsidR="00EE0A13" w:rsidRPr="00ED3F6F">
        <w:rPr>
          <w:rFonts w:cs="Arial"/>
          <w:b/>
          <w:i/>
        </w:rPr>
        <w:t>Is the planning proposal a result of any strategic study or report?</w:t>
      </w:r>
    </w:p>
    <w:p w14:paraId="7115F5B7" w14:textId="1284A73A" w:rsidR="00E93357" w:rsidRPr="00C0514D" w:rsidRDefault="000B2FAC" w:rsidP="00C0514D">
      <w:pPr>
        <w:spacing w:before="120" w:after="0" w:line="240" w:lineRule="auto"/>
        <w:jc w:val="both"/>
        <w:rPr>
          <w:rFonts w:ascii="Arial" w:eastAsia="Times New Roman" w:hAnsi="Arial" w:cs="Arial"/>
          <w:bCs/>
          <w:szCs w:val="24"/>
        </w:rPr>
      </w:pPr>
      <w:r w:rsidRPr="00F00656">
        <w:rPr>
          <w:rFonts w:ascii="Arial" w:hAnsi="Arial" w:cs="Arial"/>
        </w:rPr>
        <w:t xml:space="preserve">The planning proposal is </w:t>
      </w:r>
      <w:r w:rsidR="00E93357">
        <w:rPr>
          <w:rFonts w:ascii="Arial" w:hAnsi="Arial" w:cs="Arial"/>
        </w:rPr>
        <w:t>not the result of a strategic study or report.</w:t>
      </w:r>
      <w:r w:rsidR="00C0514D">
        <w:rPr>
          <w:rFonts w:ascii="Arial" w:hAnsi="Arial" w:cs="Arial"/>
        </w:rPr>
        <w:t xml:space="preserve"> </w:t>
      </w:r>
      <w:r w:rsidR="00C0514D" w:rsidRPr="009D678E">
        <w:rPr>
          <w:rFonts w:ascii="Arial" w:eastAsia="Times New Roman" w:hAnsi="Arial" w:cs="Arial"/>
          <w:bCs/>
          <w:szCs w:val="24"/>
        </w:rPr>
        <w:t xml:space="preserve">The </w:t>
      </w:r>
      <w:r w:rsidR="00C0514D">
        <w:rPr>
          <w:rFonts w:ascii="Arial" w:eastAsia="Times New Roman" w:hAnsi="Arial" w:cs="Arial"/>
          <w:bCs/>
          <w:szCs w:val="24"/>
        </w:rPr>
        <w:t>PP</w:t>
      </w:r>
      <w:r w:rsidR="00C0514D" w:rsidRPr="009D678E">
        <w:rPr>
          <w:rFonts w:ascii="Arial" w:eastAsia="Times New Roman" w:hAnsi="Arial" w:cs="Arial"/>
          <w:bCs/>
          <w:szCs w:val="24"/>
        </w:rPr>
        <w:t xml:space="preserve"> gives effect to Planning Priorities 1-3 in the Muswellbrook Local Strategic Planning</w:t>
      </w:r>
      <w:r w:rsidR="00C0514D">
        <w:rPr>
          <w:rFonts w:ascii="Arial" w:eastAsia="Times New Roman" w:hAnsi="Arial" w:cs="Arial"/>
          <w:bCs/>
          <w:szCs w:val="24"/>
        </w:rPr>
        <w:t xml:space="preserve"> </w:t>
      </w:r>
      <w:r w:rsidR="00C0514D" w:rsidRPr="009D678E">
        <w:rPr>
          <w:rFonts w:ascii="Arial" w:eastAsia="Times New Roman" w:hAnsi="Arial" w:cs="Arial"/>
          <w:bCs/>
          <w:szCs w:val="24"/>
        </w:rPr>
        <w:t>Statement dated October 2020 (LSPS)</w:t>
      </w:r>
      <w:r w:rsidR="00C0514D">
        <w:rPr>
          <w:rFonts w:ascii="Arial" w:eastAsia="Times New Roman" w:hAnsi="Arial" w:cs="Arial"/>
          <w:bCs/>
          <w:szCs w:val="24"/>
        </w:rPr>
        <w:t xml:space="preserve">. It also </w:t>
      </w:r>
      <w:r w:rsidR="00C0514D" w:rsidRPr="009D678E">
        <w:rPr>
          <w:rFonts w:ascii="Arial" w:eastAsia="Times New Roman" w:hAnsi="Arial" w:cs="Arial"/>
          <w:bCs/>
          <w:szCs w:val="24"/>
        </w:rPr>
        <w:t>aligns with the Hunter Regional Plan 204</w:t>
      </w:r>
      <w:r w:rsidR="00C0514D">
        <w:rPr>
          <w:rFonts w:ascii="Arial" w:eastAsia="Times New Roman" w:hAnsi="Arial" w:cs="Arial"/>
          <w:bCs/>
          <w:szCs w:val="24"/>
        </w:rPr>
        <w:t xml:space="preserve">1, which identifies </w:t>
      </w:r>
      <w:r w:rsidR="00C0514D" w:rsidRPr="00985D41">
        <w:rPr>
          <w:rFonts w:ascii="Arial" w:eastAsia="Times New Roman" w:hAnsi="Arial" w:cs="Arial"/>
          <w:bCs/>
          <w:szCs w:val="24"/>
        </w:rPr>
        <w:t>Liddell</w:t>
      </w:r>
      <w:r w:rsidR="001134ED">
        <w:rPr>
          <w:rFonts w:ascii="Arial" w:eastAsia="Times New Roman" w:hAnsi="Arial" w:cs="Arial"/>
          <w:bCs/>
          <w:szCs w:val="24"/>
        </w:rPr>
        <w:t xml:space="preserve"> &amp; </w:t>
      </w:r>
      <w:r w:rsidR="00C0514D" w:rsidRPr="00985D41">
        <w:rPr>
          <w:rFonts w:ascii="Arial" w:eastAsia="Times New Roman" w:hAnsi="Arial" w:cs="Arial"/>
          <w:bCs/>
          <w:szCs w:val="24"/>
        </w:rPr>
        <w:t>Bayswater as a regionally significant growth area because of its employment generating potential.</w:t>
      </w:r>
      <w:r w:rsidR="00C0514D">
        <w:rPr>
          <w:rFonts w:ascii="Arial" w:eastAsia="Times New Roman" w:hAnsi="Arial" w:cs="Arial"/>
          <w:bCs/>
          <w:szCs w:val="24"/>
        </w:rPr>
        <w:t xml:space="preserve"> This is discussed in more detail in Section B, below.</w:t>
      </w:r>
    </w:p>
    <w:p w14:paraId="72805EFE" w14:textId="3BAFCB10" w:rsidR="00A50129" w:rsidRPr="00A50129" w:rsidRDefault="00A50129" w:rsidP="00A50129">
      <w:pPr>
        <w:spacing w:before="120" w:after="0" w:line="240" w:lineRule="auto"/>
        <w:jc w:val="both"/>
        <w:rPr>
          <w:rFonts w:ascii="Arial" w:eastAsia="Times New Roman" w:hAnsi="Arial" w:cs="Arial"/>
          <w:szCs w:val="24"/>
        </w:rPr>
      </w:pPr>
      <w:bookmarkStart w:id="5" w:name="_Hlk92703482"/>
      <w:r w:rsidRPr="00A50129">
        <w:rPr>
          <w:rFonts w:ascii="Arial" w:eastAsia="Times New Roman" w:hAnsi="Arial" w:cs="Arial"/>
          <w:szCs w:val="24"/>
        </w:rPr>
        <w:t xml:space="preserve">The </w:t>
      </w:r>
      <w:r w:rsidR="00C21710">
        <w:rPr>
          <w:rFonts w:ascii="Arial" w:eastAsia="Times New Roman" w:hAnsi="Arial" w:cs="Arial"/>
          <w:szCs w:val="24"/>
        </w:rPr>
        <w:t>AGL landholding</w:t>
      </w:r>
      <w:r w:rsidR="00065168">
        <w:rPr>
          <w:rFonts w:ascii="Arial" w:eastAsia="Times New Roman" w:hAnsi="Arial" w:cs="Arial"/>
          <w:szCs w:val="24"/>
        </w:rPr>
        <w:t>s,</w:t>
      </w:r>
      <w:r w:rsidR="00C21710">
        <w:rPr>
          <w:rFonts w:ascii="Arial" w:eastAsia="Times New Roman" w:hAnsi="Arial" w:cs="Arial"/>
          <w:szCs w:val="24"/>
        </w:rPr>
        <w:t xml:space="preserve"> located in Muswellbrook </w:t>
      </w:r>
      <w:r w:rsidR="00C0514D">
        <w:rPr>
          <w:rFonts w:ascii="Arial" w:eastAsia="Times New Roman" w:hAnsi="Arial" w:cs="Arial"/>
          <w:szCs w:val="24"/>
        </w:rPr>
        <w:t>Local Government Area</w:t>
      </w:r>
      <w:r w:rsidR="00065168">
        <w:rPr>
          <w:rFonts w:ascii="Arial" w:eastAsia="Times New Roman" w:hAnsi="Arial" w:cs="Arial"/>
          <w:szCs w:val="24"/>
        </w:rPr>
        <w:t>, are</w:t>
      </w:r>
      <w:r w:rsidR="00C21710">
        <w:rPr>
          <w:rFonts w:ascii="Arial" w:eastAsia="Times New Roman" w:hAnsi="Arial" w:cs="Arial"/>
          <w:szCs w:val="24"/>
        </w:rPr>
        <w:t xml:space="preserve"> primarily zoned </w:t>
      </w:r>
      <w:bookmarkStart w:id="6" w:name="_Hlk75341099"/>
      <w:r w:rsidR="000E0FB1">
        <w:rPr>
          <w:rFonts w:ascii="Arial" w:eastAsia="Times New Roman" w:hAnsi="Arial" w:cs="Arial"/>
          <w:szCs w:val="24"/>
        </w:rPr>
        <w:t>SP2 Infrastructure</w:t>
      </w:r>
      <w:bookmarkEnd w:id="6"/>
      <w:r w:rsidRPr="00A50129">
        <w:rPr>
          <w:rFonts w:ascii="Arial" w:eastAsia="Times New Roman" w:hAnsi="Arial" w:cs="Arial"/>
          <w:szCs w:val="24"/>
        </w:rPr>
        <w:t xml:space="preserve"> under MLEP 2009.  </w:t>
      </w:r>
      <w:r w:rsidR="00C21710">
        <w:rPr>
          <w:rFonts w:ascii="Arial" w:eastAsia="Times New Roman" w:hAnsi="Arial" w:cs="Arial"/>
          <w:szCs w:val="24"/>
        </w:rPr>
        <w:t xml:space="preserve">It </w:t>
      </w:r>
      <w:r w:rsidRPr="00A50129">
        <w:rPr>
          <w:rFonts w:ascii="Arial" w:eastAsia="Times New Roman" w:hAnsi="Arial" w:cs="Arial"/>
          <w:szCs w:val="24"/>
        </w:rPr>
        <w:t xml:space="preserve">comprises </w:t>
      </w:r>
      <w:r w:rsidR="00DF122E">
        <w:rPr>
          <w:rFonts w:ascii="Arial" w:eastAsia="Times New Roman" w:hAnsi="Arial" w:cs="Arial"/>
          <w:szCs w:val="24"/>
        </w:rPr>
        <w:t>a coal fired power station</w:t>
      </w:r>
      <w:r w:rsidR="00C467AF">
        <w:rPr>
          <w:rFonts w:ascii="Arial" w:eastAsia="Times New Roman" w:hAnsi="Arial" w:cs="Arial"/>
          <w:szCs w:val="24"/>
        </w:rPr>
        <w:t>, a former coal fired power station that is scheduled for demolition,</w:t>
      </w:r>
      <w:r w:rsidR="00DF122E">
        <w:rPr>
          <w:rFonts w:ascii="Arial" w:eastAsia="Times New Roman" w:hAnsi="Arial" w:cs="Arial"/>
          <w:szCs w:val="24"/>
        </w:rPr>
        <w:t xml:space="preserve"> and ancillary </w:t>
      </w:r>
      <w:r w:rsidR="00C21710">
        <w:rPr>
          <w:rFonts w:ascii="Arial" w:eastAsia="Times New Roman" w:hAnsi="Arial" w:cs="Arial"/>
          <w:szCs w:val="24"/>
        </w:rPr>
        <w:t>infrastructure,</w:t>
      </w:r>
      <w:r w:rsidR="00DF122E">
        <w:rPr>
          <w:rFonts w:ascii="Arial" w:eastAsia="Times New Roman" w:hAnsi="Arial" w:cs="Arial"/>
          <w:szCs w:val="24"/>
        </w:rPr>
        <w:t xml:space="preserve"> such as </w:t>
      </w:r>
      <w:r w:rsidR="003C6B29">
        <w:rPr>
          <w:rFonts w:ascii="Arial" w:eastAsia="Times New Roman" w:hAnsi="Arial" w:cs="Arial"/>
          <w:szCs w:val="24"/>
        </w:rPr>
        <w:t>a</w:t>
      </w:r>
      <w:r w:rsidR="00DF122E">
        <w:rPr>
          <w:rFonts w:ascii="Arial" w:eastAsia="Times New Roman" w:hAnsi="Arial" w:cs="Arial"/>
          <w:szCs w:val="24"/>
        </w:rPr>
        <w:t xml:space="preserve">sh </w:t>
      </w:r>
      <w:r w:rsidR="003C6B29">
        <w:rPr>
          <w:rFonts w:ascii="Arial" w:eastAsia="Times New Roman" w:hAnsi="Arial" w:cs="Arial"/>
          <w:szCs w:val="24"/>
        </w:rPr>
        <w:t>d</w:t>
      </w:r>
      <w:r w:rsidR="00DF122E">
        <w:rPr>
          <w:rFonts w:ascii="Arial" w:eastAsia="Times New Roman" w:hAnsi="Arial" w:cs="Arial"/>
          <w:szCs w:val="24"/>
        </w:rPr>
        <w:t>am</w:t>
      </w:r>
      <w:r w:rsidR="00C467AF">
        <w:rPr>
          <w:rFonts w:ascii="Arial" w:eastAsia="Times New Roman" w:hAnsi="Arial" w:cs="Arial"/>
          <w:szCs w:val="24"/>
        </w:rPr>
        <w:t>s</w:t>
      </w:r>
      <w:r w:rsidR="00F7489B">
        <w:rPr>
          <w:rFonts w:ascii="Arial" w:eastAsia="Times New Roman" w:hAnsi="Arial" w:cs="Arial"/>
          <w:szCs w:val="24"/>
        </w:rPr>
        <w:t>, coal stockpile areas, coal conveyancing equipment</w:t>
      </w:r>
      <w:r w:rsidR="003C6B29">
        <w:rPr>
          <w:rFonts w:ascii="Arial" w:eastAsia="Times New Roman" w:hAnsi="Arial" w:cs="Arial"/>
          <w:szCs w:val="24"/>
        </w:rPr>
        <w:t>,</w:t>
      </w:r>
      <w:r w:rsidR="00F7489B">
        <w:rPr>
          <w:rFonts w:ascii="Arial" w:eastAsia="Times New Roman" w:hAnsi="Arial" w:cs="Arial"/>
          <w:szCs w:val="24"/>
        </w:rPr>
        <w:t xml:space="preserve"> electricit</w:t>
      </w:r>
      <w:r w:rsidR="003C6B29">
        <w:rPr>
          <w:rFonts w:ascii="Arial" w:eastAsia="Times New Roman" w:hAnsi="Arial" w:cs="Arial"/>
          <w:szCs w:val="24"/>
        </w:rPr>
        <w:t>y</w:t>
      </w:r>
      <w:r w:rsidR="000370B9">
        <w:rPr>
          <w:rFonts w:ascii="Arial" w:eastAsia="Times New Roman" w:hAnsi="Arial" w:cs="Arial"/>
          <w:szCs w:val="24"/>
        </w:rPr>
        <w:t xml:space="preserve"> </w:t>
      </w:r>
      <w:r w:rsidR="00F7489B">
        <w:rPr>
          <w:rFonts w:ascii="Arial" w:eastAsia="Times New Roman" w:hAnsi="Arial" w:cs="Arial"/>
          <w:szCs w:val="24"/>
        </w:rPr>
        <w:t xml:space="preserve">switching yards, </w:t>
      </w:r>
      <w:r w:rsidR="003A273C">
        <w:rPr>
          <w:rFonts w:ascii="Arial" w:eastAsia="Times New Roman" w:hAnsi="Arial" w:cs="Arial"/>
          <w:szCs w:val="24"/>
        </w:rPr>
        <w:t>and electricity transmission lines.</w:t>
      </w:r>
    </w:p>
    <w:p w14:paraId="104DAD0C" w14:textId="032669B8" w:rsidR="000636EE" w:rsidRDefault="00282A77" w:rsidP="00282A77">
      <w:pPr>
        <w:spacing w:before="120" w:after="0" w:line="240" w:lineRule="auto"/>
        <w:jc w:val="both"/>
        <w:rPr>
          <w:rFonts w:ascii="Arial" w:eastAsia="Times New Roman" w:hAnsi="Arial" w:cs="Arial"/>
          <w:bCs/>
          <w:szCs w:val="24"/>
        </w:rPr>
      </w:pPr>
      <w:r>
        <w:rPr>
          <w:rFonts w:ascii="Arial" w:eastAsia="Times New Roman" w:hAnsi="Arial" w:cs="Arial"/>
          <w:bCs/>
          <w:szCs w:val="24"/>
        </w:rPr>
        <w:t>The former Liddell Power Station (Liddell PS)</w:t>
      </w:r>
      <w:r w:rsidRPr="00282A77">
        <w:rPr>
          <w:rFonts w:ascii="Arial" w:eastAsia="Times New Roman" w:hAnsi="Arial" w:cs="Arial"/>
          <w:bCs/>
          <w:szCs w:val="24"/>
        </w:rPr>
        <w:t xml:space="preserve"> was initially constructed by the NSW Government owned State Electricity Commission</w:t>
      </w:r>
      <w:r w:rsidR="001134ED">
        <w:rPr>
          <w:rFonts w:ascii="Arial" w:eastAsia="Times New Roman" w:hAnsi="Arial" w:cs="Arial"/>
          <w:bCs/>
          <w:szCs w:val="24"/>
        </w:rPr>
        <w:t>.  It</w:t>
      </w:r>
      <w:r w:rsidRPr="00282A77">
        <w:rPr>
          <w:rFonts w:ascii="Arial" w:eastAsia="Times New Roman" w:hAnsi="Arial" w:cs="Arial"/>
          <w:bCs/>
          <w:szCs w:val="24"/>
        </w:rPr>
        <w:t xml:space="preserve"> operated from the</w:t>
      </w:r>
      <w:r>
        <w:rPr>
          <w:rFonts w:ascii="Arial" w:eastAsia="Times New Roman" w:hAnsi="Arial" w:cs="Arial"/>
          <w:bCs/>
          <w:szCs w:val="24"/>
        </w:rPr>
        <w:t xml:space="preserve"> </w:t>
      </w:r>
      <w:r w:rsidRPr="00282A77">
        <w:rPr>
          <w:rFonts w:ascii="Arial" w:eastAsia="Times New Roman" w:hAnsi="Arial" w:cs="Arial"/>
          <w:bCs/>
          <w:szCs w:val="24"/>
        </w:rPr>
        <w:t xml:space="preserve">early 1970s until its closure in April 2023. </w:t>
      </w:r>
      <w:r w:rsidR="00621D44" w:rsidRPr="00621D44">
        <w:rPr>
          <w:rFonts w:ascii="Arial" w:eastAsia="Times New Roman" w:hAnsi="Arial" w:cs="Arial"/>
          <w:bCs/>
          <w:szCs w:val="24"/>
        </w:rPr>
        <w:t>AGL has decommissioned the building which has involved isolating hazards, decontaminating the plant and ensuring it is safe and ready for demolition. When the State Significant Development is approved, demolition can commence. On completion of the demolition works, the L</w:t>
      </w:r>
      <w:r w:rsidR="001134ED">
        <w:rPr>
          <w:rFonts w:ascii="Arial" w:eastAsia="Times New Roman" w:hAnsi="Arial" w:cs="Arial"/>
          <w:bCs/>
          <w:szCs w:val="24"/>
        </w:rPr>
        <w:t xml:space="preserve">iddell </w:t>
      </w:r>
      <w:r w:rsidR="00621D44" w:rsidRPr="00621D44">
        <w:rPr>
          <w:rFonts w:ascii="Arial" w:eastAsia="Times New Roman" w:hAnsi="Arial" w:cs="Arial"/>
          <w:bCs/>
          <w:szCs w:val="24"/>
        </w:rPr>
        <w:t>PS site will be rehabilitated in line with regulatory requirements.</w:t>
      </w:r>
    </w:p>
    <w:p w14:paraId="0FBC7D4E" w14:textId="563633C5" w:rsidR="004810EF" w:rsidRDefault="009D678E" w:rsidP="00282A77">
      <w:pPr>
        <w:spacing w:before="120" w:after="0" w:line="240" w:lineRule="auto"/>
        <w:jc w:val="both"/>
        <w:rPr>
          <w:rFonts w:ascii="Arial" w:eastAsia="Times New Roman" w:hAnsi="Arial" w:cs="Arial"/>
          <w:bCs/>
          <w:szCs w:val="24"/>
        </w:rPr>
      </w:pPr>
      <w:r w:rsidRPr="009D678E">
        <w:rPr>
          <w:rFonts w:ascii="Arial" w:eastAsia="Times New Roman" w:hAnsi="Arial" w:cs="Arial"/>
          <w:bCs/>
          <w:szCs w:val="24"/>
        </w:rPr>
        <w:t>Bayswater Power Station</w:t>
      </w:r>
      <w:r w:rsidR="00471003">
        <w:rPr>
          <w:rFonts w:ascii="Arial" w:eastAsia="Times New Roman" w:hAnsi="Arial" w:cs="Arial"/>
          <w:bCs/>
          <w:szCs w:val="24"/>
        </w:rPr>
        <w:t xml:space="preserve"> </w:t>
      </w:r>
      <w:r w:rsidR="000636EE">
        <w:rPr>
          <w:rFonts w:ascii="Arial" w:eastAsia="Times New Roman" w:hAnsi="Arial" w:cs="Arial"/>
          <w:bCs/>
          <w:szCs w:val="24"/>
        </w:rPr>
        <w:t xml:space="preserve">(Bayswater PS) </w:t>
      </w:r>
      <w:r w:rsidRPr="009D678E">
        <w:rPr>
          <w:rFonts w:ascii="Arial" w:eastAsia="Times New Roman" w:hAnsi="Arial" w:cs="Arial"/>
          <w:bCs/>
          <w:szCs w:val="24"/>
        </w:rPr>
        <w:t xml:space="preserve">was </w:t>
      </w:r>
      <w:r w:rsidR="00894A3F">
        <w:rPr>
          <w:rFonts w:ascii="Arial" w:eastAsia="Times New Roman" w:hAnsi="Arial" w:cs="Arial"/>
          <w:bCs/>
          <w:szCs w:val="24"/>
        </w:rPr>
        <w:t xml:space="preserve">also </w:t>
      </w:r>
      <w:r w:rsidRPr="009D678E">
        <w:rPr>
          <w:rFonts w:ascii="Arial" w:eastAsia="Times New Roman" w:hAnsi="Arial" w:cs="Arial"/>
          <w:bCs/>
          <w:szCs w:val="24"/>
        </w:rPr>
        <w:t>constructed</w:t>
      </w:r>
      <w:r w:rsidR="00471003">
        <w:rPr>
          <w:rFonts w:ascii="Arial" w:eastAsia="Times New Roman" w:hAnsi="Arial" w:cs="Arial"/>
          <w:bCs/>
          <w:szCs w:val="24"/>
        </w:rPr>
        <w:t xml:space="preserve"> </w:t>
      </w:r>
      <w:r w:rsidRPr="009D678E">
        <w:rPr>
          <w:rFonts w:ascii="Arial" w:eastAsia="Times New Roman" w:hAnsi="Arial" w:cs="Arial"/>
          <w:bCs/>
          <w:szCs w:val="24"/>
        </w:rPr>
        <w:t xml:space="preserve">by the State Electricity Commission </w:t>
      </w:r>
      <w:r w:rsidR="00471003">
        <w:rPr>
          <w:rFonts w:ascii="Arial" w:eastAsia="Times New Roman" w:hAnsi="Arial" w:cs="Arial"/>
          <w:bCs/>
          <w:szCs w:val="24"/>
        </w:rPr>
        <w:t xml:space="preserve">and </w:t>
      </w:r>
      <w:r w:rsidR="00621D44">
        <w:rPr>
          <w:rFonts w:ascii="Arial" w:eastAsia="Times New Roman" w:hAnsi="Arial" w:cs="Arial"/>
          <w:bCs/>
          <w:szCs w:val="24"/>
        </w:rPr>
        <w:t xml:space="preserve">has been operating since </w:t>
      </w:r>
      <w:r w:rsidRPr="009D678E">
        <w:rPr>
          <w:rFonts w:ascii="Arial" w:eastAsia="Times New Roman" w:hAnsi="Arial" w:cs="Arial"/>
          <w:bCs/>
          <w:szCs w:val="24"/>
        </w:rPr>
        <w:t>1985, along with the Hunter Valley</w:t>
      </w:r>
      <w:r w:rsidR="00471003">
        <w:rPr>
          <w:rFonts w:ascii="Arial" w:eastAsia="Times New Roman" w:hAnsi="Arial" w:cs="Arial"/>
          <w:bCs/>
          <w:szCs w:val="24"/>
        </w:rPr>
        <w:t xml:space="preserve"> </w:t>
      </w:r>
      <w:r w:rsidRPr="009D678E">
        <w:rPr>
          <w:rFonts w:ascii="Arial" w:eastAsia="Times New Roman" w:hAnsi="Arial" w:cs="Arial"/>
          <w:bCs/>
          <w:szCs w:val="24"/>
        </w:rPr>
        <w:t>Gas Turbines and a range of infrastructure to support water supply, water management, coal ash management,</w:t>
      </w:r>
      <w:r w:rsidR="004810EF">
        <w:rPr>
          <w:rFonts w:ascii="Arial" w:eastAsia="Times New Roman" w:hAnsi="Arial" w:cs="Arial"/>
          <w:bCs/>
          <w:szCs w:val="24"/>
        </w:rPr>
        <w:t xml:space="preserve"> </w:t>
      </w:r>
      <w:r w:rsidRPr="009D678E">
        <w:rPr>
          <w:rFonts w:ascii="Arial" w:eastAsia="Times New Roman" w:hAnsi="Arial" w:cs="Arial"/>
          <w:bCs/>
          <w:szCs w:val="24"/>
        </w:rPr>
        <w:t xml:space="preserve">coal supply, power supply and control systems. </w:t>
      </w:r>
      <w:r w:rsidR="0019147E" w:rsidRPr="0019147E">
        <w:rPr>
          <w:rFonts w:ascii="Arial" w:eastAsia="Times New Roman" w:hAnsi="Arial" w:cs="Arial"/>
          <w:bCs/>
          <w:szCs w:val="24"/>
        </w:rPr>
        <w:t xml:space="preserve">Bayswater </w:t>
      </w:r>
      <w:r w:rsidR="0019147E">
        <w:rPr>
          <w:rFonts w:ascii="Arial" w:eastAsia="Times New Roman" w:hAnsi="Arial" w:cs="Arial"/>
          <w:bCs/>
          <w:szCs w:val="24"/>
        </w:rPr>
        <w:t>PS</w:t>
      </w:r>
      <w:r w:rsidR="0019147E" w:rsidRPr="0019147E">
        <w:rPr>
          <w:rFonts w:ascii="Arial" w:eastAsia="Times New Roman" w:hAnsi="Arial" w:cs="Arial"/>
          <w:bCs/>
          <w:szCs w:val="24"/>
        </w:rPr>
        <w:t xml:space="preserve"> is scheduled to cease generating </w:t>
      </w:r>
      <w:r w:rsidR="0019147E">
        <w:rPr>
          <w:rFonts w:ascii="Arial" w:eastAsia="Times New Roman" w:hAnsi="Arial" w:cs="Arial"/>
          <w:bCs/>
          <w:szCs w:val="24"/>
        </w:rPr>
        <w:t xml:space="preserve">electricity </w:t>
      </w:r>
      <w:r w:rsidR="0019147E" w:rsidRPr="0019147E">
        <w:rPr>
          <w:rFonts w:ascii="Arial" w:eastAsia="Times New Roman" w:hAnsi="Arial" w:cs="Arial"/>
          <w:bCs/>
          <w:szCs w:val="24"/>
        </w:rPr>
        <w:t>between 2030 and 203</w:t>
      </w:r>
      <w:r w:rsidR="0019147E">
        <w:rPr>
          <w:rFonts w:ascii="Arial" w:eastAsia="Times New Roman" w:hAnsi="Arial" w:cs="Arial"/>
          <w:bCs/>
          <w:szCs w:val="24"/>
        </w:rPr>
        <w:t>5</w:t>
      </w:r>
      <w:r w:rsidR="0019147E" w:rsidRPr="0019147E">
        <w:rPr>
          <w:rFonts w:ascii="Arial" w:eastAsia="Times New Roman" w:hAnsi="Arial" w:cs="Arial"/>
          <w:bCs/>
          <w:szCs w:val="24"/>
        </w:rPr>
        <w:t>.</w:t>
      </w:r>
    </w:p>
    <w:p w14:paraId="604FABA6" w14:textId="73B27B6D" w:rsidR="00CB18B9" w:rsidRPr="00C0514D" w:rsidRDefault="006C356F" w:rsidP="00C0514D">
      <w:pPr>
        <w:spacing w:before="120" w:after="0" w:line="240" w:lineRule="auto"/>
        <w:jc w:val="both"/>
        <w:rPr>
          <w:rFonts w:ascii="Arial" w:eastAsia="Times New Roman" w:hAnsi="Arial" w:cs="Arial"/>
          <w:bCs/>
          <w:szCs w:val="24"/>
        </w:rPr>
      </w:pPr>
      <w:r w:rsidRPr="006C356F">
        <w:rPr>
          <w:rFonts w:ascii="Arial" w:eastAsia="Times New Roman" w:hAnsi="Arial" w:cs="Arial"/>
          <w:bCs/>
          <w:szCs w:val="24"/>
        </w:rPr>
        <w:t>The</w:t>
      </w:r>
      <w:r w:rsidR="00C0514D">
        <w:rPr>
          <w:rFonts w:ascii="Arial" w:eastAsia="Times New Roman" w:hAnsi="Arial" w:cs="Arial"/>
          <w:bCs/>
          <w:szCs w:val="24"/>
        </w:rPr>
        <w:t xml:space="preserve"> </w:t>
      </w:r>
      <w:r w:rsidRPr="006C356F">
        <w:rPr>
          <w:rFonts w:ascii="Arial" w:eastAsia="Times New Roman" w:hAnsi="Arial" w:cs="Arial"/>
          <w:bCs/>
          <w:szCs w:val="24"/>
        </w:rPr>
        <w:t>landholding</w:t>
      </w:r>
      <w:r w:rsidR="00065168">
        <w:rPr>
          <w:rFonts w:ascii="Arial" w:eastAsia="Times New Roman" w:hAnsi="Arial" w:cs="Arial"/>
          <w:bCs/>
          <w:szCs w:val="24"/>
        </w:rPr>
        <w:t>s</w:t>
      </w:r>
      <w:r w:rsidRPr="006C356F">
        <w:rPr>
          <w:rFonts w:ascii="Arial" w:eastAsia="Times New Roman" w:hAnsi="Arial" w:cs="Arial"/>
          <w:bCs/>
          <w:szCs w:val="24"/>
        </w:rPr>
        <w:t xml:space="preserve"> provide an opportunity to </w:t>
      </w:r>
      <w:r w:rsidR="00AF4BB8">
        <w:rPr>
          <w:rFonts w:ascii="Arial" w:eastAsia="Times New Roman" w:hAnsi="Arial" w:cs="Arial"/>
          <w:bCs/>
          <w:szCs w:val="24"/>
        </w:rPr>
        <w:t>attract</w:t>
      </w:r>
      <w:r w:rsidRPr="006C356F">
        <w:rPr>
          <w:rFonts w:ascii="Arial" w:eastAsia="Times New Roman" w:hAnsi="Arial" w:cs="Arial"/>
          <w:bCs/>
          <w:szCs w:val="24"/>
        </w:rPr>
        <w:t xml:space="preserve"> employment generating development</w:t>
      </w:r>
      <w:r w:rsidR="00C21710">
        <w:rPr>
          <w:rFonts w:ascii="Arial" w:eastAsia="Times New Roman" w:hAnsi="Arial" w:cs="Arial"/>
          <w:bCs/>
          <w:szCs w:val="24"/>
        </w:rPr>
        <w:t xml:space="preserve"> to create jobs for the skilled workforce </w:t>
      </w:r>
      <w:r w:rsidRPr="006C356F">
        <w:rPr>
          <w:rFonts w:ascii="Arial" w:eastAsia="Times New Roman" w:hAnsi="Arial" w:cs="Arial"/>
          <w:bCs/>
          <w:szCs w:val="24"/>
        </w:rPr>
        <w:t xml:space="preserve">impacted </w:t>
      </w:r>
      <w:r w:rsidR="00C21710">
        <w:rPr>
          <w:rFonts w:ascii="Arial" w:eastAsia="Times New Roman" w:hAnsi="Arial" w:cs="Arial"/>
          <w:bCs/>
          <w:szCs w:val="24"/>
        </w:rPr>
        <w:t>by</w:t>
      </w:r>
      <w:r w:rsidRPr="006C356F">
        <w:rPr>
          <w:rFonts w:ascii="Arial" w:eastAsia="Times New Roman" w:hAnsi="Arial" w:cs="Arial"/>
          <w:bCs/>
          <w:szCs w:val="24"/>
        </w:rPr>
        <w:t xml:space="preserve"> the energy transition and </w:t>
      </w:r>
      <w:r w:rsidR="00AF4BB8">
        <w:rPr>
          <w:rFonts w:ascii="Arial" w:eastAsia="Times New Roman" w:hAnsi="Arial" w:cs="Arial"/>
          <w:bCs/>
          <w:szCs w:val="24"/>
        </w:rPr>
        <w:t xml:space="preserve">the future closure of </w:t>
      </w:r>
      <w:r w:rsidRPr="006C356F">
        <w:rPr>
          <w:rFonts w:ascii="Arial" w:eastAsia="Times New Roman" w:hAnsi="Arial" w:cs="Arial"/>
          <w:bCs/>
          <w:szCs w:val="24"/>
        </w:rPr>
        <w:t>B</w:t>
      </w:r>
      <w:r w:rsidR="00053207">
        <w:rPr>
          <w:rFonts w:ascii="Arial" w:eastAsia="Times New Roman" w:hAnsi="Arial" w:cs="Arial"/>
          <w:bCs/>
          <w:szCs w:val="24"/>
        </w:rPr>
        <w:t xml:space="preserve">ayswater </w:t>
      </w:r>
      <w:r w:rsidRPr="006C356F">
        <w:rPr>
          <w:rFonts w:ascii="Arial" w:eastAsia="Times New Roman" w:hAnsi="Arial" w:cs="Arial"/>
          <w:bCs/>
          <w:szCs w:val="24"/>
        </w:rPr>
        <w:t>PS and local mine</w:t>
      </w:r>
      <w:r w:rsidR="00AF4BB8">
        <w:rPr>
          <w:rFonts w:ascii="Arial" w:eastAsia="Times New Roman" w:hAnsi="Arial" w:cs="Arial"/>
          <w:bCs/>
          <w:szCs w:val="24"/>
        </w:rPr>
        <w:t>s</w:t>
      </w:r>
      <w:r w:rsidRPr="006C356F">
        <w:rPr>
          <w:rFonts w:ascii="Arial" w:eastAsia="Times New Roman" w:hAnsi="Arial" w:cs="Arial"/>
          <w:bCs/>
          <w:szCs w:val="24"/>
        </w:rPr>
        <w:t>.</w:t>
      </w:r>
      <w:r w:rsidR="00053207">
        <w:rPr>
          <w:rFonts w:ascii="Arial" w:eastAsia="Times New Roman" w:hAnsi="Arial" w:cs="Arial"/>
          <w:bCs/>
          <w:szCs w:val="24"/>
        </w:rPr>
        <w:t xml:space="preserve"> </w:t>
      </w:r>
      <w:bookmarkEnd w:id="5"/>
    </w:p>
    <w:p w14:paraId="1B1D1957" w14:textId="77777777" w:rsidR="00EE0A13" w:rsidRPr="00ED3F6F" w:rsidRDefault="00ED3F6F" w:rsidP="00273D84">
      <w:pPr>
        <w:pStyle w:val="ListParagraph"/>
        <w:numPr>
          <w:ilvl w:val="1"/>
          <w:numId w:val="20"/>
        </w:numPr>
        <w:tabs>
          <w:tab w:val="left" w:pos="567"/>
        </w:tabs>
        <w:spacing w:before="120" w:after="120"/>
        <w:jc w:val="both"/>
        <w:rPr>
          <w:rFonts w:cs="Arial"/>
          <w:b/>
          <w:i/>
        </w:rPr>
      </w:pPr>
      <w:r>
        <w:rPr>
          <w:rFonts w:cs="Arial"/>
          <w:b/>
          <w:i/>
        </w:rPr>
        <w:t xml:space="preserve"> </w:t>
      </w:r>
      <w:r w:rsidR="00EE0A13" w:rsidRPr="00ED3F6F">
        <w:rPr>
          <w:rFonts w:cs="Arial"/>
          <w:b/>
          <w:i/>
        </w:rPr>
        <w:t>Is the planning proposal the best means of achieving the objectives or intended outcomes, or is there a better way?</w:t>
      </w:r>
    </w:p>
    <w:p w14:paraId="3F82DE15" w14:textId="77777777" w:rsidR="001134ED" w:rsidRDefault="003374FF" w:rsidP="00985D41">
      <w:pPr>
        <w:autoSpaceDE w:val="0"/>
        <w:autoSpaceDN w:val="0"/>
        <w:adjustRightInd w:val="0"/>
        <w:spacing w:before="120" w:after="120"/>
        <w:rPr>
          <w:rFonts w:ascii="Arial" w:hAnsi="Arial" w:cs="Arial"/>
          <w:bCs/>
        </w:rPr>
      </w:pPr>
      <w:r w:rsidRPr="003374FF">
        <w:rPr>
          <w:rFonts w:ascii="Arial" w:hAnsi="Arial" w:cs="Arial"/>
          <w:bCs/>
        </w:rPr>
        <w:t>Yes. Th</w:t>
      </w:r>
      <w:r w:rsidR="00985D41">
        <w:rPr>
          <w:rFonts w:ascii="Arial" w:hAnsi="Arial" w:cs="Arial"/>
          <w:bCs/>
        </w:rPr>
        <w:t xml:space="preserve">e proposed local clause will </w:t>
      </w:r>
      <w:r w:rsidR="00985D41" w:rsidRPr="00985D41">
        <w:rPr>
          <w:rFonts w:ascii="Arial" w:hAnsi="Arial" w:cs="Arial"/>
          <w:bCs/>
        </w:rPr>
        <w:t xml:space="preserve">permit a broader range of permissible land uses </w:t>
      </w:r>
      <w:r w:rsidR="00985D41">
        <w:rPr>
          <w:rFonts w:ascii="Arial" w:hAnsi="Arial" w:cs="Arial"/>
          <w:bCs/>
        </w:rPr>
        <w:t>for three</w:t>
      </w:r>
      <w:r w:rsidR="00065168">
        <w:rPr>
          <w:rFonts w:ascii="Arial" w:hAnsi="Arial" w:cs="Arial"/>
          <w:bCs/>
        </w:rPr>
        <w:t xml:space="preserve"> (3)</w:t>
      </w:r>
      <w:r w:rsidR="00985D41">
        <w:rPr>
          <w:rFonts w:ascii="Arial" w:hAnsi="Arial" w:cs="Arial"/>
          <w:bCs/>
        </w:rPr>
        <w:t xml:space="preserve"> identified sites </w:t>
      </w:r>
      <w:r w:rsidR="00985D41" w:rsidRPr="00592463">
        <w:rPr>
          <w:rFonts w:ascii="Arial" w:hAnsi="Arial" w:cs="Arial"/>
          <w:bCs/>
        </w:rPr>
        <w:t xml:space="preserve">within the much </w:t>
      </w:r>
      <w:r w:rsidR="00985D41">
        <w:rPr>
          <w:rFonts w:ascii="Arial" w:hAnsi="Arial" w:cs="Arial"/>
          <w:bCs/>
        </w:rPr>
        <w:t>larger</w:t>
      </w:r>
      <w:r w:rsidR="00985D41" w:rsidRPr="00592463">
        <w:rPr>
          <w:rFonts w:ascii="Arial" w:hAnsi="Arial" w:cs="Arial"/>
          <w:bCs/>
        </w:rPr>
        <w:t xml:space="preserve"> AGL landholding</w:t>
      </w:r>
      <w:r w:rsidR="00985D41">
        <w:rPr>
          <w:rFonts w:ascii="Arial" w:hAnsi="Arial" w:cs="Arial"/>
          <w:bCs/>
        </w:rPr>
        <w:t>s.</w:t>
      </w:r>
      <w:r w:rsidR="001134ED">
        <w:rPr>
          <w:rFonts w:ascii="Arial" w:hAnsi="Arial" w:cs="Arial"/>
          <w:bCs/>
        </w:rPr>
        <w:t xml:space="preserve"> Another project is underway to master plan the larger holding (across two Council areas) but this will take time and some new uses need to be established on the site before closure of the Bayswater PS. </w:t>
      </w:r>
      <w:r w:rsidR="00985D41">
        <w:rPr>
          <w:rFonts w:ascii="Arial" w:hAnsi="Arial" w:cs="Arial"/>
          <w:bCs/>
        </w:rPr>
        <w:t xml:space="preserve"> </w:t>
      </w:r>
    </w:p>
    <w:p w14:paraId="766DE890" w14:textId="1A8EB0A3" w:rsidR="00985D41" w:rsidRDefault="00985D41" w:rsidP="00985D41">
      <w:pPr>
        <w:autoSpaceDE w:val="0"/>
        <w:autoSpaceDN w:val="0"/>
        <w:adjustRightInd w:val="0"/>
        <w:spacing w:before="120" w:after="120"/>
        <w:rPr>
          <w:rFonts w:ascii="Arial" w:hAnsi="Arial" w:cs="Arial"/>
          <w:bCs/>
        </w:rPr>
      </w:pPr>
      <w:r>
        <w:rPr>
          <w:rFonts w:ascii="Arial" w:hAnsi="Arial" w:cs="Arial"/>
          <w:bCs/>
        </w:rPr>
        <w:t>All future land uses will require the lodgement of</w:t>
      </w:r>
      <w:r w:rsidRPr="003374FF">
        <w:rPr>
          <w:rFonts w:ascii="Arial" w:hAnsi="Arial" w:cs="Arial"/>
          <w:bCs/>
        </w:rPr>
        <w:t xml:space="preserve"> a </w:t>
      </w:r>
      <w:r>
        <w:rPr>
          <w:rFonts w:ascii="Arial" w:hAnsi="Arial" w:cs="Arial"/>
          <w:bCs/>
        </w:rPr>
        <w:t>development</w:t>
      </w:r>
      <w:r w:rsidRPr="003374FF">
        <w:rPr>
          <w:rFonts w:ascii="Arial" w:hAnsi="Arial" w:cs="Arial"/>
          <w:bCs/>
        </w:rPr>
        <w:t xml:space="preserve"> application</w:t>
      </w:r>
      <w:r>
        <w:rPr>
          <w:rFonts w:ascii="Arial" w:hAnsi="Arial" w:cs="Arial"/>
          <w:bCs/>
        </w:rPr>
        <w:t>,</w:t>
      </w:r>
      <w:r w:rsidRPr="003374FF">
        <w:rPr>
          <w:rFonts w:ascii="Arial" w:hAnsi="Arial" w:cs="Arial"/>
          <w:bCs/>
        </w:rPr>
        <w:t xml:space="preserve"> assessed</w:t>
      </w:r>
      <w:r>
        <w:rPr>
          <w:rFonts w:ascii="Arial" w:hAnsi="Arial" w:cs="Arial"/>
          <w:bCs/>
        </w:rPr>
        <w:t xml:space="preserve"> </w:t>
      </w:r>
      <w:r w:rsidRPr="003374FF">
        <w:rPr>
          <w:rFonts w:ascii="Arial" w:hAnsi="Arial" w:cs="Arial"/>
          <w:bCs/>
        </w:rPr>
        <w:t>under the EP&amp;A Act and development consent being granted</w:t>
      </w:r>
      <w:r>
        <w:rPr>
          <w:rFonts w:ascii="Arial" w:hAnsi="Arial" w:cs="Arial"/>
          <w:bCs/>
        </w:rPr>
        <w:t xml:space="preserve">. This is considered consistent with </w:t>
      </w:r>
      <w:r w:rsidRPr="00985D41">
        <w:rPr>
          <w:rFonts w:ascii="Arial" w:hAnsi="Arial" w:cs="Arial"/>
          <w:bCs/>
        </w:rPr>
        <w:t xml:space="preserve">the </w:t>
      </w:r>
      <w:r>
        <w:rPr>
          <w:rFonts w:ascii="Arial" w:hAnsi="Arial" w:cs="Arial"/>
          <w:bCs/>
        </w:rPr>
        <w:t xml:space="preserve">underlying </w:t>
      </w:r>
      <w:r w:rsidRPr="00985D41">
        <w:rPr>
          <w:rFonts w:ascii="Arial" w:hAnsi="Arial" w:cs="Arial"/>
          <w:bCs/>
        </w:rPr>
        <w:t>objective to facilitate employment generating activities which support the renewable energy transition</w:t>
      </w:r>
      <w:r>
        <w:rPr>
          <w:rFonts w:ascii="Arial" w:hAnsi="Arial" w:cs="Arial"/>
          <w:bCs/>
        </w:rPr>
        <w:t xml:space="preserve">, while the Bayswater PS is still operating. </w:t>
      </w:r>
      <w:r w:rsidRPr="00985D41">
        <w:rPr>
          <w:rFonts w:ascii="Arial" w:hAnsi="Arial" w:cs="Arial"/>
          <w:bCs/>
        </w:rPr>
        <w:t>The development assessment process will take into consideration the special characteristics, site constraints and infrastructure requirements</w:t>
      </w:r>
      <w:r>
        <w:rPr>
          <w:rFonts w:ascii="Arial" w:hAnsi="Arial" w:cs="Arial"/>
          <w:bCs/>
        </w:rPr>
        <w:t>.</w:t>
      </w:r>
    </w:p>
    <w:p w14:paraId="7B5DB24F" w14:textId="77777777" w:rsidR="00ED3B37" w:rsidRPr="00ED3B37" w:rsidRDefault="00ED3B37" w:rsidP="00F61C1A">
      <w:pPr>
        <w:autoSpaceDE w:val="0"/>
        <w:autoSpaceDN w:val="0"/>
        <w:adjustRightInd w:val="0"/>
        <w:spacing w:before="120" w:after="120"/>
        <w:rPr>
          <w:rFonts w:ascii="Arial" w:hAnsi="Arial" w:cs="Arial"/>
          <w:bCs/>
        </w:rPr>
      </w:pPr>
      <w:r w:rsidRPr="00ED3B37">
        <w:rPr>
          <w:rFonts w:ascii="Arial" w:hAnsi="Arial" w:cs="Arial"/>
          <w:bCs/>
        </w:rPr>
        <w:t>Other options considered and not pursued include:</w:t>
      </w:r>
    </w:p>
    <w:p w14:paraId="548E742A" w14:textId="64B1A4A6" w:rsidR="00ED3B37" w:rsidRPr="00EA1E00" w:rsidRDefault="00ED3B37" w:rsidP="00D9628B">
      <w:pPr>
        <w:pStyle w:val="ListParagraph"/>
        <w:numPr>
          <w:ilvl w:val="0"/>
          <w:numId w:val="10"/>
        </w:numPr>
        <w:autoSpaceDE w:val="0"/>
        <w:autoSpaceDN w:val="0"/>
        <w:adjustRightInd w:val="0"/>
        <w:spacing w:before="120" w:after="120"/>
        <w:rPr>
          <w:rFonts w:cs="Arial"/>
          <w:bCs/>
        </w:rPr>
      </w:pPr>
      <w:r w:rsidRPr="00EA1E00">
        <w:rPr>
          <w:rFonts w:cs="Arial"/>
          <w:b/>
        </w:rPr>
        <w:t>Amending Schedule 1, Additional Permitted Uses</w:t>
      </w:r>
      <w:r w:rsidRPr="00EA1E00">
        <w:rPr>
          <w:rFonts w:cs="Arial"/>
          <w:bCs/>
        </w:rPr>
        <w:t xml:space="preserve"> to permit </w:t>
      </w:r>
      <w:r w:rsidR="003C4CDD" w:rsidRPr="00EA1E00">
        <w:rPr>
          <w:rFonts w:cs="Arial"/>
          <w:bCs/>
        </w:rPr>
        <w:t>the uses identified above</w:t>
      </w:r>
      <w:r w:rsidRPr="00EA1E00">
        <w:rPr>
          <w:rFonts w:cs="Arial"/>
          <w:bCs/>
        </w:rPr>
        <w:t xml:space="preserve">.  </w:t>
      </w:r>
      <w:r w:rsidR="00EA1E00" w:rsidRPr="00EA1E00">
        <w:rPr>
          <w:rFonts w:cs="Arial"/>
          <w:bCs/>
        </w:rPr>
        <w:t xml:space="preserve">This option is not the preferred option because it does not include objectives that make clear that the intent of the additional permissible uses is to support the renewable energy transition. This option does </w:t>
      </w:r>
      <w:r w:rsidR="00752B26" w:rsidRPr="00EA1E00">
        <w:rPr>
          <w:rFonts w:cs="Arial"/>
          <w:bCs/>
        </w:rPr>
        <w:t>not provide</w:t>
      </w:r>
      <w:r w:rsidR="00EA1E00" w:rsidRPr="00EA1E00">
        <w:rPr>
          <w:rFonts w:cs="Arial"/>
          <w:bCs/>
        </w:rPr>
        <w:t xml:space="preserve"> detailed development control to support the identified land uses and the future development of the land.</w:t>
      </w:r>
    </w:p>
    <w:p w14:paraId="70EC08B3" w14:textId="77777777" w:rsidR="0094718F" w:rsidRPr="0094718F" w:rsidRDefault="0094718F" w:rsidP="0094718F">
      <w:pPr>
        <w:pStyle w:val="ListParagraph"/>
        <w:rPr>
          <w:rFonts w:cs="Arial"/>
          <w:bCs/>
        </w:rPr>
      </w:pPr>
    </w:p>
    <w:p w14:paraId="637BDBB3" w14:textId="75AB6E22" w:rsidR="00ED3B37" w:rsidRPr="00000857" w:rsidRDefault="00ED3B37" w:rsidP="00692812">
      <w:pPr>
        <w:pStyle w:val="ListParagraph"/>
        <w:numPr>
          <w:ilvl w:val="0"/>
          <w:numId w:val="10"/>
        </w:numPr>
        <w:autoSpaceDE w:val="0"/>
        <w:autoSpaceDN w:val="0"/>
        <w:adjustRightInd w:val="0"/>
        <w:spacing w:before="120" w:after="120"/>
        <w:rPr>
          <w:rFonts w:cs="Arial"/>
          <w:bCs/>
        </w:rPr>
      </w:pPr>
      <w:r w:rsidRPr="00000857">
        <w:rPr>
          <w:rFonts w:cs="Arial"/>
          <w:b/>
        </w:rPr>
        <w:t xml:space="preserve">Amend </w:t>
      </w:r>
      <w:r w:rsidR="00D165BF" w:rsidRPr="00000857">
        <w:rPr>
          <w:rFonts w:cs="Arial"/>
          <w:b/>
        </w:rPr>
        <w:t xml:space="preserve">the SP2 Infrastructure </w:t>
      </w:r>
      <w:r w:rsidRPr="00000857">
        <w:rPr>
          <w:rFonts w:cs="Arial"/>
          <w:b/>
        </w:rPr>
        <w:t xml:space="preserve">Zone </w:t>
      </w:r>
      <w:r w:rsidR="00D165BF" w:rsidRPr="00000857">
        <w:rPr>
          <w:rFonts w:cs="Arial"/>
          <w:b/>
        </w:rPr>
        <w:t>Table</w:t>
      </w:r>
      <w:r w:rsidR="00CD70B1">
        <w:rPr>
          <w:rFonts w:cs="Arial"/>
          <w:b/>
        </w:rPr>
        <w:t xml:space="preserve"> to permit Industries with consent</w:t>
      </w:r>
      <w:r w:rsidRPr="00000857">
        <w:rPr>
          <w:rFonts w:cs="Arial"/>
          <w:bCs/>
        </w:rPr>
        <w:t xml:space="preserve">.  </w:t>
      </w:r>
      <w:r w:rsidR="00D3178C" w:rsidRPr="00000857">
        <w:rPr>
          <w:rFonts w:cs="Arial"/>
          <w:bCs/>
        </w:rPr>
        <w:t xml:space="preserve">This option would apply to all land zoned SP2 Infrastructure under </w:t>
      </w:r>
      <w:r w:rsidR="00E271FA">
        <w:rPr>
          <w:rFonts w:cs="Arial"/>
          <w:bCs/>
        </w:rPr>
        <w:t>M</w:t>
      </w:r>
      <w:r w:rsidR="00D3178C" w:rsidRPr="00000857">
        <w:rPr>
          <w:rFonts w:cs="Arial"/>
          <w:bCs/>
        </w:rPr>
        <w:t>LEP</w:t>
      </w:r>
      <w:r w:rsidR="00E271FA">
        <w:rPr>
          <w:rFonts w:cs="Arial"/>
          <w:bCs/>
        </w:rPr>
        <w:t xml:space="preserve"> 2009</w:t>
      </w:r>
      <w:r w:rsidR="00D3178C" w:rsidRPr="00000857">
        <w:rPr>
          <w:rFonts w:cs="Arial"/>
          <w:bCs/>
        </w:rPr>
        <w:t xml:space="preserve"> and has the potential to allow for inappropriate land uses to occur on other sites within the Muswellbrook Local Government Area (LGA).</w:t>
      </w:r>
      <w:r w:rsidR="00000857" w:rsidRPr="00000857">
        <w:rPr>
          <w:rFonts w:cs="Arial"/>
          <w:bCs/>
        </w:rPr>
        <w:t xml:space="preserve"> </w:t>
      </w:r>
      <w:r w:rsidR="00D3178C" w:rsidRPr="00000857">
        <w:rPr>
          <w:rFonts w:cs="Arial"/>
          <w:bCs/>
        </w:rPr>
        <w:t>This option also does not provide detailed development control to support the identified land uses and the</w:t>
      </w:r>
      <w:r w:rsidR="00000857" w:rsidRPr="00000857">
        <w:rPr>
          <w:rFonts w:cs="Arial"/>
          <w:bCs/>
        </w:rPr>
        <w:t xml:space="preserve"> </w:t>
      </w:r>
      <w:r w:rsidR="00D3178C" w:rsidRPr="00000857">
        <w:rPr>
          <w:rFonts w:cs="Arial"/>
          <w:bCs/>
        </w:rPr>
        <w:t>future development of the land. It is not preferred for these reasons.</w:t>
      </w:r>
    </w:p>
    <w:p w14:paraId="3F65FA7B" w14:textId="77777777" w:rsidR="00F61C1A" w:rsidRPr="00F61C1A" w:rsidRDefault="00F61C1A" w:rsidP="00F61C1A">
      <w:pPr>
        <w:pStyle w:val="ListParagraph"/>
        <w:rPr>
          <w:rFonts w:cs="Arial"/>
          <w:bCs/>
        </w:rPr>
      </w:pPr>
    </w:p>
    <w:p w14:paraId="4A4DD437" w14:textId="5680F543" w:rsidR="00636CB2" w:rsidRDefault="00F61C1A" w:rsidP="00797749">
      <w:pPr>
        <w:pStyle w:val="ListParagraph"/>
        <w:numPr>
          <w:ilvl w:val="0"/>
          <w:numId w:val="10"/>
        </w:numPr>
        <w:autoSpaceDE w:val="0"/>
        <w:autoSpaceDN w:val="0"/>
        <w:adjustRightInd w:val="0"/>
        <w:spacing w:before="120" w:after="120"/>
        <w:rPr>
          <w:rFonts w:cs="Arial"/>
          <w:bCs/>
        </w:rPr>
      </w:pPr>
      <w:r w:rsidRPr="00636CB2">
        <w:rPr>
          <w:rFonts w:cs="Arial"/>
          <w:b/>
        </w:rPr>
        <w:t xml:space="preserve">Split </w:t>
      </w:r>
      <w:r w:rsidR="00B064EB" w:rsidRPr="00636CB2">
        <w:rPr>
          <w:rFonts w:cs="Arial"/>
          <w:b/>
        </w:rPr>
        <w:t>SP2 Infrastructure</w:t>
      </w:r>
      <w:r w:rsidRPr="00636CB2">
        <w:rPr>
          <w:rFonts w:cs="Arial"/>
          <w:b/>
        </w:rPr>
        <w:t>/</w:t>
      </w:r>
      <w:r w:rsidR="00B064EB" w:rsidRPr="00636CB2">
        <w:rPr>
          <w:rFonts w:cs="Arial"/>
          <w:b/>
        </w:rPr>
        <w:t>SP4 Enterprise</w:t>
      </w:r>
      <w:r w:rsidRPr="00636CB2">
        <w:rPr>
          <w:rFonts w:cs="Arial"/>
          <w:b/>
        </w:rPr>
        <w:t xml:space="preserve"> zone</w:t>
      </w:r>
      <w:r w:rsidR="005070D7" w:rsidRPr="00636CB2">
        <w:rPr>
          <w:rFonts w:cs="Arial"/>
          <w:b/>
        </w:rPr>
        <w:t xml:space="preserve"> and mapping the site as an Urban Release Area under Part 6 of the LEP </w:t>
      </w:r>
      <w:r w:rsidR="003E798F" w:rsidRPr="00636CB2">
        <w:rPr>
          <w:rFonts w:cs="Arial"/>
          <w:b/>
        </w:rPr>
        <w:t xml:space="preserve">to require </w:t>
      </w:r>
      <w:r w:rsidR="005070D7" w:rsidRPr="00636CB2">
        <w:rPr>
          <w:rFonts w:cs="Arial"/>
          <w:b/>
        </w:rPr>
        <w:t>a Development Control Plan</w:t>
      </w:r>
      <w:r w:rsidRPr="00636CB2">
        <w:rPr>
          <w:rFonts w:cs="Arial"/>
          <w:bCs/>
        </w:rPr>
        <w:t xml:space="preserve">. </w:t>
      </w:r>
      <w:r w:rsidR="007E6128" w:rsidRPr="00636CB2">
        <w:rPr>
          <w:rFonts w:cs="Arial"/>
          <w:bCs/>
        </w:rPr>
        <w:t xml:space="preserve">This option was suggested by DPHI but is not preferred for this planning proposal as </w:t>
      </w:r>
      <w:r w:rsidR="00DB3018" w:rsidRPr="00636CB2">
        <w:rPr>
          <w:rFonts w:cs="Arial"/>
          <w:bCs/>
        </w:rPr>
        <w:t xml:space="preserve">MLEP 2009 does not currently contain a </w:t>
      </w:r>
      <w:r w:rsidR="007E6128" w:rsidRPr="00636CB2">
        <w:rPr>
          <w:rFonts w:cs="Arial"/>
          <w:bCs/>
        </w:rPr>
        <w:t>SP4 Enterprise zone</w:t>
      </w:r>
      <w:r w:rsidR="006B0F19" w:rsidRPr="00636CB2">
        <w:rPr>
          <w:rFonts w:cs="Arial"/>
          <w:bCs/>
        </w:rPr>
        <w:t xml:space="preserve">, so </w:t>
      </w:r>
      <w:r w:rsidR="00636CB2" w:rsidRPr="00636CB2">
        <w:rPr>
          <w:rFonts w:cs="Arial"/>
          <w:bCs/>
        </w:rPr>
        <w:t xml:space="preserve">it </w:t>
      </w:r>
      <w:r w:rsidR="006B0F19" w:rsidRPr="00636CB2">
        <w:rPr>
          <w:rFonts w:cs="Arial"/>
          <w:bCs/>
        </w:rPr>
        <w:t>would be inconsistent with Ministerial Direction 1.4, given it would seek to</w:t>
      </w:r>
      <w:r w:rsidR="00636CB2" w:rsidRPr="00636CB2">
        <w:rPr>
          <w:rFonts w:cs="Arial"/>
          <w:bCs/>
        </w:rPr>
        <w:t xml:space="preserve"> </w:t>
      </w:r>
      <w:r w:rsidR="006B0F19" w:rsidRPr="00636CB2">
        <w:rPr>
          <w:rFonts w:cs="Arial"/>
          <w:bCs/>
        </w:rPr>
        <w:t xml:space="preserve">rezone the site to a zone not already in the LEP, and Direction 7.1 given there is not currently </w:t>
      </w:r>
      <w:r w:rsidR="00321CEF">
        <w:rPr>
          <w:rFonts w:cs="Arial"/>
          <w:bCs/>
        </w:rPr>
        <w:t>a</w:t>
      </w:r>
      <w:r w:rsidR="00636CB2" w:rsidRPr="00636CB2">
        <w:rPr>
          <w:rFonts w:cs="Arial"/>
          <w:bCs/>
        </w:rPr>
        <w:t xml:space="preserve"> </w:t>
      </w:r>
      <w:r w:rsidR="006B0F19" w:rsidRPr="00636CB2">
        <w:rPr>
          <w:rFonts w:cs="Arial"/>
          <w:bCs/>
        </w:rPr>
        <w:t>strategy approved by the Planning Secretary to create an employment zone</w:t>
      </w:r>
      <w:r w:rsidR="00636CB2">
        <w:rPr>
          <w:rFonts w:cs="Arial"/>
          <w:bCs/>
        </w:rPr>
        <w:t xml:space="preserve"> </w:t>
      </w:r>
      <w:r w:rsidR="00752B26">
        <w:rPr>
          <w:rFonts w:cs="Arial"/>
          <w:bCs/>
        </w:rPr>
        <w:t>on</w:t>
      </w:r>
      <w:r w:rsidR="00636CB2">
        <w:rPr>
          <w:rFonts w:cs="Arial"/>
          <w:bCs/>
        </w:rPr>
        <w:t xml:space="preserve"> this site.</w:t>
      </w:r>
    </w:p>
    <w:p w14:paraId="26D31F45" w14:textId="77777777" w:rsidR="00636CB2" w:rsidRPr="00636CB2" w:rsidRDefault="00636CB2" w:rsidP="00636CB2">
      <w:pPr>
        <w:pStyle w:val="ListParagraph"/>
        <w:rPr>
          <w:rFonts w:cs="Arial"/>
          <w:bCs/>
        </w:rPr>
      </w:pPr>
    </w:p>
    <w:p w14:paraId="2629131E" w14:textId="0B7D98C6" w:rsidR="00592463" w:rsidRDefault="0067340F" w:rsidP="006633E5">
      <w:pPr>
        <w:autoSpaceDE w:val="0"/>
        <w:autoSpaceDN w:val="0"/>
        <w:adjustRightInd w:val="0"/>
        <w:spacing w:before="120" w:after="120"/>
        <w:ind w:left="1440"/>
        <w:rPr>
          <w:rFonts w:ascii="Arial" w:hAnsi="Arial" w:cs="Arial"/>
          <w:bCs/>
        </w:rPr>
      </w:pPr>
      <w:bookmarkStart w:id="7" w:name="_Hlk182838949"/>
      <w:r w:rsidRPr="00437F86">
        <w:rPr>
          <w:rFonts w:ascii="Arial" w:hAnsi="Arial" w:cs="Arial"/>
          <w:bCs/>
        </w:rPr>
        <w:t>Council is</w:t>
      </w:r>
      <w:r w:rsidR="006773C8" w:rsidRPr="00437F86">
        <w:rPr>
          <w:rFonts w:ascii="Arial" w:hAnsi="Arial" w:cs="Arial"/>
          <w:bCs/>
        </w:rPr>
        <w:t xml:space="preserve"> intending to seek to use the SP4 zone for </w:t>
      </w:r>
      <w:r w:rsidRPr="00437F86">
        <w:rPr>
          <w:rFonts w:ascii="Arial" w:hAnsi="Arial" w:cs="Arial"/>
          <w:bCs/>
        </w:rPr>
        <w:t>several</w:t>
      </w:r>
      <w:r w:rsidR="006773C8" w:rsidRPr="00437F86">
        <w:rPr>
          <w:rFonts w:ascii="Arial" w:hAnsi="Arial" w:cs="Arial"/>
          <w:bCs/>
        </w:rPr>
        <w:t xml:space="preserve"> “transition” sites across the Shire, predominantly </w:t>
      </w:r>
      <w:r w:rsidR="00BC5278" w:rsidRPr="00437F86">
        <w:rPr>
          <w:rFonts w:ascii="Arial" w:hAnsi="Arial" w:cs="Arial"/>
          <w:bCs/>
        </w:rPr>
        <w:t xml:space="preserve">open cut coal mine sites that are expected to cease operation in the short term. </w:t>
      </w:r>
      <w:r w:rsidR="00E2567E" w:rsidRPr="00437F86">
        <w:rPr>
          <w:rFonts w:ascii="Arial" w:hAnsi="Arial" w:cs="Arial"/>
          <w:bCs/>
        </w:rPr>
        <w:t>The</w:t>
      </w:r>
      <w:r w:rsidR="00BF2CA6" w:rsidRPr="00437F86">
        <w:rPr>
          <w:rFonts w:ascii="Arial" w:hAnsi="Arial" w:cs="Arial"/>
          <w:bCs/>
        </w:rPr>
        <w:t xml:space="preserve"> full</w:t>
      </w:r>
      <w:r w:rsidR="00F321B1" w:rsidRPr="00437F86">
        <w:rPr>
          <w:rFonts w:ascii="Arial" w:hAnsi="Arial" w:cs="Arial"/>
          <w:bCs/>
        </w:rPr>
        <w:t xml:space="preserve"> range of uses that may be permitted in the SP4 zone is not settle</w:t>
      </w:r>
      <w:r w:rsidR="00E2567E" w:rsidRPr="00437F86">
        <w:rPr>
          <w:rFonts w:ascii="Arial" w:hAnsi="Arial" w:cs="Arial"/>
          <w:bCs/>
        </w:rPr>
        <w:t>d</w:t>
      </w:r>
      <w:r w:rsidR="00F321B1" w:rsidRPr="00437F86">
        <w:rPr>
          <w:rFonts w:ascii="Arial" w:hAnsi="Arial" w:cs="Arial"/>
          <w:bCs/>
        </w:rPr>
        <w:t>, but would likely include</w:t>
      </w:r>
      <w:r w:rsidR="00BF2CA6" w:rsidRPr="00437F86">
        <w:rPr>
          <w:rFonts w:ascii="Arial" w:hAnsi="Arial" w:cs="Arial"/>
          <w:bCs/>
        </w:rPr>
        <w:t xml:space="preserve"> </w:t>
      </w:r>
      <w:r w:rsidR="00F321B1" w:rsidRPr="00437F86">
        <w:rPr>
          <w:rFonts w:ascii="Arial" w:hAnsi="Arial" w:cs="Arial"/>
          <w:bCs/>
        </w:rPr>
        <w:t>office and</w:t>
      </w:r>
      <w:r w:rsidR="00BF2CA6" w:rsidRPr="00437F86">
        <w:rPr>
          <w:rFonts w:ascii="Arial" w:hAnsi="Arial" w:cs="Arial"/>
          <w:bCs/>
        </w:rPr>
        <w:t xml:space="preserve"> </w:t>
      </w:r>
      <w:r w:rsidR="00F321B1" w:rsidRPr="00437F86">
        <w:rPr>
          <w:rFonts w:ascii="Arial" w:hAnsi="Arial" w:cs="Arial"/>
          <w:bCs/>
        </w:rPr>
        <w:t>light industrial uses, limited residential accommodation</w:t>
      </w:r>
      <w:r w:rsidR="00E2567E" w:rsidRPr="00437F86">
        <w:rPr>
          <w:rFonts w:ascii="Arial" w:hAnsi="Arial" w:cs="Arial"/>
          <w:bCs/>
        </w:rPr>
        <w:t xml:space="preserve">, </w:t>
      </w:r>
      <w:r w:rsidR="00D27D04" w:rsidRPr="00437F86">
        <w:rPr>
          <w:rFonts w:ascii="Arial" w:hAnsi="Arial" w:cs="Arial"/>
          <w:bCs/>
        </w:rPr>
        <w:t>childcare</w:t>
      </w:r>
      <w:r w:rsidR="00E2567E" w:rsidRPr="00437F86">
        <w:rPr>
          <w:rFonts w:ascii="Arial" w:hAnsi="Arial" w:cs="Arial"/>
          <w:bCs/>
        </w:rPr>
        <w:t xml:space="preserve">, education establishments, intensive agriculture, </w:t>
      </w:r>
      <w:r w:rsidR="007D2373" w:rsidRPr="00437F86">
        <w:rPr>
          <w:rFonts w:ascii="Arial" w:hAnsi="Arial" w:cs="Arial"/>
          <w:bCs/>
        </w:rPr>
        <w:t>local shops and so on, which would be in</w:t>
      </w:r>
      <w:r w:rsidR="00F321B1" w:rsidRPr="00437F86">
        <w:rPr>
          <w:rFonts w:ascii="Arial" w:hAnsi="Arial" w:cs="Arial"/>
          <w:bCs/>
        </w:rPr>
        <w:t>consistent with the</w:t>
      </w:r>
      <w:r w:rsidR="007D2373" w:rsidRPr="00437F86">
        <w:rPr>
          <w:rFonts w:ascii="Arial" w:hAnsi="Arial" w:cs="Arial"/>
          <w:bCs/>
        </w:rPr>
        <w:t xml:space="preserve"> </w:t>
      </w:r>
      <w:r w:rsidR="00D27D04" w:rsidRPr="00437F86">
        <w:rPr>
          <w:rFonts w:ascii="Arial" w:hAnsi="Arial" w:cs="Arial"/>
          <w:bCs/>
        </w:rPr>
        <w:t xml:space="preserve">primary use of the Bayswater </w:t>
      </w:r>
      <w:r w:rsidR="00705730" w:rsidRPr="00437F86">
        <w:rPr>
          <w:rFonts w:ascii="Arial" w:hAnsi="Arial" w:cs="Arial"/>
          <w:bCs/>
        </w:rPr>
        <w:t xml:space="preserve">Power Station </w:t>
      </w:r>
      <w:r w:rsidR="00D27D04" w:rsidRPr="00437F86">
        <w:rPr>
          <w:rFonts w:ascii="Arial" w:hAnsi="Arial" w:cs="Arial"/>
          <w:bCs/>
        </w:rPr>
        <w:t>site for electricity generation</w:t>
      </w:r>
      <w:r w:rsidR="001134ED">
        <w:rPr>
          <w:rFonts w:ascii="Arial" w:hAnsi="Arial" w:cs="Arial"/>
          <w:bCs/>
        </w:rPr>
        <w:t xml:space="preserve"> until closure</w:t>
      </w:r>
      <w:r w:rsidR="00D27D04" w:rsidRPr="00437F86">
        <w:rPr>
          <w:rFonts w:ascii="Arial" w:hAnsi="Arial" w:cs="Arial"/>
          <w:bCs/>
        </w:rPr>
        <w:t>.</w:t>
      </w:r>
      <w:bookmarkEnd w:id="7"/>
    </w:p>
    <w:p w14:paraId="7F5C0220" w14:textId="54DF1AA5" w:rsidR="00D27D04" w:rsidRPr="00592463" w:rsidRDefault="00CF363E" w:rsidP="00592463">
      <w:pPr>
        <w:autoSpaceDE w:val="0"/>
        <w:autoSpaceDN w:val="0"/>
        <w:adjustRightInd w:val="0"/>
        <w:spacing w:before="120" w:after="120"/>
        <w:rPr>
          <w:rFonts w:ascii="Arial" w:hAnsi="Arial" w:cs="Arial"/>
          <w:bCs/>
        </w:rPr>
      </w:pPr>
      <w:r w:rsidRPr="00592463">
        <w:rPr>
          <w:rFonts w:ascii="Arial" w:hAnsi="Arial" w:cs="Arial"/>
          <w:bCs/>
        </w:rPr>
        <w:t>In summary, the proposal is the best means of achieving the objectives and intended outcomes as it provides an</w:t>
      </w:r>
      <w:r w:rsidR="00592463" w:rsidRPr="00592463">
        <w:rPr>
          <w:rFonts w:ascii="Arial" w:hAnsi="Arial" w:cs="Arial"/>
          <w:bCs/>
        </w:rPr>
        <w:t xml:space="preserve"> </w:t>
      </w:r>
      <w:r w:rsidRPr="00592463">
        <w:rPr>
          <w:rFonts w:ascii="Arial" w:hAnsi="Arial" w:cs="Arial"/>
          <w:bCs/>
        </w:rPr>
        <w:t xml:space="preserve">opportunity to </w:t>
      </w:r>
      <w:r w:rsidR="00985D41">
        <w:rPr>
          <w:rFonts w:ascii="Arial" w:hAnsi="Arial" w:cs="Arial"/>
          <w:bCs/>
        </w:rPr>
        <w:t xml:space="preserve">permit desirable land uses consistent with </w:t>
      </w:r>
      <w:r w:rsidR="00985D41" w:rsidRPr="00985D41">
        <w:rPr>
          <w:rFonts w:ascii="Arial" w:hAnsi="Arial" w:cs="Arial"/>
          <w:bCs/>
        </w:rPr>
        <w:t xml:space="preserve">the </w:t>
      </w:r>
      <w:r w:rsidR="00985D41">
        <w:rPr>
          <w:rFonts w:ascii="Arial" w:hAnsi="Arial" w:cs="Arial"/>
          <w:bCs/>
        </w:rPr>
        <w:t xml:space="preserve">underlying </w:t>
      </w:r>
      <w:r w:rsidR="00985D41" w:rsidRPr="00985D41">
        <w:rPr>
          <w:rFonts w:ascii="Arial" w:hAnsi="Arial" w:cs="Arial"/>
          <w:bCs/>
        </w:rPr>
        <w:t>objective to facilitate employment generating activities which support the renewable energy transition</w:t>
      </w:r>
      <w:r w:rsidRPr="00592463">
        <w:rPr>
          <w:rFonts w:ascii="Arial" w:hAnsi="Arial" w:cs="Arial"/>
          <w:bCs/>
        </w:rPr>
        <w:t xml:space="preserve">. </w:t>
      </w:r>
    </w:p>
    <w:p w14:paraId="5365C7C3" w14:textId="77777777" w:rsidR="00EE0A13" w:rsidRDefault="00EE0A13" w:rsidP="00EE0A13">
      <w:pPr>
        <w:autoSpaceDE w:val="0"/>
        <w:autoSpaceDN w:val="0"/>
        <w:adjustRightInd w:val="0"/>
        <w:spacing w:before="120" w:after="120"/>
        <w:rPr>
          <w:rFonts w:ascii="Arial" w:hAnsi="Arial" w:cs="Arial"/>
          <w:b/>
        </w:rPr>
      </w:pPr>
      <w:r w:rsidRPr="008303C9">
        <w:rPr>
          <w:rFonts w:ascii="Arial" w:hAnsi="Arial" w:cs="Arial"/>
          <w:b/>
        </w:rPr>
        <w:t>Section B – Relationship to Strategic Planning Framework</w:t>
      </w:r>
    </w:p>
    <w:p w14:paraId="02AD5823" w14:textId="77777777" w:rsidR="00BB198B" w:rsidRPr="008303C9" w:rsidRDefault="00BB198B" w:rsidP="00EE0A13">
      <w:pPr>
        <w:autoSpaceDE w:val="0"/>
        <w:autoSpaceDN w:val="0"/>
        <w:adjustRightInd w:val="0"/>
        <w:spacing w:before="120" w:after="120"/>
        <w:rPr>
          <w:rFonts w:ascii="Arial" w:hAnsi="Arial" w:cs="Arial"/>
          <w:b/>
        </w:rPr>
      </w:pPr>
    </w:p>
    <w:p w14:paraId="5893F495" w14:textId="6E16FFE3" w:rsidR="00ED3F6F" w:rsidRPr="00E91D0A" w:rsidRDefault="00ED3F6F" w:rsidP="00E91D0A">
      <w:pPr>
        <w:pStyle w:val="ListParagraph"/>
        <w:numPr>
          <w:ilvl w:val="1"/>
          <w:numId w:val="21"/>
        </w:numPr>
        <w:tabs>
          <w:tab w:val="left" w:pos="567"/>
        </w:tabs>
        <w:spacing w:before="120" w:after="120"/>
        <w:jc w:val="both"/>
        <w:rPr>
          <w:rFonts w:cs="Arial"/>
          <w:b/>
          <w:i/>
        </w:rPr>
      </w:pPr>
      <w:r>
        <w:rPr>
          <w:rFonts w:cs="Arial"/>
          <w:b/>
          <w:i/>
        </w:rPr>
        <w:t xml:space="preserve"> </w:t>
      </w:r>
      <w:r w:rsidR="00EE0A13" w:rsidRPr="00ED3F6F">
        <w:rPr>
          <w:rFonts w:cs="Arial"/>
          <w:b/>
          <w:i/>
        </w:rPr>
        <w:t>Is the planning proposal consistent with the objectives and actions of the applicable regional or sub-regional strategy (including the Sydney Metropolitan Strategy and exhibited draft strategies)?</w:t>
      </w:r>
    </w:p>
    <w:p w14:paraId="53CD1C72" w14:textId="1A359C84" w:rsidR="00C72D22" w:rsidRPr="000D085F" w:rsidRDefault="00AF41EF" w:rsidP="00D45048">
      <w:pPr>
        <w:autoSpaceDE w:val="0"/>
        <w:autoSpaceDN w:val="0"/>
        <w:adjustRightInd w:val="0"/>
        <w:jc w:val="both"/>
        <w:rPr>
          <w:rFonts w:ascii="Arial" w:hAnsi="Arial" w:cs="Arial"/>
          <w:u w:val="single"/>
          <w:lang w:val="en-US"/>
        </w:rPr>
      </w:pPr>
      <w:r w:rsidRPr="000D085F">
        <w:rPr>
          <w:rFonts w:ascii="Arial" w:hAnsi="Arial" w:cs="Arial"/>
          <w:u w:val="single"/>
          <w:lang w:val="en-US"/>
        </w:rPr>
        <w:t>Hunter Region</w:t>
      </w:r>
      <w:r w:rsidR="003871A9" w:rsidRPr="000D085F">
        <w:rPr>
          <w:rFonts w:ascii="Arial" w:hAnsi="Arial" w:cs="Arial"/>
          <w:u w:val="single"/>
          <w:lang w:val="en-US"/>
        </w:rPr>
        <w:t>al</w:t>
      </w:r>
      <w:r w:rsidRPr="000D085F">
        <w:rPr>
          <w:rFonts w:ascii="Arial" w:hAnsi="Arial" w:cs="Arial"/>
          <w:u w:val="single"/>
          <w:lang w:val="en-US"/>
        </w:rPr>
        <w:t xml:space="preserve"> Plan 20</w:t>
      </w:r>
      <w:r w:rsidR="00167B3C" w:rsidRPr="000D085F">
        <w:rPr>
          <w:rFonts w:ascii="Arial" w:hAnsi="Arial" w:cs="Arial"/>
          <w:u w:val="single"/>
          <w:lang w:val="en-US"/>
        </w:rPr>
        <w:t>4</w:t>
      </w:r>
      <w:r w:rsidR="003871A9" w:rsidRPr="000D085F">
        <w:rPr>
          <w:rFonts w:ascii="Arial" w:hAnsi="Arial" w:cs="Arial"/>
          <w:u w:val="single"/>
          <w:lang w:val="en-US"/>
        </w:rPr>
        <w:t>1</w:t>
      </w:r>
      <w:r w:rsidRPr="000D085F">
        <w:rPr>
          <w:rFonts w:ascii="Arial" w:hAnsi="Arial" w:cs="Arial"/>
          <w:u w:val="single"/>
          <w:lang w:val="en-US"/>
        </w:rPr>
        <w:t xml:space="preserve"> (HRP)</w:t>
      </w:r>
    </w:p>
    <w:p w14:paraId="3343B067" w14:textId="65510B6D" w:rsidR="00763613" w:rsidRDefault="00E91D0A" w:rsidP="001C3BC0">
      <w:pPr>
        <w:autoSpaceDE w:val="0"/>
        <w:autoSpaceDN w:val="0"/>
        <w:adjustRightInd w:val="0"/>
        <w:jc w:val="both"/>
        <w:rPr>
          <w:rFonts w:ascii="Arial" w:hAnsi="Arial" w:cs="Arial"/>
          <w:lang w:val="en-US"/>
        </w:rPr>
      </w:pPr>
      <w:r>
        <w:rPr>
          <w:rFonts w:ascii="Arial" w:hAnsi="Arial" w:cs="Arial"/>
          <w:lang w:val="en-US"/>
        </w:rPr>
        <w:t xml:space="preserve">The </w:t>
      </w:r>
      <w:r w:rsidR="00685ACA">
        <w:rPr>
          <w:rFonts w:ascii="Arial" w:hAnsi="Arial" w:cs="Arial"/>
          <w:lang w:val="en-US"/>
        </w:rPr>
        <w:t>PP</w:t>
      </w:r>
      <w:r>
        <w:rPr>
          <w:rFonts w:ascii="Arial" w:hAnsi="Arial" w:cs="Arial"/>
          <w:lang w:val="en-US"/>
        </w:rPr>
        <w:t xml:space="preserve"> is consistent </w:t>
      </w:r>
      <w:r w:rsidRPr="00E91D0A">
        <w:rPr>
          <w:rFonts w:ascii="Arial" w:hAnsi="Arial" w:cs="Arial"/>
          <w:lang w:val="en-US"/>
        </w:rPr>
        <w:t xml:space="preserve">with the </w:t>
      </w:r>
      <w:r w:rsidR="00C602F0">
        <w:rPr>
          <w:rFonts w:ascii="Arial" w:hAnsi="Arial" w:cs="Arial"/>
          <w:lang w:val="en-US"/>
        </w:rPr>
        <w:t>HRP</w:t>
      </w:r>
      <w:r w:rsidR="00763613">
        <w:rPr>
          <w:rFonts w:ascii="Arial" w:hAnsi="Arial" w:cs="Arial"/>
          <w:lang w:val="en-US"/>
        </w:rPr>
        <w:t xml:space="preserve"> strategic directions</w:t>
      </w:r>
      <w:r w:rsidR="00783321">
        <w:rPr>
          <w:rFonts w:ascii="Arial" w:hAnsi="Arial" w:cs="Arial"/>
          <w:lang w:val="en-US"/>
        </w:rPr>
        <w:t>. It implements</w:t>
      </w:r>
      <w:r w:rsidRPr="00E91D0A">
        <w:rPr>
          <w:rFonts w:ascii="Arial" w:hAnsi="Arial" w:cs="Arial"/>
          <w:lang w:val="en-US"/>
        </w:rPr>
        <w:t xml:space="preserve"> the objective</w:t>
      </w:r>
      <w:r w:rsidR="00763613">
        <w:rPr>
          <w:rFonts w:ascii="Arial" w:hAnsi="Arial" w:cs="Arial"/>
          <w:lang w:val="en-US"/>
        </w:rPr>
        <w:t>s</w:t>
      </w:r>
      <w:r w:rsidRPr="00E91D0A">
        <w:rPr>
          <w:rFonts w:ascii="Arial" w:hAnsi="Arial" w:cs="Arial"/>
          <w:lang w:val="en-US"/>
        </w:rPr>
        <w:t xml:space="preserve"> to diversify the Hunter’s mining, energy and industrial capacity and to plan for other employment generating opportunities and activities in the Liddell and Bayswater power station</w:t>
      </w:r>
      <w:r w:rsidR="00763613">
        <w:rPr>
          <w:rFonts w:ascii="Arial" w:hAnsi="Arial" w:cs="Arial"/>
          <w:lang w:val="en-US"/>
        </w:rPr>
        <w:t xml:space="preserve">s. </w:t>
      </w:r>
    </w:p>
    <w:p w14:paraId="4FE68F9D" w14:textId="060CFE36" w:rsidR="00C23129" w:rsidRDefault="00783321" w:rsidP="001F544F">
      <w:pPr>
        <w:autoSpaceDE w:val="0"/>
        <w:autoSpaceDN w:val="0"/>
        <w:adjustRightInd w:val="0"/>
        <w:jc w:val="both"/>
        <w:rPr>
          <w:rFonts w:ascii="Arial" w:hAnsi="Arial" w:cs="Arial"/>
          <w:lang w:val="en-US"/>
        </w:rPr>
      </w:pPr>
      <w:r>
        <w:rPr>
          <w:rFonts w:ascii="Arial" w:hAnsi="Arial" w:cs="Arial"/>
          <w:lang w:val="en-US"/>
        </w:rPr>
        <w:t xml:space="preserve">The </w:t>
      </w:r>
      <w:r w:rsidR="00763613" w:rsidRPr="00E91D0A">
        <w:rPr>
          <w:rFonts w:ascii="Arial" w:hAnsi="Arial" w:cs="Arial"/>
          <w:lang w:val="en-US"/>
        </w:rPr>
        <w:t>Liddell and Bayswater power station</w:t>
      </w:r>
      <w:r w:rsidR="001F544F">
        <w:rPr>
          <w:rFonts w:ascii="Arial" w:hAnsi="Arial" w:cs="Arial"/>
          <w:lang w:val="en-US"/>
        </w:rPr>
        <w:t xml:space="preserve"> site is </w:t>
      </w:r>
      <w:proofErr w:type="spellStart"/>
      <w:r w:rsidR="001F544F">
        <w:rPr>
          <w:rFonts w:ascii="Arial" w:hAnsi="Arial" w:cs="Arial"/>
          <w:lang w:val="en-US"/>
        </w:rPr>
        <w:t>recognised</w:t>
      </w:r>
      <w:proofErr w:type="spellEnd"/>
      <w:r w:rsidR="00763613">
        <w:rPr>
          <w:rFonts w:ascii="Arial" w:hAnsi="Arial" w:cs="Arial"/>
          <w:lang w:val="en-US"/>
        </w:rPr>
        <w:t xml:space="preserve"> as a </w:t>
      </w:r>
      <w:r w:rsidR="00E91D0A" w:rsidRPr="00E91D0A">
        <w:rPr>
          <w:rFonts w:ascii="Arial" w:hAnsi="Arial" w:cs="Arial"/>
          <w:lang w:val="en-US"/>
        </w:rPr>
        <w:t>regional significant growth area</w:t>
      </w:r>
      <w:r w:rsidR="001F544F">
        <w:rPr>
          <w:rFonts w:ascii="Arial" w:hAnsi="Arial" w:cs="Arial"/>
          <w:lang w:val="en-US"/>
        </w:rPr>
        <w:t xml:space="preserve">. The HRP requires </w:t>
      </w:r>
      <w:r w:rsidR="00763613">
        <w:rPr>
          <w:rFonts w:ascii="Arial" w:hAnsi="Arial" w:cs="Arial"/>
          <w:lang w:val="en-US"/>
        </w:rPr>
        <w:t xml:space="preserve">place strategy planning </w:t>
      </w:r>
      <w:r w:rsidR="001F544F">
        <w:rPr>
          <w:rFonts w:ascii="Arial" w:hAnsi="Arial" w:cs="Arial"/>
          <w:lang w:val="en-US"/>
        </w:rPr>
        <w:t xml:space="preserve">be undertaken to </w:t>
      </w:r>
      <w:r w:rsidR="00763613">
        <w:rPr>
          <w:rFonts w:ascii="Arial" w:hAnsi="Arial" w:cs="Arial"/>
          <w:lang w:val="en-US"/>
        </w:rPr>
        <w:t>investigate employment and environmental outcomes, whilst consider</w:t>
      </w:r>
      <w:r w:rsidR="00963571">
        <w:rPr>
          <w:rFonts w:ascii="Arial" w:hAnsi="Arial" w:cs="Arial"/>
          <w:lang w:val="en-US"/>
        </w:rPr>
        <w:t>ing</w:t>
      </w:r>
      <w:r w:rsidR="00763613">
        <w:rPr>
          <w:rFonts w:ascii="Arial" w:hAnsi="Arial" w:cs="Arial"/>
          <w:lang w:val="en-US"/>
        </w:rPr>
        <w:t xml:space="preserve"> infrastructure capabilities, including water supply. </w:t>
      </w:r>
      <w:r w:rsidR="001F544F">
        <w:rPr>
          <w:rFonts w:ascii="Arial" w:hAnsi="Arial" w:cs="Arial"/>
          <w:lang w:val="en-US"/>
        </w:rPr>
        <w:t>H</w:t>
      </w:r>
      <w:r w:rsidR="00963571">
        <w:rPr>
          <w:rFonts w:ascii="Arial" w:hAnsi="Arial" w:cs="Arial"/>
          <w:lang w:val="en-US"/>
        </w:rPr>
        <w:t>owever</w:t>
      </w:r>
      <w:r w:rsidR="001F544F">
        <w:rPr>
          <w:rFonts w:ascii="Arial" w:hAnsi="Arial" w:cs="Arial"/>
          <w:lang w:val="en-US"/>
        </w:rPr>
        <w:t>,</w:t>
      </w:r>
      <w:r w:rsidR="00963571">
        <w:rPr>
          <w:rFonts w:ascii="Arial" w:hAnsi="Arial" w:cs="Arial"/>
          <w:lang w:val="en-US"/>
        </w:rPr>
        <w:t xml:space="preserve"> the Department recently advised that the </w:t>
      </w:r>
      <w:r w:rsidR="00963571" w:rsidRPr="00963571">
        <w:rPr>
          <w:rFonts w:ascii="Arial" w:hAnsi="Arial" w:cs="Arial"/>
          <w:lang w:val="en-US"/>
        </w:rPr>
        <w:t>Hunter and Central Coast Place Delivery Program, currently implemented through the UDPs</w:t>
      </w:r>
      <w:r w:rsidR="001F544F">
        <w:rPr>
          <w:rFonts w:ascii="Arial" w:hAnsi="Arial" w:cs="Arial"/>
          <w:lang w:val="en-US"/>
        </w:rPr>
        <w:t>,</w:t>
      </w:r>
      <w:r w:rsidR="00963571">
        <w:rPr>
          <w:rFonts w:ascii="Arial" w:hAnsi="Arial" w:cs="Arial"/>
          <w:lang w:val="en-US"/>
        </w:rPr>
        <w:t xml:space="preserve"> has been reviewed. </w:t>
      </w:r>
      <w:r w:rsidR="001F544F">
        <w:rPr>
          <w:rFonts w:ascii="Arial" w:hAnsi="Arial" w:cs="Arial"/>
          <w:lang w:val="en-US"/>
        </w:rPr>
        <w:t>The place strategy requirement to accompany future planning proposals has been removed and Council should proceed with its local planning pathway with planning proposals informed by proponent</w:t>
      </w:r>
      <w:r w:rsidR="00C23129">
        <w:rPr>
          <w:rFonts w:ascii="Arial" w:hAnsi="Arial" w:cs="Arial"/>
          <w:lang w:val="en-US"/>
        </w:rPr>
        <w:t xml:space="preserve"> </w:t>
      </w:r>
      <w:r w:rsidR="001F544F">
        <w:rPr>
          <w:rFonts w:ascii="Arial" w:hAnsi="Arial" w:cs="Arial"/>
          <w:lang w:val="en-US"/>
        </w:rPr>
        <w:t xml:space="preserve">prepared </w:t>
      </w:r>
      <w:r w:rsidR="00963571" w:rsidRPr="00963571">
        <w:rPr>
          <w:rFonts w:ascii="Arial" w:hAnsi="Arial" w:cs="Arial"/>
          <w:lang w:val="en-US"/>
        </w:rPr>
        <w:t>site</w:t>
      </w:r>
      <w:r w:rsidR="001F544F">
        <w:rPr>
          <w:rFonts w:ascii="Arial" w:hAnsi="Arial" w:cs="Arial"/>
          <w:lang w:val="en-US"/>
        </w:rPr>
        <w:t>-</w:t>
      </w:r>
      <w:r w:rsidR="00963571" w:rsidRPr="00963571">
        <w:rPr>
          <w:rFonts w:ascii="Arial" w:hAnsi="Arial" w:cs="Arial"/>
          <w:lang w:val="en-US"/>
        </w:rPr>
        <w:t xml:space="preserve">specific investigations. </w:t>
      </w:r>
    </w:p>
    <w:p w14:paraId="05B56CF9" w14:textId="4EDBADD5" w:rsidR="00860BA5" w:rsidRDefault="00C23129" w:rsidP="001F544F">
      <w:pPr>
        <w:autoSpaceDE w:val="0"/>
        <w:autoSpaceDN w:val="0"/>
        <w:adjustRightInd w:val="0"/>
        <w:jc w:val="both"/>
        <w:rPr>
          <w:rFonts w:ascii="Arial" w:hAnsi="Arial" w:cs="Arial"/>
          <w:lang w:val="en-US"/>
        </w:rPr>
      </w:pPr>
      <w:r>
        <w:rPr>
          <w:rFonts w:ascii="Arial" w:hAnsi="Arial" w:cs="Arial"/>
          <w:lang w:val="en-US"/>
        </w:rPr>
        <w:t xml:space="preserve">To inform future employment and environmental outcomes, Council </w:t>
      </w:r>
      <w:r w:rsidR="007A43C0" w:rsidRPr="007A43C0">
        <w:rPr>
          <w:rFonts w:ascii="Arial" w:hAnsi="Arial" w:cs="Arial"/>
          <w:lang w:val="en-US"/>
        </w:rPr>
        <w:t>will continue to work with AGL to develop a</w:t>
      </w:r>
      <w:r w:rsidR="001F544F" w:rsidRPr="007A43C0">
        <w:rPr>
          <w:rFonts w:ascii="Arial" w:hAnsi="Arial" w:cs="Arial"/>
          <w:lang w:val="en-US"/>
        </w:rPr>
        <w:t xml:space="preserve"> master plan to identify how the land should be developed and constraints managed. An infrastructure strategy and delivery plan </w:t>
      </w:r>
      <w:r w:rsidR="007A43C0" w:rsidRPr="007A43C0">
        <w:rPr>
          <w:rFonts w:ascii="Arial" w:hAnsi="Arial" w:cs="Arial"/>
          <w:lang w:val="en-US"/>
        </w:rPr>
        <w:t xml:space="preserve">is also required </w:t>
      </w:r>
      <w:r w:rsidR="001F544F" w:rsidRPr="007A43C0">
        <w:rPr>
          <w:rFonts w:ascii="Arial" w:hAnsi="Arial" w:cs="Arial"/>
          <w:lang w:val="en-US"/>
        </w:rPr>
        <w:t xml:space="preserve">in conjunction with the master plan, to determine capacity and infrastructure gaps. </w:t>
      </w:r>
    </w:p>
    <w:p w14:paraId="04447847" w14:textId="75B24D2B" w:rsidR="008E3148" w:rsidRPr="007A43C0" w:rsidRDefault="001F544F" w:rsidP="001C3BC0">
      <w:pPr>
        <w:autoSpaceDE w:val="0"/>
        <w:autoSpaceDN w:val="0"/>
        <w:adjustRightInd w:val="0"/>
        <w:jc w:val="both"/>
        <w:rPr>
          <w:rFonts w:ascii="Arial" w:hAnsi="Arial" w:cs="Arial"/>
          <w:lang w:val="en-US"/>
        </w:rPr>
      </w:pPr>
      <w:r>
        <w:rPr>
          <w:rFonts w:ascii="Arial" w:hAnsi="Arial" w:cs="Arial"/>
          <w:lang w:val="en-US"/>
        </w:rPr>
        <w:t xml:space="preserve">An assessment of the HRP key strategies is </w:t>
      </w:r>
      <w:r w:rsidR="00860BA5">
        <w:rPr>
          <w:rFonts w:ascii="Arial" w:hAnsi="Arial" w:cs="Arial"/>
          <w:lang w:val="en-US"/>
        </w:rPr>
        <w:t>outlined</w:t>
      </w:r>
      <w:r>
        <w:rPr>
          <w:rFonts w:ascii="Arial" w:hAnsi="Arial" w:cs="Arial"/>
          <w:lang w:val="en-US"/>
        </w:rPr>
        <w:t xml:space="preserve"> below:</w:t>
      </w:r>
    </w:p>
    <w:tbl>
      <w:tblPr>
        <w:tblW w:w="907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9072"/>
      </w:tblGrid>
      <w:tr w:rsidR="00D42AFC" w:rsidRPr="00D42AFC" w14:paraId="2435F009" w14:textId="77777777" w:rsidTr="00106F76">
        <w:trPr>
          <w:trHeight w:val="453"/>
          <w:tblHeader/>
        </w:trPr>
        <w:tc>
          <w:tcPr>
            <w:tcW w:w="9072" w:type="dxa"/>
            <w:tcBorders>
              <w:top w:val="nil"/>
              <w:left w:val="nil"/>
              <w:bottom w:val="single" w:sz="6" w:space="0" w:color="FFFFFF"/>
              <w:right w:val="nil"/>
            </w:tcBorders>
            <w:shd w:val="clear" w:color="auto" w:fill="76813C"/>
            <w:vAlign w:val="center"/>
          </w:tcPr>
          <w:p w14:paraId="2FBA96BF" w14:textId="274B6C19" w:rsidR="00D42AFC" w:rsidRPr="005F5CBF" w:rsidRDefault="00D42AFC" w:rsidP="00D42AFC">
            <w:pPr>
              <w:keepNext/>
              <w:spacing w:after="0" w:line="240" w:lineRule="auto"/>
              <w:ind w:left="360" w:hanging="360"/>
              <w:jc w:val="both"/>
              <w:rPr>
                <w:rFonts w:ascii="Arial" w:eastAsia="Times New Roman" w:hAnsi="Arial" w:cs="Times New Roman"/>
                <w:b/>
                <w:color w:val="FFFFFF"/>
                <w:sz w:val="20"/>
                <w:szCs w:val="20"/>
              </w:rPr>
            </w:pPr>
            <w:bookmarkStart w:id="8" w:name="_Toc54167455"/>
            <w:bookmarkStart w:id="9" w:name="_Toc64628546"/>
            <w:r w:rsidRPr="005F5CBF">
              <w:rPr>
                <w:rFonts w:ascii="Arial" w:eastAsia="Times New Roman" w:hAnsi="Arial" w:cs="Times New Roman"/>
                <w:b/>
                <w:color w:val="FFFFFF"/>
                <w:sz w:val="20"/>
                <w:szCs w:val="20"/>
              </w:rPr>
              <w:t>Hunter Regional Plan</w:t>
            </w:r>
            <w:bookmarkEnd w:id="8"/>
            <w:r w:rsidRPr="005F5CBF">
              <w:rPr>
                <w:rFonts w:ascii="Arial" w:eastAsia="Times New Roman" w:hAnsi="Arial" w:cs="Times New Roman"/>
                <w:b/>
                <w:color w:val="FFFFFF"/>
                <w:sz w:val="20"/>
                <w:szCs w:val="20"/>
              </w:rPr>
              <w:t xml:space="preserve"> 20</w:t>
            </w:r>
            <w:bookmarkEnd w:id="9"/>
            <w:r w:rsidR="00935811">
              <w:rPr>
                <w:rFonts w:ascii="Arial" w:eastAsia="Times New Roman" w:hAnsi="Arial" w:cs="Times New Roman"/>
                <w:b/>
                <w:color w:val="FFFFFF"/>
                <w:sz w:val="20"/>
                <w:szCs w:val="20"/>
              </w:rPr>
              <w:t>41</w:t>
            </w:r>
          </w:p>
        </w:tc>
      </w:tr>
      <w:tr w:rsidR="00D42AFC" w:rsidRPr="00D42AFC" w14:paraId="5797C5E8" w14:textId="77777777" w:rsidTr="00106F76">
        <w:trPr>
          <w:trHeight w:val="453"/>
          <w:tblHeader/>
        </w:trPr>
        <w:tc>
          <w:tcPr>
            <w:tcW w:w="9072" w:type="dxa"/>
            <w:tcBorders>
              <w:top w:val="nil"/>
              <w:left w:val="nil"/>
              <w:bottom w:val="single" w:sz="6" w:space="0" w:color="FFFFFF"/>
              <w:right w:val="nil"/>
            </w:tcBorders>
            <w:shd w:val="clear" w:color="auto" w:fill="76813C"/>
            <w:vAlign w:val="center"/>
          </w:tcPr>
          <w:p w14:paraId="44464A28" w14:textId="77777777" w:rsidR="00D42AFC" w:rsidRPr="005F5CBF" w:rsidRDefault="00D42AFC" w:rsidP="00D42AFC">
            <w:pPr>
              <w:keepNext/>
              <w:spacing w:after="0" w:line="240" w:lineRule="auto"/>
              <w:ind w:left="360" w:hanging="360"/>
              <w:jc w:val="both"/>
              <w:rPr>
                <w:rFonts w:ascii="Arial" w:eastAsia="Times New Roman" w:hAnsi="Arial" w:cs="Times New Roman"/>
                <w:b/>
                <w:color w:val="FFFFFF"/>
                <w:sz w:val="20"/>
                <w:szCs w:val="20"/>
              </w:rPr>
            </w:pPr>
          </w:p>
        </w:tc>
      </w:tr>
    </w:tbl>
    <w:tbl>
      <w:tblPr>
        <w:tblStyle w:val="TableGridLight1"/>
        <w:tblW w:w="0" w:type="auto"/>
        <w:tblLook w:val="04A0" w:firstRow="1" w:lastRow="0" w:firstColumn="1" w:lastColumn="0" w:noHBand="0" w:noVBand="1"/>
      </w:tblPr>
      <w:tblGrid>
        <w:gridCol w:w="1696"/>
        <w:gridCol w:w="2552"/>
        <w:gridCol w:w="2514"/>
        <w:gridCol w:w="2255"/>
      </w:tblGrid>
      <w:tr w:rsidR="00AB07D8" w14:paraId="03D7BCAF" w14:textId="77777777" w:rsidTr="008334B6">
        <w:tc>
          <w:tcPr>
            <w:tcW w:w="1696" w:type="dxa"/>
          </w:tcPr>
          <w:p w14:paraId="544EAD68" w14:textId="75A91C54" w:rsidR="00AB07D8" w:rsidRDefault="00106F76" w:rsidP="006D4A67">
            <w:pPr>
              <w:jc w:val="both"/>
              <w:rPr>
                <w:rFonts w:ascii="Arial" w:hAnsi="Arial" w:cs="Arial"/>
                <w:b/>
                <w:i/>
              </w:rPr>
            </w:pPr>
            <w:r>
              <w:rPr>
                <w:rFonts w:ascii="Arial" w:hAnsi="Arial" w:cs="Arial"/>
                <w:b/>
                <w:i/>
              </w:rPr>
              <w:t>Objective</w:t>
            </w:r>
          </w:p>
        </w:tc>
        <w:tc>
          <w:tcPr>
            <w:tcW w:w="2552" w:type="dxa"/>
          </w:tcPr>
          <w:p w14:paraId="695F47DE" w14:textId="5D8B4BD3" w:rsidR="00AB07D8" w:rsidRDefault="00106F76" w:rsidP="006D4A67">
            <w:pPr>
              <w:jc w:val="both"/>
              <w:rPr>
                <w:rFonts w:ascii="Arial" w:hAnsi="Arial" w:cs="Arial"/>
                <w:b/>
                <w:i/>
              </w:rPr>
            </w:pPr>
            <w:r>
              <w:rPr>
                <w:rFonts w:ascii="Arial" w:hAnsi="Arial" w:cs="Arial"/>
                <w:b/>
                <w:i/>
              </w:rPr>
              <w:t>Performance Outcome</w:t>
            </w:r>
          </w:p>
        </w:tc>
        <w:tc>
          <w:tcPr>
            <w:tcW w:w="2514" w:type="dxa"/>
          </w:tcPr>
          <w:p w14:paraId="07550EBB" w14:textId="20BC85DF" w:rsidR="00AB07D8" w:rsidRDefault="00106F76" w:rsidP="006D4A67">
            <w:pPr>
              <w:jc w:val="both"/>
              <w:rPr>
                <w:rFonts w:ascii="Arial" w:hAnsi="Arial" w:cs="Arial"/>
                <w:b/>
                <w:i/>
              </w:rPr>
            </w:pPr>
            <w:r>
              <w:rPr>
                <w:rFonts w:ascii="Arial" w:hAnsi="Arial" w:cs="Arial"/>
                <w:b/>
                <w:i/>
              </w:rPr>
              <w:t>Strategy</w:t>
            </w:r>
          </w:p>
        </w:tc>
        <w:tc>
          <w:tcPr>
            <w:tcW w:w="2255" w:type="dxa"/>
          </w:tcPr>
          <w:p w14:paraId="6522D1CE" w14:textId="09DA6971" w:rsidR="00AB07D8" w:rsidRDefault="00106F76" w:rsidP="006D4A67">
            <w:pPr>
              <w:jc w:val="both"/>
              <w:rPr>
                <w:rFonts w:ascii="Arial" w:hAnsi="Arial" w:cs="Arial"/>
                <w:b/>
                <w:i/>
              </w:rPr>
            </w:pPr>
            <w:r>
              <w:rPr>
                <w:rFonts w:ascii="Arial" w:hAnsi="Arial" w:cs="Arial"/>
                <w:b/>
                <w:i/>
              </w:rPr>
              <w:t>Alignment</w:t>
            </w:r>
          </w:p>
        </w:tc>
      </w:tr>
      <w:tr w:rsidR="00AB07D8" w:rsidRPr="002264C7" w14:paraId="24E39E72" w14:textId="77777777" w:rsidTr="008334B6">
        <w:tc>
          <w:tcPr>
            <w:tcW w:w="1696" w:type="dxa"/>
          </w:tcPr>
          <w:p w14:paraId="5EA15D3F" w14:textId="3427B3A4" w:rsidR="006251FC" w:rsidRPr="002264C7" w:rsidRDefault="006251FC" w:rsidP="008334B6">
            <w:pPr>
              <w:rPr>
                <w:rFonts w:ascii="Arial" w:hAnsi="Arial" w:cs="Arial"/>
                <w:iCs/>
                <w:sz w:val="18"/>
                <w:szCs w:val="18"/>
              </w:rPr>
            </w:pPr>
            <w:r w:rsidRPr="002264C7">
              <w:rPr>
                <w:rFonts w:ascii="Arial" w:hAnsi="Arial" w:cs="Arial"/>
                <w:iCs/>
                <w:sz w:val="18"/>
                <w:szCs w:val="18"/>
              </w:rPr>
              <w:t>OBJECTIVE</w:t>
            </w:r>
            <w:r w:rsidR="004966C5" w:rsidRPr="002264C7">
              <w:rPr>
                <w:rFonts w:ascii="Arial" w:hAnsi="Arial" w:cs="Arial"/>
                <w:iCs/>
                <w:sz w:val="18"/>
                <w:szCs w:val="18"/>
              </w:rPr>
              <w:t xml:space="preserve"> </w:t>
            </w:r>
            <w:r w:rsidRPr="002264C7">
              <w:rPr>
                <w:rFonts w:ascii="Arial" w:hAnsi="Arial" w:cs="Arial"/>
                <w:iCs/>
                <w:sz w:val="18"/>
                <w:szCs w:val="18"/>
              </w:rPr>
              <w:t>1:</w:t>
            </w:r>
          </w:p>
          <w:p w14:paraId="159535D8" w14:textId="2C56B8FD" w:rsidR="006251FC" w:rsidRPr="002264C7" w:rsidRDefault="006251FC" w:rsidP="008334B6">
            <w:pPr>
              <w:rPr>
                <w:rFonts w:ascii="Arial" w:hAnsi="Arial" w:cs="Arial"/>
                <w:iCs/>
                <w:sz w:val="18"/>
                <w:szCs w:val="18"/>
              </w:rPr>
            </w:pPr>
            <w:r w:rsidRPr="002264C7">
              <w:rPr>
                <w:rFonts w:ascii="Arial" w:hAnsi="Arial" w:cs="Arial"/>
                <w:iCs/>
                <w:sz w:val="18"/>
                <w:szCs w:val="18"/>
              </w:rPr>
              <w:t>Diversify the</w:t>
            </w:r>
            <w:r w:rsidR="004966C5" w:rsidRPr="002264C7">
              <w:rPr>
                <w:rFonts w:ascii="Arial" w:hAnsi="Arial" w:cs="Arial"/>
                <w:iCs/>
                <w:sz w:val="18"/>
                <w:szCs w:val="18"/>
              </w:rPr>
              <w:t xml:space="preserve"> </w:t>
            </w:r>
            <w:r w:rsidRPr="002264C7">
              <w:rPr>
                <w:rFonts w:ascii="Arial" w:hAnsi="Arial" w:cs="Arial"/>
                <w:iCs/>
                <w:sz w:val="18"/>
                <w:szCs w:val="18"/>
              </w:rPr>
              <w:t>Hunter’s</w:t>
            </w:r>
          </w:p>
          <w:p w14:paraId="066E27D2" w14:textId="312F9728" w:rsidR="00AB07D8" w:rsidRPr="002264C7" w:rsidRDefault="006251FC" w:rsidP="008334B6">
            <w:pPr>
              <w:rPr>
                <w:rFonts w:ascii="Arial" w:hAnsi="Arial" w:cs="Arial"/>
                <w:i/>
              </w:rPr>
            </w:pPr>
            <w:r w:rsidRPr="002264C7">
              <w:rPr>
                <w:rFonts w:ascii="Arial" w:hAnsi="Arial" w:cs="Arial"/>
                <w:iCs/>
                <w:sz w:val="18"/>
                <w:szCs w:val="18"/>
              </w:rPr>
              <w:t>mining,</w:t>
            </w:r>
            <w:r w:rsidR="004966C5" w:rsidRPr="002264C7">
              <w:rPr>
                <w:rFonts w:ascii="Arial" w:hAnsi="Arial" w:cs="Arial"/>
                <w:iCs/>
                <w:sz w:val="18"/>
                <w:szCs w:val="18"/>
              </w:rPr>
              <w:t xml:space="preserve"> </w:t>
            </w:r>
            <w:r w:rsidRPr="002264C7">
              <w:rPr>
                <w:rFonts w:ascii="Arial" w:hAnsi="Arial" w:cs="Arial"/>
                <w:iCs/>
                <w:sz w:val="18"/>
                <w:szCs w:val="18"/>
              </w:rPr>
              <w:t>energy and</w:t>
            </w:r>
            <w:r w:rsidR="004966C5" w:rsidRPr="002264C7">
              <w:rPr>
                <w:rFonts w:ascii="Arial" w:hAnsi="Arial" w:cs="Arial"/>
                <w:iCs/>
                <w:sz w:val="18"/>
                <w:szCs w:val="18"/>
              </w:rPr>
              <w:t xml:space="preserve"> </w:t>
            </w:r>
            <w:r w:rsidRPr="002264C7">
              <w:rPr>
                <w:rFonts w:ascii="Arial" w:hAnsi="Arial" w:cs="Arial"/>
                <w:iCs/>
                <w:sz w:val="18"/>
                <w:szCs w:val="18"/>
              </w:rPr>
              <w:t>industrial</w:t>
            </w:r>
            <w:r w:rsidR="004966C5" w:rsidRPr="002264C7">
              <w:rPr>
                <w:rFonts w:ascii="Arial" w:hAnsi="Arial" w:cs="Arial"/>
                <w:iCs/>
                <w:sz w:val="18"/>
                <w:szCs w:val="18"/>
              </w:rPr>
              <w:t xml:space="preserve"> </w:t>
            </w:r>
            <w:r w:rsidRPr="002264C7">
              <w:rPr>
                <w:rFonts w:ascii="Arial" w:hAnsi="Arial" w:cs="Arial"/>
                <w:iCs/>
                <w:sz w:val="18"/>
                <w:szCs w:val="18"/>
              </w:rPr>
              <w:t>capacity</w:t>
            </w:r>
          </w:p>
        </w:tc>
        <w:tc>
          <w:tcPr>
            <w:tcW w:w="2552" w:type="dxa"/>
          </w:tcPr>
          <w:p w14:paraId="58A7A48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Any planning proposal or</w:t>
            </w:r>
          </w:p>
          <w:p w14:paraId="325FE341"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local strategic planning</w:t>
            </w:r>
          </w:p>
          <w:p w14:paraId="239DF30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statement that does not</w:t>
            </w:r>
          </w:p>
          <w:p w14:paraId="7D813924"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comply with a strategy in</w:t>
            </w:r>
          </w:p>
          <w:p w14:paraId="617A25F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this objective must</w:t>
            </w:r>
          </w:p>
          <w:p w14:paraId="260F79BB"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demonstrate how the</w:t>
            </w:r>
          </w:p>
          <w:p w14:paraId="3ABDBE3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following performance</w:t>
            </w:r>
          </w:p>
          <w:p w14:paraId="1C37488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outcomes will still be</w:t>
            </w:r>
          </w:p>
          <w:p w14:paraId="0FE64940"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achieved:</w:t>
            </w:r>
          </w:p>
          <w:p w14:paraId="1094C670"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1. Power stations and</w:t>
            </w:r>
          </w:p>
          <w:p w14:paraId="368D744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coal mines facilitate</w:t>
            </w:r>
          </w:p>
          <w:p w14:paraId="6BB2AD7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diverse job</w:t>
            </w:r>
          </w:p>
          <w:p w14:paraId="40B5C117"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opportunities on their</w:t>
            </w:r>
          </w:p>
          <w:p w14:paraId="17BD69CC"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land either during</w:t>
            </w:r>
          </w:p>
          <w:p w14:paraId="589073CD"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operation or following</w:t>
            </w:r>
          </w:p>
          <w:p w14:paraId="38B75E42"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closure, with land uses</w:t>
            </w:r>
          </w:p>
          <w:p w14:paraId="6DA7DB32"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responsive to the</w:t>
            </w:r>
          </w:p>
          <w:p w14:paraId="5B91097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characteristics of the</w:t>
            </w:r>
          </w:p>
          <w:p w14:paraId="6625279E"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locality.</w:t>
            </w:r>
          </w:p>
          <w:p w14:paraId="3A6DCF3C"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2. Employment lands</w:t>
            </w:r>
          </w:p>
          <w:p w14:paraId="21B40DC9"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provide a variety of</w:t>
            </w:r>
          </w:p>
          <w:p w14:paraId="13819B75"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employment uses and</w:t>
            </w:r>
          </w:p>
          <w:p w14:paraId="6E359D42"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diversify the</w:t>
            </w:r>
          </w:p>
          <w:p w14:paraId="19DEF14D"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employment base.</w:t>
            </w:r>
          </w:p>
          <w:p w14:paraId="18DBE86C"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3. Employment lands</w:t>
            </w:r>
          </w:p>
          <w:p w14:paraId="47703BB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close to inter-regional</w:t>
            </w:r>
          </w:p>
          <w:p w14:paraId="37AFDC6F"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links support freight,</w:t>
            </w:r>
          </w:p>
          <w:p w14:paraId="70A858F3"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logistics and industries</w:t>
            </w:r>
          </w:p>
          <w:p w14:paraId="05695F30"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which benefit from</w:t>
            </w:r>
          </w:p>
          <w:p w14:paraId="3675601F" w14:textId="268EE456" w:rsidR="00E12A56" w:rsidRPr="002264C7" w:rsidRDefault="00E12A56" w:rsidP="009927DD">
            <w:pPr>
              <w:rPr>
                <w:rFonts w:ascii="Arial" w:hAnsi="Arial" w:cs="Arial"/>
                <w:iCs/>
                <w:sz w:val="18"/>
                <w:szCs w:val="18"/>
              </w:rPr>
            </w:pPr>
            <w:r w:rsidRPr="002264C7">
              <w:rPr>
                <w:rFonts w:ascii="Arial" w:hAnsi="Arial" w:cs="Arial"/>
                <w:iCs/>
                <w:sz w:val="18"/>
                <w:szCs w:val="18"/>
              </w:rPr>
              <w:t>connections</w:t>
            </w:r>
            <w:r w:rsidR="009927DD" w:rsidRPr="002264C7">
              <w:rPr>
                <w:rFonts w:ascii="Arial" w:hAnsi="Arial" w:cs="Arial"/>
                <w:iCs/>
                <w:sz w:val="18"/>
                <w:szCs w:val="18"/>
              </w:rPr>
              <w:t xml:space="preserve"> </w:t>
            </w:r>
            <w:r w:rsidRPr="002264C7">
              <w:rPr>
                <w:rFonts w:ascii="Arial" w:hAnsi="Arial" w:cs="Arial"/>
                <w:iCs/>
                <w:sz w:val="18"/>
                <w:szCs w:val="18"/>
              </w:rPr>
              <w:t>to interregional</w:t>
            </w:r>
          </w:p>
          <w:p w14:paraId="4FF55B21"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or global</w:t>
            </w:r>
          </w:p>
          <w:p w14:paraId="12B5E0F9"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markets.</w:t>
            </w:r>
          </w:p>
          <w:p w14:paraId="66847E15"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4. Employment lands</w:t>
            </w:r>
          </w:p>
          <w:p w14:paraId="03E5CC5E"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close to renewable</w:t>
            </w:r>
          </w:p>
          <w:p w14:paraId="21DDD25F"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energy zones support</w:t>
            </w:r>
          </w:p>
          <w:p w14:paraId="55DC3E0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manufacturing related</w:t>
            </w:r>
          </w:p>
          <w:p w14:paraId="7D44A99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to renewables and</w:t>
            </w:r>
          </w:p>
          <w:p w14:paraId="4E2B339D"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energy intensive</w:t>
            </w:r>
          </w:p>
          <w:p w14:paraId="6A67F090"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industries and</w:t>
            </w:r>
          </w:p>
          <w:p w14:paraId="3084BF0C"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clustering of business</w:t>
            </w:r>
          </w:p>
          <w:p w14:paraId="6FA1F710"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which supports those</w:t>
            </w:r>
          </w:p>
          <w:p w14:paraId="33901A7F"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activities.</w:t>
            </w:r>
          </w:p>
          <w:p w14:paraId="3A555361"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5. Circular economy</w:t>
            </w:r>
          </w:p>
          <w:p w14:paraId="766C7086"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industries and facilities</w:t>
            </w:r>
          </w:p>
          <w:p w14:paraId="3925BF0A"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are in appropriate sites.</w:t>
            </w:r>
          </w:p>
          <w:p w14:paraId="781EADEF"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6. New employment lands</w:t>
            </w:r>
          </w:p>
          <w:p w14:paraId="4C0398B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are serviced, manage</w:t>
            </w:r>
          </w:p>
          <w:p w14:paraId="41069E17"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biodiversity impacts</w:t>
            </w:r>
          </w:p>
          <w:p w14:paraId="35EBAAA1"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and are situated to</w:t>
            </w:r>
          </w:p>
          <w:p w14:paraId="2CFDA6E6"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avoid land use conflict.</w:t>
            </w:r>
          </w:p>
          <w:p w14:paraId="19F8992D"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7. Employment lands are</w:t>
            </w:r>
          </w:p>
          <w:p w14:paraId="71192218"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retained and</w:t>
            </w:r>
          </w:p>
          <w:p w14:paraId="6C3DEF3F"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safeguarded by limiting</w:t>
            </w:r>
          </w:p>
          <w:p w14:paraId="1F103FE5" w14:textId="77777777" w:rsidR="00E12A56" w:rsidRPr="002264C7" w:rsidRDefault="00E12A56" w:rsidP="009927DD">
            <w:pPr>
              <w:rPr>
                <w:rFonts w:ascii="Arial" w:hAnsi="Arial" w:cs="Arial"/>
                <w:iCs/>
                <w:sz w:val="18"/>
                <w:szCs w:val="18"/>
              </w:rPr>
            </w:pPr>
            <w:r w:rsidRPr="002264C7">
              <w:rPr>
                <w:rFonts w:ascii="Arial" w:hAnsi="Arial" w:cs="Arial"/>
                <w:iCs/>
                <w:sz w:val="18"/>
                <w:szCs w:val="18"/>
              </w:rPr>
              <w:t>the encroachment of</w:t>
            </w:r>
          </w:p>
          <w:p w14:paraId="4AFA5724" w14:textId="4D6FFF58" w:rsidR="00AB07D8" w:rsidRPr="002264C7" w:rsidRDefault="00E12A56" w:rsidP="009927DD">
            <w:pPr>
              <w:rPr>
                <w:rFonts w:ascii="Arial" w:hAnsi="Arial" w:cs="Arial"/>
                <w:iCs/>
                <w:sz w:val="18"/>
                <w:szCs w:val="18"/>
              </w:rPr>
            </w:pPr>
            <w:r w:rsidRPr="002264C7">
              <w:rPr>
                <w:rFonts w:ascii="Arial" w:hAnsi="Arial" w:cs="Arial"/>
                <w:iCs/>
                <w:sz w:val="18"/>
                <w:szCs w:val="18"/>
              </w:rPr>
              <w:t>sensitive land uses.</w:t>
            </w:r>
          </w:p>
        </w:tc>
        <w:tc>
          <w:tcPr>
            <w:tcW w:w="2514" w:type="dxa"/>
          </w:tcPr>
          <w:p w14:paraId="496C6A15" w14:textId="77777777" w:rsidR="00680702" w:rsidRPr="002264C7" w:rsidRDefault="00680702" w:rsidP="00680702">
            <w:pPr>
              <w:autoSpaceDE w:val="0"/>
              <w:autoSpaceDN w:val="0"/>
              <w:adjustRightInd w:val="0"/>
              <w:rPr>
                <w:rFonts w:ascii="Arial,Bold" w:hAnsi="Arial,Bold" w:cs="Arial,Bold"/>
                <w:sz w:val="18"/>
                <w:szCs w:val="18"/>
              </w:rPr>
            </w:pPr>
            <w:r w:rsidRPr="002264C7">
              <w:rPr>
                <w:rFonts w:ascii="Arial,Bold" w:hAnsi="Arial,Bold" w:cs="Arial,Bold"/>
                <w:sz w:val="18"/>
                <w:szCs w:val="18"/>
              </w:rPr>
              <w:t>Strategy 1.1</w:t>
            </w:r>
          </w:p>
          <w:p w14:paraId="599AEA5E" w14:textId="5F168763"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Planning proposals for mine or</w:t>
            </w:r>
            <w:r w:rsidR="00FB4AF0" w:rsidRPr="002264C7">
              <w:rPr>
                <w:rFonts w:ascii="Arial" w:hAnsi="Arial" w:cs="Arial"/>
                <w:sz w:val="18"/>
                <w:szCs w:val="18"/>
              </w:rPr>
              <w:t xml:space="preserve"> </w:t>
            </w:r>
            <w:r w:rsidRPr="002264C7">
              <w:rPr>
                <w:rFonts w:ascii="Arial" w:hAnsi="Arial" w:cs="Arial"/>
                <w:sz w:val="18"/>
                <w:szCs w:val="18"/>
              </w:rPr>
              <w:t xml:space="preserve">power station sites </w:t>
            </w:r>
            <w:r w:rsidR="00FB4AF0" w:rsidRPr="002264C7">
              <w:rPr>
                <w:rFonts w:ascii="Arial" w:hAnsi="Arial" w:cs="Arial"/>
                <w:sz w:val="18"/>
                <w:szCs w:val="18"/>
              </w:rPr>
              <w:t>i</w:t>
            </w:r>
            <w:r w:rsidRPr="002264C7">
              <w:rPr>
                <w:rFonts w:ascii="Arial" w:hAnsi="Arial" w:cs="Arial"/>
                <w:sz w:val="18"/>
                <w:szCs w:val="18"/>
              </w:rPr>
              <w:t>dentified as</w:t>
            </w:r>
            <w:r w:rsidR="00FB4AF0" w:rsidRPr="002264C7">
              <w:rPr>
                <w:rFonts w:ascii="Arial" w:hAnsi="Arial" w:cs="Arial"/>
                <w:sz w:val="18"/>
                <w:szCs w:val="18"/>
              </w:rPr>
              <w:t xml:space="preserve"> </w:t>
            </w:r>
            <w:r w:rsidRPr="002264C7">
              <w:rPr>
                <w:rFonts w:ascii="Arial" w:hAnsi="Arial" w:cs="Arial"/>
                <w:sz w:val="18"/>
                <w:szCs w:val="18"/>
              </w:rPr>
              <w:t>regionally significant growth areas</w:t>
            </w:r>
          </w:p>
          <w:p w14:paraId="271E0FE3"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will be supported by a place</w:t>
            </w:r>
          </w:p>
          <w:p w14:paraId="04815FE6" w14:textId="6DC38D20"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strategy which demonstrates how</w:t>
            </w:r>
            <w:r w:rsidR="00FB4AF0" w:rsidRPr="002264C7">
              <w:rPr>
                <w:rFonts w:ascii="Arial" w:hAnsi="Arial" w:cs="Arial"/>
                <w:sz w:val="18"/>
                <w:szCs w:val="18"/>
              </w:rPr>
              <w:t xml:space="preserve"> </w:t>
            </w:r>
            <w:r w:rsidRPr="002264C7">
              <w:rPr>
                <w:rFonts w:ascii="Arial" w:hAnsi="Arial" w:cs="Arial"/>
                <w:sz w:val="18"/>
                <w:szCs w:val="18"/>
              </w:rPr>
              <w:t>the proposal will:</w:t>
            </w:r>
          </w:p>
          <w:p w14:paraId="72489E71"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 maximise employment</w:t>
            </w:r>
          </w:p>
          <w:p w14:paraId="66F3557A"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generation or will attract</w:t>
            </w:r>
          </w:p>
          <w:p w14:paraId="2023100D"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visitors to the region.</w:t>
            </w:r>
          </w:p>
          <w:p w14:paraId="0F65365B" w14:textId="1E666BDC"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 make use of voids and/or site</w:t>
            </w:r>
            <w:r w:rsidR="00FB4AF0" w:rsidRPr="002264C7">
              <w:rPr>
                <w:rFonts w:ascii="Arial" w:hAnsi="Arial" w:cs="Arial"/>
                <w:sz w:val="18"/>
                <w:szCs w:val="18"/>
              </w:rPr>
              <w:t xml:space="preserve"> </w:t>
            </w:r>
            <w:r w:rsidRPr="002264C7">
              <w:rPr>
                <w:rFonts w:ascii="Arial" w:hAnsi="Arial" w:cs="Arial"/>
                <w:sz w:val="18"/>
                <w:szCs w:val="18"/>
              </w:rPr>
              <w:t>infrastructure such as rail</w:t>
            </w:r>
            <w:r w:rsidR="00FB4AF0" w:rsidRPr="002264C7">
              <w:rPr>
                <w:rFonts w:ascii="Arial" w:hAnsi="Arial" w:cs="Arial"/>
                <w:sz w:val="18"/>
                <w:szCs w:val="18"/>
              </w:rPr>
              <w:t xml:space="preserve"> </w:t>
            </w:r>
            <w:r w:rsidRPr="002264C7">
              <w:rPr>
                <w:rFonts w:ascii="Arial" w:hAnsi="Arial" w:cs="Arial"/>
                <w:sz w:val="18"/>
                <w:szCs w:val="18"/>
              </w:rPr>
              <w:t>loops, hard stand areas,</w:t>
            </w:r>
          </w:p>
          <w:p w14:paraId="38E2F582"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power, water and road access.</w:t>
            </w:r>
          </w:p>
          <w:p w14:paraId="75F15BC2"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 support the growth of</w:t>
            </w:r>
          </w:p>
          <w:p w14:paraId="475A1205"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adjoining industrial areas or</w:t>
            </w:r>
          </w:p>
          <w:p w14:paraId="65721D0F"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settlement areas.</w:t>
            </w:r>
          </w:p>
          <w:p w14:paraId="2091FA62" w14:textId="5AAF02B0"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 enhance corridors within the</w:t>
            </w:r>
            <w:r w:rsidR="00FB4AF0" w:rsidRPr="002264C7">
              <w:rPr>
                <w:rFonts w:ascii="Arial" w:hAnsi="Arial" w:cs="Arial"/>
                <w:sz w:val="18"/>
                <w:szCs w:val="18"/>
              </w:rPr>
              <w:t xml:space="preserve"> </w:t>
            </w:r>
            <w:r w:rsidRPr="002264C7">
              <w:rPr>
                <w:rFonts w:ascii="Arial" w:hAnsi="Arial" w:cs="Arial"/>
                <w:sz w:val="18"/>
                <w:szCs w:val="18"/>
              </w:rPr>
              <w:t>landscape such as biodiversity</w:t>
            </w:r>
            <w:r w:rsidR="00FB4AF0" w:rsidRPr="002264C7">
              <w:rPr>
                <w:rFonts w:ascii="Arial" w:hAnsi="Arial" w:cs="Arial"/>
                <w:sz w:val="18"/>
                <w:szCs w:val="18"/>
              </w:rPr>
              <w:t xml:space="preserve"> </w:t>
            </w:r>
            <w:r w:rsidRPr="002264C7">
              <w:rPr>
                <w:rFonts w:ascii="Arial" w:hAnsi="Arial" w:cs="Arial"/>
                <w:sz w:val="18"/>
                <w:szCs w:val="18"/>
              </w:rPr>
              <w:t>corridors or disused</w:t>
            </w:r>
            <w:r w:rsidR="00FB4AF0" w:rsidRPr="002264C7">
              <w:rPr>
                <w:rFonts w:ascii="Arial" w:hAnsi="Arial" w:cs="Arial"/>
                <w:sz w:val="18"/>
                <w:szCs w:val="18"/>
              </w:rPr>
              <w:t xml:space="preserve"> </w:t>
            </w:r>
            <w:r w:rsidRPr="002264C7">
              <w:rPr>
                <w:rFonts w:ascii="Arial" w:hAnsi="Arial" w:cs="Arial"/>
                <w:sz w:val="18"/>
                <w:szCs w:val="18"/>
              </w:rPr>
              <w:t>infrastructure corridors.</w:t>
            </w:r>
          </w:p>
          <w:p w14:paraId="1B3F57C6"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 complement areas with</w:t>
            </w:r>
          </w:p>
          <w:p w14:paraId="56AF33DF" w14:textId="24834AF0"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special amenity value such as</w:t>
            </w:r>
            <w:r w:rsidR="004A65FE" w:rsidRPr="002264C7">
              <w:rPr>
                <w:rFonts w:ascii="Arial" w:hAnsi="Arial" w:cs="Arial"/>
                <w:sz w:val="18"/>
                <w:szCs w:val="18"/>
              </w:rPr>
              <w:t xml:space="preserve"> </w:t>
            </w:r>
            <w:r w:rsidRPr="002264C7">
              <w:rPr>
                <w:rFonts w:ascii="Arial" w:hAnsi="Arial" w:cs="Arial"/>
                <w:sz w:val="18"/>
                <w:szCs w:val="18"/>
              </w:rPr>
              <w:t>critical industry clusters, open</w:t>
            </w:r>
            <w:r w:rsidR="004A65FE" w:rsidRPr="002264C7">
              <w:rPr>
                <w:rFonts w:ascii="Arial" w:hAnsi="Arial" w:cs="Arial"/>
                <w:sz w:val="18"/>
                <w:szCs w:val="18"/>
              </w:rPr>
              <w:t xml:space="preserve"> </w:t>
            </w:r>
            <w:r w:rsidRPr="002264C7">
              <w:rPr>
                <w:rFonts w:ascii="Arial" w:hAnsi="Arial" w:cs="Arial"/>
                <w:sz w:val="18"/>
                <w:szCs w:val="18"/>
              </w:rPr>
              <w:t>space, villages and residential</w:t>
            </w:r>
            <w:r w:rsidR="004A65FE" w:rsidRPr="002264C7">
              <w:rPr>
                <w:rFonts w:ascii="Arial" w:hAnsi="Arial" w:cs="Arial"/>
                <w:sz w:val="18"/>
                <w:szCs w:val="18"/>
              </w:rPr>
              <w:t xml:space="preserve"> </w:t>
            </w:r>
            <w:r w:rsidRPr="002264C7">
              <w:rPr>
                <w:rFonts w:ascii="Arial" w:hAnsi="Arial" w:cs="Arial"/>
                <w:sz w:val="18"/>
                <w:szCs w:val="18"/>
              </w:rPr>
              <w:t>areas.</w:t>
            </w:r>
          </w:p>
          <w:p w14:paraId="558BA265" w14:textId="49866A29"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 have considered the existing</w:t>
            </w:r>
            <w:r w:rsidR="004A65FE" w:rsidRPr="002264C7">
              <w:rPr>
                <w:rFonts w:ascii="Arial" w:hAnsi="Arial" w:cs="Arial"/>
                <w:sz w:val="18"/>
                <w:szCs w:val="18"/>
              </w:rPr>
              <w:t xml:space="preserve"> </w:t>
            </w:r>
            <w:r w:rsidRPr="002264C7">
              <w:rPr>
                <w:rFonts w:ascii="Arial" w:hAnsi="Arial" w:cs="Arial"/>
                <w:sz w:val="18"/>
                <w:szCs w:val="18"/>
              </w:rPr>
              <w:t>and likely future uses of</w:t>
            </w:r>
            <w:r w:rsidR="004A65FE" w:rsidRPr="002264C7">
              <w:rPr>
                <w:rFonts w:ascii="Arial" w:hAnsi="Arial" w:cs="Arial"/>
                <w:sz w:val="18"/>
                <w:szCs w:val="18"/>
              </w:rPr>
              <w:t xml:space="preserve"> </w:t>
            </w:r>
            <w:r w:rsidRPr="002264C7">
              <w:rPr>
                <w:rFonts w:ascii="Arial" w:hAnsi="Arial" w:cs="Arial"/>
                <w:sz w:val="18"/>
                <w:szCs w:val="18"/>
              </w:rPr>
              <w:t>adjoining land and avoid land</w:t>
            </w:r>
            <w:r w:rsidR="004A65FE" w:rsidRPr="002264C7">
              <w:rPr>
                <w:rFonts w:ascii="Arial" w:hAnsi="Arial" w:cs="Arial"/>
                <w:sz w:val="18"/>
                <w:szCs w:val="18"/>
              </w:rPr>
              <w:t xml:space="preserve"> </w:t>
            </w:r>
            <w:r w:rsidRPr="002264C7">
              <w:rPr>
                <w:rFonts w:ascii="Arial" w:hAnsi="Arial" w:cs="Arial"/>
                <w:sz w:val="18"/>
                <w:szCs w:val="18"/>
              </w:rPr>
              <w:t>use conflict.</w:t>
            </w:r>
          </w:p>
          <w:p w14:paraId="68E1EF8E"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 align with any specific</w:t>
            </w:r>
          </w:p>
          <w:p w14:paraId="3EB005E2"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guidance in the district</w:t>
            </w:r>
          </w:p>
          <w:p w14:paraId="01DE8D24"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planning priorities section of</w:t>
            </w:r>
          </w:p>
          <w:p w14:paraId="51D94FFB"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this plan.</w:t>
            </w:r>
          </w:p>
          <w:p w14:paraId="4FC23BA4" w14:textId="77777777" w:rsidR="004A65FE" w:rsidRPr="002264C7" w:rsidRDefault="004A65FE" w:rsidP="00680702">
            <w:pPr>
              <w:autoSpaceDE w:val="0"/>
              <w:autoSpaceDN w:val="0"/>
              <w:adjustRightInd w:val="0"/>
              <w:rPr>
                <w:rFonts w:ascii="Arial" w:hAnsi="Arial" w:cs="Arial"/>
                <w:sz w:val="18"/>
                <w:szCs w:val="18"/>
              </w:rPr>
            </w:pPr>
          </w:p>
          <w:p w14:paraId="18DE28FB" w14:textId="77777777" w:rsidR="00680702" w:rsidRPr="002264C7" w:rsidRDefault="00680702" w:rsidP="00680702">
            <w:pPr>
              <w:autoSpaceDE w:val="0"/>
              <w:autoSpaceDN w:val="0"/>
              <w:adjustRightInd w:val="0"/>
              <w:rPr>
                <w:rFonts w:ascii="Arial,Bold" w:hAnsi="Arial,Bold" w:cs="Arial,Bold"/>
                <w:sz w:val="18"/>
                <w:szCs w:val="18"/>
              </w:rPr>
            </w:pPr>
            <w:r w:rsidRPr="002264C7">
              <w:rPr>
                <w:rFonts w:ascii="Arial,Bold" w:hAnsi="Arial,Bold" w:cs="Arial,Bold"/>
                <w:sz w:val="18"/>
                <w:szCs w:val="18"/>
              </w:rPr>
              <w:t>Strategy 1.2</w:t>
            </w:r>
          </w:p>
          <w:p w14:paraId="1DD6D2AB"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Following completion of the</w:t>
            </w:r>
          </w:p>
          <w:p w14:paraId="3C156EAE" w14:textId="44AC0A3A"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Hunter– Central Coast REZ, local</w:t>
            </w:r>
            <w:r w:rsidR="00DD2B60" w:rsidRPr="002264C7">
              <w:rPr>
                <w:rFonts w:ascii="Arial" w:hAnsi="Arial" w:cs="Arial"/>
                <w:sz w:val="18"/>
                <w:szCs w:val="18"/>
              </w:rPr>
              <w:t xml:space="preserve"> </w:t>
            </w:r>
            <w:r w:rsidRPr="002264C7">
              <w:rPr>
                <w:rFonts w:ascii="Arial" w:hAnsi="Arial" w:cs="Arial"/>
                <w:sz w:val="18"/>
                <w:szCs w:val="18"/>
              </w:rPr>
              <w:t>strategic planning should</w:t>
            </w:r>
            <w:r w:rsidR="00DD2B60" w:rsidRPr="002264C7">
              <w:rPr>
                <w:rFonts w:ascii="Arial" w:hAnsi="Arial" w:cs="Arial"/>
                <w:sz w:val="18"/>
                <w:szCs w:val="18"/>
              </w:rPr>
              <w:t xml:space="preserve"> </w:t>
            </w:r>
            <w:r w:rsidRPr="002264C7">
              <w:rPr>
                <w:rFonts w:ascii="Arial" w:hAnsi="Arial" w:cs="Arial"/>
                <w:sz w:val="18"/>
                <w:szCs w:val="18"/>
              </w:rPr>
              <w:t>consider:</w:t>
            </w:r>
          </w:p>
          <w:p w14:paraId="5047BCF2" w14:textId="3E268791"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 opportunities to leverage new</w:t>
            </w:r>
            <w:r w:rsidR="00DD2B60" w:rsidRPr="002264C7">
              <w:rPr>
                <w:rFonts w:ascii="Arial" w:hAnsi="Arial" w:cs="Arial"/>
                <w:sz w:val="18"/>
                <w:szCs w:val="18"/>
              </w:rPr>
              <w:t xml:space="preserve"> </w:t>
            </w:r>
            <w:r w:rsidRPr="002264C7">
              <w:rPr>
                <w:rFonts w:ascii="Arial" w:hAnsi="Arial" w:cs="Arial"/>
                <w:sz w:val="18"/>
                <w:szCs w:val="18"/>
              </w:rPr>
              <w:t>employment in related</w:t>
            </w:r>
          </w:p>
          <w:p w14:paraId="6B287464"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manufacturing and energy</w:t>
            </w:r>
          </w:p>
          <w:p w14:paraId="0A06106D"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intensive industries that</w:t>
            </w:r>
          </w:p>
          <w:p w14:paraId="25B0CEE3"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benefit from proximity to the</w:t>
            </w:r>
          </w:p>
          <w:p w14:paraId="0AFD912B"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energy infrastructure within</w:t>
            </w:r>
          </w:p>
          <w:p w14:paraId="3CB6C2AA" w14:textId="77777777"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the renewable energy zone.</w:t>
            </w:r>
          </w:p>
          <w:p w14:paraId="1250963F" w14:textId="56D25FF1"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 the proximity of sensitive land</w:t>
            </w:r>
            <w:r w:rsidR="00DD2B60" w:rsidRPr="002264C7">
              <w:rPr>
                <w:rFonts w:ascii="Arial" w:hAnsi="Arial" w:cs="Arial"/>
                <w:sz w:val="18"/>
                <w:szCs w:val="18"/>
              </w:rPr>
              <w:t xml:space="preserve"> </w:t>
            </w:r>
            <w:r w:rsidRPr="002264C7">
              <w:rPr>
                <w:rFonts w:ascii="Arial" w:hAnsi="Arial" w:cs="Arial"/>
                <w:sz w:val="18"/>
                <w:szCs w:val="18"/>
              </w:rPr>
              <w:t xml:space="preserve">uses to ensure </w:t>
            </w:r>
            <w:r w:rsidR="00DD2B60" w:rsidRPr="002264C7">
              <w:rPr>
                <w:rFonts w:ascii="Arial" w:hAnsi="Arial" w:cs="Arial"/>
                <w:sz w:val="18"/>
                <w:szCs w:val="18"/>
              </w:rPr>
              <w:t>s</w:t>
            </w:r>
            <w:r w:rsidRPr="002264C7">
              <w:rPr>
                <w:rFonts w:ascii="Arial" w:hAnsi="Arial" w:cs="Arial"/>
                <w:sz w:val="18"/>
                <w:szCs w:val="18"/>
              </w:rPr>
              <w:t>ensitive land</w:t>
            </w:r>
            <w:r w:rsidR="00DD2B60" w:rsidRPr="002264C7">
              <w:rPr>
                <w:rFonts w:ascii="Arial" w:hAnsi="Arial" w:cs="Arial"/>
                <w:sz w:val="18"/>
                <w:szCs w:val="18"/>
              </w:rPr>
              <w:t xml:space="preserve"> </w:t>
            </w:r>
            <w:r w:rsidRPr="002264C7">
              <w:rPr>
                <w:rFonts w:ascii="Arial" w:hAnsi="Arial" w:cs="Arial"/>
                <w:sz w:val="18"/>
                <w:szCs w:val="18"/>
              </w:rPr>
              <w:t>uses do not encroach on</w:t>
            </w:r>
            <w:r w:rsidR="00DD2B60" w:rsidRPr="002264C7">
              <w:rPr>
                <w:rFonts w:ascii="Arial" w:hAnsi="Arial" w:cs="Arial"/>
                <w:sz w:val="18"/>
                <w:szCs w:val="18"/>
              </w:rPr>
              <w:t xml:space="preserve"> </w:t>
            </w:r>
            <w:r w:rsidRPr="002264C7">
              <w:rPr>
                <w:rFonts w:ascii="Arial" w:hAnsi="Arial" w:cs="Arial"/>
                <w:sz w:val="18"/>
                <w:szCs w:val="18"/>
              </w:rPr>
              <w:t>activities within the REZ.</w:t>
            </w:r>
          </w:p>
          <w:p w14:paraId="1BF92A59" w14:textId="77777777" w:rsidR="00DD2B60" w:rsidRPr="002264C7" w:rsidRDefault="00DD2B60" w:rsidP="00680702">
            <w:pPr>
              <w:autoSpaceDE w:val="0"/>
              <w:autoSpaceDN w:val="0"/>
              <w:adjustRightInd w:val="0"/>
              <w:rPr>
                <w:rFonts w:ascii="Arial" w:hAnsi="Arial" w:cs="Arial"/>
                <w:sz w:val="18"/>
                <w:szCs w:val="18"/>
              </w:rPr>
            </w:pPr>
          </w:p>
          <w:p w14:paraId="38A0BB2A" w14:textId="77777777" w:rsidR="00680702" w:rsidRPr="002264C7" w:rsidRDefault="00680702" w:rsidP="00680702">
            <w:pPr>
              <w:autoSpaceDE w:val="0"/>
              <w:autoSpaceDN w:val="0"/>
              <w:adjustRightInd w:val="0"/>
              <w:rPr>
                <w:rFonts w:ascii="Arial,Bold" w:hAnsi="Arial,Bold" w:cs="Arial,Bold"/>
                <w:sz w:val="18"/>
                <w:szCs w:val="18"/>
              </w:rPr>
            </w:pPr>
            <w:r w:rsidRPr="002264C7">
              <w:rPr>
                <w:rFonts w:ascii="Arial,Bold" w:hAnsi="Arial,Bold" w:cs="Arial,Bold"/>
                <w:sz w:val="18"/>
                <w:szCs w:val="18"/>
              </w:rPr>
              <w:t>Strategy 1.3</w:t>
            </w:r>
          </w:p>
          <w:p w14:paraId="6D409AB3" w14:textId="2C1CCB12" w:rsidR="00680702" w:rsidRPr="002264C7" w:rsidRDefault="00680702" w:rsidP="00680702">
            <w:pPr>
              <w:autoSpaceDE w:val="0"/>
              <w:autoSpaceDN w:val="0"/>
              <w:adjustRightInd w:val="0"/>
              <w:rPr>
                <w:rFonts w:ascii="Arial" w:hAnsi="Arial" w:cs="Arial"/>
                <w:sz w:val="18"/>
                <w:szCs w:val="18"/>
              </w:rPr>
            </w:pPr>
            <w:r w:rsidRPr="002264C7">
              <w:rPr>
                <w:rFonts w:ascii="Arial" w:hAnsi="Arial" w:cs="Arial"/>
                <w:sz w:val="18"/>
                <w:szCs w:val="18"/>
              </w:rPr>
              <w:t>Local strategic planning should</w:t>
            </w:r>
            <w:r w:rsidR="00DD2B60" w:rsidRPr="002264C7">
              <w:rPr>
                <w:rFonts w:ascii="Arial" w:hAnsi="Arial" w:cs="Arial"/>
                <w:sz w:val="18"/>
                <w:szCs w:val="18"/>
              </w:rPr>
              <w:t xml:space="preserve"> </w:t>
            </w:r>
            <w:r w:rsidRPr="002264C7">
              <w:rPr>
                <w:rFonts w:ascii="Arial" w:hAnsi="Arial" w:cs="Arial"/>
                <w:sz w:val="18"/>
                <w:szCs w:val="18"/>
              </w:rPr>
              <w:t>consider:</w:t>
            </w:r>
          </w:p>
          <w:p w14:paraId="7F96D862" w14:textId="31A6D0D2" w:rsidR="00AB07D8" w:rsidRPr="002264C7" w:rsidRDefault="00680702" w:rsidP="00DD2B60">
            <w:pPr>
              <w:autoSpaceDE w:val="0"/>
              <w:autoSpaceDN w:val="0"/>
              <w:adjustRightInd w:val="0"/>
              <w:rPr>
                <w:rFonts w:ascii="Arial" w:hAnsi="Arial" w:cs="Arial"/>
                <w:sz w:val="18"/>
                <w:szCs w:val="18"/>
              </w:rPr>
            </w:pPr>
            <w:r w:rsidRPr="002264C7">
              <w:rPr>
                <w:rFonts w:ascii="Arial" w:hAnsi="Arial" w:cs="Arial"/>
                <w:sz w:val="18"/>
                <w:szCs w:val="18"/>
              </w:rPr>
              <w:t>– how existing employment land</w:t>
            </w:r>
            <w:r w:rsidR="00DD2B60" w:rsidRPr="002264C7">
              <w:rPr>
                <w:rFonts w:ascii="Arial" w:hAnsi="Arial" w:cs="Arial"/>
                <w:sz w:val="18"/>
                <w:szCs w:val="18"/>
              </w:rPr>
              <w:t xml:space="preserve"> </w:t>
            </w:r>
            <w:r w:rsidRPr="002264C7">
              <w:rPr>
                <w:rFonts w:ascii="Arial" w:hAnsi="Arial" w:cs="Arial"/>
                <w:sz w:val="18"/>
                <w:szCs w:val="18"/>
              </w:rPr>
              <w:t>areas, including those that</w:t>
            </w:r>
            <w:r w:rsidR="00DD2B60" w:rsidRPr="002264C7">
              <w:rPr>
                <w:rFonts w:ascii="Arial" w:hAnsi="Arial" w:cs="Arial"/>
                <w:sz w:val="18"/>
                <w:szCs w:val="18"/>
              </w:rPr>
              <w:t xml:space="preserve"> </w:t>
            </w:r>
            <w:r w:rsidRPr="002264C7">
              <w:rPr>
                <w:rFonts w:ascii="Arial" w:hAnsi="Arial" w:cs="Arial"/>
                <w:sz w:val="18"/>
                <w:szCs w:val="18"/>
              </w:rPr>
              <w:t>provide urban services, will be</w:t>
            </w:r>
            <w:r w:rsidR="00DD2B60" w:rsidRPr="002264C7">
              <w:rPr>
                <w:rFonts w:ascii="Arial" w:hAnsi="Arial" w:cs="Arial"/>
                <w:sz w:val="18"/>
                <w:szCs w:val="18"/>
              </w:rPr>
              <w:t xml:space="preserve"> </w:t>
            </w:r>
            <w:r w:rsidRPr="002264C7">
              <w:rPr>
                <w:rFonts w:ascii="Arial" w:hAnsi="Arial" w:cs="Arial"/>
                <w:sz w:val="18"/>
                <w:szCs w:val="18"/>
              </w:rPr>
              <w:t>retained unless opportunities</w:t>
            </w:r>
            <w:r w:rsidR="00DD2B60" w:rsidRPr="002264C7">
              <w:rPr>
                <w:rFonts w:ascii="Arial" w:hAnsi="Arial" w:cs="Arial"/>
                <w:sz w:val="18"/>
                <w:szCs w:val="18"/>
              </w:rPr>
              <w:t xml:space="preserve"> </w:t>
            </w:r>
            <w:r w:rsidRPr="002264C7">
              <w:rPr>
                <w:rFonts w:ascii="Arial" w:hAnsi="Arial" w:cs="Arial"/>
                <w:sz w:val="18"/>
                <w:szCs w:val="18"/>
              </w:rPr>
              <w:t>for urban renewal arise</w:t>
            </w:r>
            <w:r w:rsidR="00DD2B60" w:rsidRPr="002264C7">
              <w:rPr>
                <w:rFonts w:ascii="Arial" w:hAnsi="Arial" w:cs="Arial"/>
                <w:sz w:val="18"/>
                <w:szCs w:val="18"/>
              </w:rPr>
              <w:t xml:space="preserve"> </w:t>
            </w:r>
            <w:r w:rsidRPr="002264C7">
              <w:rPr>
                <w:rFonts w:ascii="Arial" w:hAnsi="Arial" w:cs="Arial"/>
                <w:sz w:val="18"/>
                <w:szCs w:val="18"/>
              </w:rPr>
              <w:t>through the relocation of</w:t>
            </w:r>
            <w:r w:rsidR="00DD2B60" w:rsidRPr="002264C7">
              <w:rPr>
                <w:rFonts w:ascii="Arial" w:hAnsi="Arial" w:cs="Arial"/>
                <w:sz w:val="18"/>
                <w:szCs w:val="18"/>
              </w:rPr>
              <w:t xml:space="preserve"> </w:t>
            </w:r>
            <w:r w:rsidRPr="002264C7">
              <w:rPr>
                <w:rFonts w:ascii="Arial" w:hAnsi="Arial" w:cs="Arial"/>
                <w:sz w:val="18"/>
                <w:szCs w:val="18"/>
              </w:rPr>
              <w:t>industry.</w:t>
            </w:r>
          </w:p>
          <w:p w14:paraId="19205F75" w14:textId="544199B2"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 if there is sufficient supply of</w:t>
            </w:r>
            <w:r w:rsidR="00DD2B60" w:rsidRPr="002264C7">
              <w:rPr>
                <w:rFonts w:ascii="Arial" w:hAnsi="Arial" w:cs="Arial"/>
                <w:sz w:val="18"/>
                <w:szCs w:val="18"/>
              </w:rPr>
              <w:t xml:space="preserve"> </w:t>
            </w:r>
            <w:r w:rsidRPr="002264C7">
              <w:rPr>
                <w:rFonts w:ascii="Arial" w:hAnsi="Arial" w:cs="Arial"/>
                <w:sz w:val="18"/>
                <w:szCs w:val="18"/>
              </w:rPr>
              <w:t>vacant, serviced employment</w:t>
            </w:r>
            <w:r w:rsidR="00DD2B60" w:rsidRPr="002264C7">
              <w:rPr>
                <w:rFonts w:ascii="Arial" w:hAnsi="Arial" w:cs="Arial"/>
                <w:sz w:val="18"/>
                <w:szCs w:val="18"/>
              </w:rPr>
              <w:t xml:space="preserve"> </w:t>
            </w:r>
            <w:r w:rsidRPr="002264C7">
              <w:rPr>
                <w:rFonts w:ascii="Arial" w:hAnsi="Arial" w:cs="Arial"/>
                <w:sz w:val="18"/>
                <w:szCs w:val="18"/>
              </w:rPr>
              <w:t>land providing capacity for a</w:t>
            </w:r>
            <w:r w:rsidR="00DD2B60" w:rsidRPr="002264C7">
              <w:rPr>
                <w:rFonts w:ascii="Arial" w:hAnsi="Arial" w:cs="Arial"/>
                <w:sz w:val="18"/>
                <w:szCs w:val="18"/>
              </w:rPr>
              <w:t xml:space="preserve"> </w:t>
            </w:r>
            <w:r w:rsidRPr="002264C7">
              <w:rPr>
                <w:rFonts w:ascii="Arial" w:hAnsi="Arial" w:cs="Arial"/>
                <w:sz w:val="18"/>
                <w:szCs w:val="18"/>
              </w:rPr>
              <w:t>range of different sized</w:t>
            </w:r>
            <w:r w:rsidR="00DD2B60" w:rsidRPr="002264C7">
              <w:rPr>
                <w:rFonts w:ascii="Arial" w:hAnsi="Arial" w:cs="Arial"/>
                <w:sz w:val="18"/>
                <w:szCs w:val="18"/>
              </w:rPr>
              <w:t xml:space="preserve"> </w:t>
            </w:r>
            <w:r w:rsidRPr="002264C7">
              <w:rPr>
                <w:rFonts w:ascii="Arial" w:hAnsi="Arial" w:cs="Arial"/>
                <w:sz w:val="18"/>
                <w:szCs w:val="18"/>
              </w:rPr>
              <w:t>employment enterprises the</w:t>
            </w:r>
            <w:r w:rsidR="00402638" w:rsidRPr="002264C7">
              <w:rPr>
                <w:rFonts w:ascii="Arial" w:hAnsi="Arial" w:cs="Arial"/>
                <w:sz w:val="18"/>
                <w:szCs w:val="18"/>
              </w:rPr>
              <w:t xml:space="preserve"> </w:t>
            </w:r>
            <w:r w:rsidRPr="002264C7">
              <w:rPr>
                <w:rFonts w:ascii="Arial" w:hAnsi="Arial" w:cs="Arial"/>
                <w:sz w:val="18"/>
                <w:szCs w:val="18"/>
              </w:rPr>
              <w:t>employment land needs for</w:t>
            </w:r>
            <w:r w:rsidR="00402638" w:rsidRPr="002264C7">
              <w:rPr>
                <w:rFonts w:ascii="Arial" w:hAnsi="Arial" w:cs="Arial"/>
                <w:sz w:val="18"/>
                <w:szCs w:val="18"/>
              </w:rPr>
              <w:t xml:space="preserve"> </w:t>
            </w:r>
            <w:r w:rsidRPr="002264C7">
              <w:rPr>
                <w:rFonts w:ascii="Arial" w:hAnsi="Arial" w:cs="Arial"/>
                <w:sz w:val="18"/>
                <w:szCs w:val="18"/>
              </w:rPr>
              <w:t>the local government area and</w:t>
            </w:r>
          </w:p>
          <w:p w14:paraId="09FAD8C2"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identify flexible planning and</w:t>
            </w:r>
          </w:p>
          <w:p w14:paraId="775A485D"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development control</w:t>
            </w:r>
          </w:p>
          <w:p w14:paraId="5D971956"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frameworks to support their</w:t>
            </w:r>
          </w:p>
          <w:p w14:paraId="08B3D455"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growth.</w:t>
            </w:r>
          </w:p>
          <w:p w14:paraId="75E57D6B"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 opportunities to facilitate</w:t>
            </w:r>
          </w:p>
          <w:p w14:paraId="00096916"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growth in logistics, circular</w:t>
            </w:r>
          </w:p>
          <w:p w14:paraId="0411242C"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economy, new economic</w:t>
            </w:r>
          </w:p>
          <w:p w14:paraId="03A52D31" w14:textId="14DF5864"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enterprises and industries and</w:t>
            </w:r>
            <w:r w:rsidR="00402638" w:rsidRPr="002264C7">
              <w:rPr>
                <w:rFonts w:ascii="Arial" w:hAnsi="Arial" w:cs="Arial"/>
                <w:sz w:val="18"/>
                <w:szCs w:val="18"/>
              </w:rPr>
              <w:t xml:space="preserve"> </w:t>
            </w:r>
            <w:r w:rsidRPr="002264C7">
              <w:rPr>
                <w:rFonts w:ascii="Arial" w:hAnsi="Arial" w:cs="Arial"/>
                <w:sz w:val="18"/>
                <w:szCs w:val="18"/>
              </w:rPr>
              <w:t>their supply chains.</w:t>
            </w:r>
          </w:p>
          <w:p w14:paraId="72C3518B"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 the suitability of transport</w:t>
            </w:r>
          </w:p>
          <w:p w14:paraId="357C4AF5" w14:textId="735902E1"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interchanges and bypasses for</w:t>
            </w:r>
            <w:r w:rsidR="00402638" w:rsidRPr="002264C7">
              <w:rPr>
                <w:rFonts w:ascii="Arial" w:hAnsi="Arial" w:cs="Arial"/>
                <w:sz w:val="18"/>
                <w:szCs w:val="18"/>
              </w:rPr>
              <w:t xml:space="preserve"> </w:t>
            </w:r>
            <w:r w:rsidRPr="002264C7">
              <w:rPr>
                <w:rFonts w:ascii="Arial" w:hAnsi="Arial" w:cs="Arial"/>
                <w:sz w:val="18"/>
                <w:szCs w:val="18"/>
              </w:rPr>
              <w:t>employment lands in</w:t>
            </w:r>
          </w:p>
          <w:p w14:paraId="4A7F6B6A" w14:textId="32937E74"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consultation with Transport for</w:t>
            </w:r>
            <w:r w:rsidR="00402638" w:rsidRPr="002264C7">
              <w:rPr>
                <w:rFonts w:ascii="Arial" w:hAnsi="Arial" w:cs="Arial"/>
                <w:sz w:val="18"/>
                <w:szCs w:val="18"/>
              </w:rPr>
              <w:t xml:space="preserve"> </w:t>
            </w:r>
            <w:r w:rsidRPr="002264C7">
              <w:rPr>
                <w:rFonts w:ascii="Arial" w:hAnsi="Arial" w:cs="Arial"/>
                <w:sz w:val="18"/>
                <w:szCs w:val="18"/>
              </w:rPr>
              <w:t>NSW.</w:t>
            </w:r>
          </w:p>
          <w:p w14:paraId="10589BDD" w14:textId="5D20A9E1"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 lands around the interchanges</w:t>
            </w:r>
            <w:r w:rsidR="00402638" w:rsidRPr="002264C7">
              <w:rPr>
                <w:rFonts w:ascii="Arial" w:hAnsi="Arial" w:cs="Arial"/>
                <w:sz w:val="18"/>
                <w:szCs w:val="18"/>
              </w:rPr>
              <w:t xml:space="preserve"> </w:t>
            </w:r>
            <w:r w:rsidRPr="002264C7">
              <w:rPr>
                <w:rFonts w:ascii="Arial" w:hAnsi="Arial" w:cs="Arial"/>
                <w:sz w:val="18"/>
                <w:szCs w:val="18"/>
              </w:rPr>
              <w:t>of the M1 Pacific Motorway</w:t>
            </w:r>
            <w:r w:rsidR="00402638" w:rsidRPr="002264C7">
              <w:rPr>
                <w:rFonts w:ascii="Arial" w:hAnsi="Arial" w:cs="Arial"/>
                <w:sz w:val="18"/>
                <w:szCs w:val="18"/>
              </w:rPr>
              <w:t xml:space="preserve"> </w:t>
            </w:r>
            <w:r w:rsidRPr="002264C7">
              <w:rPr>
                <w:rFonts w:ascii="Arial" w:hAnsi="Arial" w:cs="Arial"/>
                <w:sz w:val="18"/>
                <w:szCs w:val="18"/>
              </w:rPr>
              <w:t>and Pacific Highway should be</w:t>
            </w:r>
            <w:r w:rsidR="00402638" w:rsidRPr="002264C7">
              <w:rPr>
                <w:rFonts w:ascii="Arial" w:hAnsi="Arial" w:cs="Arial"/>
                <w:sz w:val="18"/>
                <w:szCs w:val="18"/>
              </w:rPr>
              <w:t xml:space="preserve"> </w:t>
            </w:r>
            <w:r w:rsidRPr="002264C7">
              <w:rPr>
                <w:rFonts w:ascii="Arial" w:hAnsi="Arial" w:cs="Arial"/>
                <w:sz w:val="18"/>
                <w:szCs w:val="18"/>
              </w:rPr>
              <w:t>used for employment activities</w:t>
            </w:r>
            <w:r w:rsidR="00402638" w:rsidRPr="002264C7">
              <w:rPr>
                <w:rFonts w:ascii="Arial" w:hAnsi="Arial" w:cs="Arial"/>
                <w:sz w:val="18"/>
                <w:szCs w:val="18"/>
              </w:rPr>
              <w:t xml:space="preserve"> </w:t>
            </w:r>
            <w:r w:rsidRPr="002264C7">
              <w:rPr>
                <w:rFonts w:ascii="Arial" w:hAnsi="Arial" w:cs="Arial"/>
                <w:sz w:val="18"/>
                <w:szCs w:val="18"/>
              </w:rPr>
              <w:t>that benefit from easy access</w:t>
            </w:r>
          </w:p>
          <w:p w14:paraId="32602854"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to key markets such as</w:t>
            </w:r>
          </w:p>
          <w:p w14:paraId="2DF7FD74"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manufacturing, logistics and</w:t>
            </w:r>
          </w:p>
          <w:p w14:paraId="1DC303F0"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warehousing.</w:t>
            </w:r>
          </w:p>
          <w:p w14:paraId="704BE314" w14:textId="20899C50"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 the proximity of sensitive land</w:t>
            </w:r>
            <w:r w:rsidR="00402638" w:rsidRPr="002264C7">
              <w:rPr>
                <w:rFonts w:ascii="Arial" w:hAnsi="Arial" w:cs="Arial"/>
                <w:sz w:val="18"/>
                <w:szCs w:val="18"/>
              </w:rPr>
              <w:t xml:space="preserve"> </w:t>
            </w:r>
            <w:r w:rsidRPr="002264C7">
              <w:rPr>
                <w:rFonts w:ascii="Arial" w:hAnsi="Arial" w:cs="Arial"/>
                <w:sz w:val="18"/>
                <w:szCs w:val="18"/>
              </w:rPr>
              <w:t>uses and ensure they do not</w:t>
            </w:r>
            <w:r w:rsidR="00402638" w:rsidRPr="002264C7">
              <w:rPr>
                <w:rFonts w:ascii="Arial" w:hAnsi="Arial" w:cs="Arial"/>
                <w:sz w:val="18"/>
                <w:szCs w:val="18"/>
              </w:rPr>
              <w:t xml:space="preserve"> </w:t>
            </w:r>
            <w:r w:rsidRPr="002264C7">
              <w:rPr>
                <w:rFonts w:ascii="Arial" w:hAnsi="Arial" w:cs="Arial"/>
                <w:sz w:val="18"/>
                <w:szCs w:val="18"/>
              </w:rPr>
              <w:t>encroach upon these areas.</w:t>
            </w:r>
          </w:p>
          <w:p w14:paraId="2656E176" w14:textId="77777777" w:rsidR="00402638" w:rsidRPr="002264C7" w:rsidRDefault="00402638" w:rsidP="008334B6">
            <w:pPr>
              <w:autoSpaceDE w:val="0"/>
              <w:autoSpaceDN w:val="0"/>
              <w:adjustRightInd w:val="0"/>
              <w:rPr>
                <w:rFonts w:ascii="Arial" w:hAnsi="Arial" w:cs="Arial"/>
                <w:sz w:val="18"/>
                <w:szCs w:val="18"/>
              </w:rPr>
            </w:pPr>
          </w:p>
          <w:p w14:paraId="2A537AE4" w14:textId="77777777" w:rsidR="008334B6" w:rsidRPr="002264C7" w:rsidRDefault="008334B6" w:rsidP="008334B6">
            <w:pPr>
              <w:autoSpaceDE w:val="0"/>
              <w:autoSpaceDN w:val="0"/>
              <w:adjustRightInd w:val="0"/>
              <w:rPr>
                <w:rFonts w:ascii="Arial,Bold" w:hAnsi="Arial,Bold" w:cs="Arial,Bold"/>
                <w:sz w:val="18"/>
                <w:szCs w:val="18"/>
              </w:rPr>
            </w:pPr>
            <w:r w:rsidRPr="002264C7">
              <w:rPr>
                <w:rFonts w:ascii="Arial,Bold" w:hAnsi="Arial,Bold" w:cs="Arial,Bold"/>
                <w:sz w:val="18"/>
                <w:szCs w:val="18"/>
              </w:rPr>
              <w:t>Strategy 1.4</w:t>
            </w:r>
          </w:p>
          <w:p w14:paraId="5F9E43C9"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Planning proposals for new</w:t>
            </w:r>
          </w:p>
          <w:p w14:paraId="559B5062"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employment lands will</w:t>
            </w:r>
          </w:p>
          <w:p w14:paraId="42679BB0" w14:textId="7777777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demonstrate they:</w:t>
            </w:r>
          </w:p>
          <w:p w14:paraId="1203DC52" w14:textId="44CDE147"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 are located in areas which will</w:t>
            </w:r>
            <w:r w:rsidR="00402638" w:rsidRPr="002264C7">
              <w:rPr>
                <w:rFonts w:ascii="Arial" w:hAnsi="Arial" w:cs="Arial"/>
                <w:sz w:val="18"/>
                <w:szCs w:val="18"/>
              </w:rPr>
              <w:t xml:space="preserve"> </w:t>
            </w:r>
            <w:r w:rsidRPr="002264C7">
              <w:rPr>
                <w:rFonts w:ascii="Arial" w:hAnsi="Arial" w:cs="Arial"/>
                <w:sz w:val="18"/>
                <w:szCs w:val="18"/>
              </w:rPr>
              <w:t>not result in land use conflict.</w:t>
            </w:r>
          </w:p>
          <w:p w14:paraId="63BDD5CF" w14:textId="592E3759" w:rsidR="008334B6" w:rsidRPr="002264C7" w:rsidRDefault="008334B6" w:rsidP="008334B6">
            <w:pPr>
              <w:autoSpaceDE w:val="0"/>
              <w:autoSpaceDN w:val="0"/>
              <w:adjustRightInd w:val="0"/>
              <w:rPr>
                <w:rFonts w:ascii="Arial" w:hAnsi="Arial" w:cs="Arial"/>
                <w:sz w:val="18"/>
                <w:szCs w:val="18"/>
              </w:rPr>
            </w:pPr>
            <w:r w:rsidRPr="002264C7">
              <w:rPr>
                <w:rFonts w:ascii="Arial" w:hAnsi="Arial" w:cs="Arial"/>
                <w:sz w:val="18"/>
                <w:szCs w:val="18"/>
              </w:rPr>
              <w:t>– can be adequately serviced</w:t>
            </w:r>
            <w:r w:rsidR="00402638" w:rsidRPr="002264C7">
              <w:rPr>
                <w:rFonts w:ascii="Arial" w:hAnsi="Arial" w:cs="Arial"/>
                <w:sz w:val="18"/>
                <w:szCs w:val="18"/>
              </w:rPr>
              <w:t xml:space="preserve"> </w:t>
            </w:r>
            <w:r w:rsidRPr="002264C7">
              <w:rPr>
                <w:rFonts w:ascii="Arial" w:hAnsi="Arial" w:cs="Arial"/>
                <w:sz w:val="18"/>
                <w:szCs w:val="18"/>
              </w:rPr>
              <w:t xml:space="preserve">and any </w:t>
            </w:r>
            <w:r w:rsidR="00001781" w:rsidRPr="002264C7">
              <w:rPr>
                <w:rFonts w:ascii="Arial" w:hAnsi="Arial" w:cs="Arial"/>
                <w:sz w:val="18"/>
                <w:szCs w:val="18"/>
              </w:rPr>
              <w:t>b</w:t>
            </w:r>
            <w:r w:rsidRPr="002264C7">
              <w:rPr>
                <w:rFonts w:ascii="Arial" w:hAnsi="Arial" w:cs="Arial"/>
                <w:sz w:val="18"/>
                <w:szCs w:val="18"/>
              </w:rPr>
              <w:t>iodiversity impacts</w:t>
            </w:r>
            <w:r w:rsidR="00001781" w:rsidRPr="002264C7">
              <w:rPr>
                <w:rFonts w:ascii="Arial" w:hAnsi="Arial" w:cs="Arial"/>
                <w:sz w:val="18"/>
                <w:szCs w:val="18"/>
              </w:rPr>
              <w:t xml:space="preserve"> </w:t>
            </w:r>
            <w:r w:rsidRPr="002264C7">
              <w:rPr>
                <w:rFonts w:ascii="Arial" w:hAnsi="Arial" w:cs="Arial"/>
                <w:sz w:val="18"/>
                <w:szCs w:val="18"/>
              </w:rPr>
              <w:t>are manageable.</w:t>
            </w:r>
          </w:p>
          <w:p w14:paraId="00EDCE3C" w14:textId="70B1255B" w:rsidR="00680702" w:rsidRPr="002264C7" w:rsidRDefault="008334B6" w:rsidP="00001781">
            <w:pPr>
              <w:autoSpaceDE w:val="0"/>
              <w:autoSpaceDN w:val="0"/>
              <w:adjustRightInd w:val="0"/>
              <w:rPr>
                <w:rFonts w:ascii="Arial" w:hAnsi="Arial" w:cs="Arial"/>
                <w:i/>
              </w:rPr>
            </w:pPr>
            <w:r w:rsidRPr="002264C7">
              <w:rPr>
                <w:rFonts w:ascii="Arial" w:hAnsi="Arial" w:cs="Arial"/>
                <w:sz w:val="18"/>
                <w:szCs w:val="18"/>
              </w:rPr>
              <w:t xml:space="preserve">– respond to the </w:t>
            </w:r>
            <w:r w:rsidR="00001781" w:rsidRPr="002264C7">
              <w:rPr>
                <w:rFonts w:ascii="Arial" w:hAnsi="Arial" w:cs="Arial"/>
                <w:sz w:val="18"/>
                <w:szCs w:val="18"/>
              </w:rPr>
              <w:t>e</w:t>
            </w:r>
            <w:r w:rsidRPr="002264C7">
              <w:rPr>
                <w:rFonts w:ascii="Arial" w:hAnsi="Arial" w:cs="Arial"/>
                <w:sz w:val="18"/>
                <w:szCs w:val="18"/>
              </w:rPr>
              <w:t>mployment</w:t>
            </w:r>
            <w:r w:rsidR="00001781" w:rsidRPr="002264C7">
              <w:rPr>
                <w:rFonts w:ascii="Arial" w:hAnsi="Arial" w:cs="Arial"/>
                <w:sz w:val="18"/>
                <w:szCs w:val="18"/>
              </w:rPr>
              <w:t xml:space="preserve"> </w:t>
            </w:r>
            <w:r w:rsidRPr="002264C7">
              <w:rPr>
                <w:rFonts w:ascii="Arial" w:hAnsi="Arial" w:cs="Arial"/>
                <w:sz w:val="18"/>
                <w:szCs w:val="18"/>
              </w:rPr>
              <w:t>land needs identified for that</w:t>
            </w:r>
            <w:r w:rsidR="00001781" w:rsidRPr="002264C7">
              <w:rPr>
                <w:rFonts w:ascii="Arial" w:hAnsi="Arial" w:cs="Arial"/>
                <w:sz w:val="18"/>
                <w:szCs w:val="18"/>
              </w:rPr>
              <w:t xml:space="preserve"> </w:t>
            </w:r>
            <w:r w:rsidRPr="002264C7">
              <w:rPr>
                <w:rFonts w:ascii="Arial" w:hAnsi="Arial" w:cs="Arial"/>
                <w:sz w:val="18"/>
                <w:szCs w:val="18"/>
              </w:rPr>
              <w:t>local government area.</w:t>
            </w:r>
          </w:p>
        </w:tc>
        <w:tc>
          <w:tcPr>
            <w:tcW w:w="2255" w:type="dxa"/>
          </w:tcPr>
          <w:p w14:paraId="7C7BC3B2" w14:textId="58D12FCD" w:rsidR="00783321" w:rsidRPr="002264C7" w:rsidRDefault="00783321" w:rsidP="00783321">
            <w:pPr>
              <w:autoSpaceDE w:val="0"/>
              <w:autoSpaceDN w:val="0"/>
              <w:adjustRightInd w:val="0"/>
              <w:rPr>
                <w:rFonts w:ascii="Arial" w:hAnsi="Arial" w:cs="Arial"/>
                <w:sz w:val="18"/>
                <w:szCs w:val="18"/>
              </w:rPr>
            </w:pPr>
            <w:r w:rsidRPr="002264C7">
              <w:rPr>
                <w:rFonts w:ascii="Arial" w:hAnsi="Arial" w:cs="Arial"/>
                <w:sz w:val="18"/>
                <w:szCs w:val="18"/>
              </w:rPr>
              <w:t>The Liddell and Bayswater Regionally Significant Growth</w:t>
            </w:r>
          </w:p>
          <w:p w14:paraId="1FBAB4DC" w14:textId="5A0FA275" w:rsidR="005E695E" w:rsidRPr="002264C7" w:rsidRDefault="00783321" w:rsidP="00783321">
            <w:pPr>
              <w:autoSpaceDE w:val="0"/>
              <w:autoSpaceDN w:val="0"/>
              <w:adjustRightInd w:val="0"/>
              <w:rPr>
                <w:rFonts w:ascii="Arial" w:hAnsi="Arial" w:cs="Arial"/>
                <w:sz w:val="18"/>
                <w:szCs w:val="18"/>
              </w:rPr>
            </w:pPr>
            <w:r w:rsidRPr="002264C7">
              <w:rPr>
                <w:rFonts w:ascii="Arial" w:hAnsi="Arial" w:cs="Arial"/>
                <w:sz w:val="18"/>
                <w:szCs w:val="18"/>
              </w:rPr>
              <w:t>Area map (Figure 24) identifies the site as a f</w:t>
            </w:r>
            <w:r w:rsidR="005E695E" w:rsidRPr="002264C7">
              <w:rPr>
                <w:rFonts w:ascii="Arial" w:hAnsi="Arial" w:cs="Arial"/>
                <w:sz w:val="18"/>
                <w:szCs w:val="18"/>
              </w:rPr>
              <w:t>uture</w:t>
            </w:r>
            <w:r w:rsidRPr="002264C7">
              <w:rPr>
                <w:rFonts w:ascii="Arial" w:hAnsi="Arial" w:cs="Arial"/>
                <w:sz w:val="18"/>
                <w:szCs w:val="18"/>
              </w:rPr>
              <w:t xml:space="preserve"> “Integrated Industrial energy hub”.</w:t>
            </w:r>
          </w:p>
          <w:p w14:paraId="2EBE4478" w14:textId="77777777" w:rsidR="005E695E" w:rsidRPr="002264C7" w:rsidRDefault="005E695E" w:rsidP="005E695E">
            <w:pPr>
              <w:autoSpaceDE w:val="0"/>
              <w:autoSpaceDN w:val="0"/>
              <w:adjustRightInd w:val="0"/>
              <w:rPr>
                <w:rFonts w:ascii="Arial" w:hAnsi="Arial" w:cs="Arial"/>
                <w:sz w:val="18"/>
                <w:szCs w:val="18"/>
              </w:rPr>
            </w:pPr>
          </w:p>
          <w:p w14:paraId="4DA1A1C6" w14:textId="553504F5" w:rsidR="00901844" w:rsidRPr="002264C7" w:rsidRDefault="00901844" w:rsidP="005E695E">
            <w:pPr>
              <w:autoSpaceDE w:val="0"/>
              <w:autoSpaceDN w:val="0"/>
              <w:adjustRightInd w:val="0"/>
              <w:rPr>
                <w:rFonts w:ascii="Arial" w:hAnsi="Arial" w:cs="Arial"/>
                <w:sz w:val="18"/>
                <w:szCs w:val="18"/>
              </w:rPr>
            </w:pPr>
            <w:r w:rsidRPr="002264C7">
              <w:rPr>
                <w:rFonts w:ascii="Arial" w:hAnsi="Arial" w:cs="Arial"/>
                <w:sz w:val="18"/>
                <w:szCs w:val="18"/>
              </w:rPr>
              <w:t>Council has been advised to proceed with preparing planning proposals informed by proponent prepared site-specific investigations to determine employment and environmental outcomes.</w:t>
            </w:r>
          </w:p>
          <w:p w14:paraId="313BA470" w14:textId="77777777" w:rsidR="00901844" w:rsidRPr="002264C7" w:rsidRDefault="00901844" w:rsidP="005E695E">
            <w:pPr>
              <w:autoSpaceDE w:val="0"/>
              <w:autoSpaceDN w:val="0"/>
              <w:adjustRightInd w:val="0"/>
              <w:rPr>
                <w:rFonts w:ascii="Arial" w:hAnsi="Arial" w:cs="Arial"/>
                <w:sz w:val="18"/>
                <w:szCs w:val="18"/>
              </w:rPr>
            </w:pPr>
          </w:p>
          <w:p w14:paraId="751A369F" w14:textId="77777777" w:rsidR="00685ACA" w:rsidRPr="002264C7" w:rsidRDefault="00D71717" w:rsidP="005E695E">
            <w:pPr>
              <w:autoSpaceDE w:val="0"/>
              <w:autoSpaceDN w:val="0"/>
              <w:adjustRightInd w:val="0"/>
              <w:rPr>
                <w:rFonts w:ascii="Arial" w:hAnsi="Arial" w:cs="Arial"/>
                <w:sz w:val="18"/>
                <w:szCs w:val="18"/>
              </w:rPr>
            </w:pPr>
            <w:r w:rsidRPr="002264C7">
              <w:rPr>
                <w:rFonts w:ascii="Arial" w:hAnsi="Arial" w:cs="Arial"/>
                <w:sz w:val="18"/>
                <w:szCs w:val="18"/>
              </w:rPr>
              <w:t>The proposed local clause will permit a broader range of permissible land uses for three identified sites within the much larger AGL landholdings. Future development will be required to be consistent with the objective</w:t>
            </w:r>
            <w:r w:rsidR="00BE5E65" w:rsidRPr="002264C7">
              <w:rPr>
                <w:rFonts w:ascii="Arial" w:hAnsi="Arial" w:cs="Arial"/>
                <w:sz w:val="18"/>
                <w:szCs w:val="18"/>
              </w:rPr>
              <w:t xml:space="preserve"> of the local clause</w:t>
            </w:r>
            <w:r w:rsidRPr="002264C7">
              <w:rPr>
                <w:rFonts w:ascii="Arial" w:hAnsi="Arial" w:cs="Arial"/>
                <w:sz w:val="18"/>
                <w:szCs w:val="18"/>
              </w:rPr>
              <w:t xml:space="preserve"> to facilitate employment generating activities which support the renewable energy transition</w:t>
            </w:r>
            <w:r w:rsidR="00BE5E65" w:rsidRPr="002264C7">
              <w:rPr>
                <w:rFonts w:ascii="Arial" w:hAnsi="Arial" w:cs="Arial"/>
                <w:sz w:val="18"/>
                <w:szCs w:val="18"/>
              </w:rPr>
              <w:t xml:space="preserve"> a</w:t>
            </w:r>
            <w:r w:rsidR="005E695E" w:rsidRPr="002264C7">
              <w:rPr>
                <w:rFonts w:ascii="Arial" w:hAnsi="Arial" w:cs="Arial"/>
                <w:sz w:val="18"/>
                <w:szCs w:val="18"/>
              </w:rPr>
              <w:t>nd</w:t>
            </w:r>
            <w:r w:rsidR="00BE5E65" w:rsidRPr="002264C7">
              <w:rPr>
                <w:rFonts w:ascii="Arial" w:hAnsi="Arial" w:cs="Arial"/>
                <w:sz w:val="18"/>
                <w:szCs w:val="18"/>
              </w:rPr>
              <w:t xml:space="preserve"> </w:t>
            </w:r>
            <w:r w:rsidR="005E695E" w:rsidRPr="002264C7">
              <w:rPr>
                <w:rFonts w:ascii="Arial" w:hAnsi="Arial" w:cs="Arial"/>
                <w:sz w:val="18"/>
                <w:szCs w:val="18"/>
              </w:rPr>
              <w:t>minimise social and economic</w:t>
            </w:r>
            <w:r w:rsidR="001A2238" w:rsidRPr="002264C7">
              <w:rPr>
                <w:rFonts w:ascii="Arial" w:hAnsi="Arial" w:cs="Arial"/>
                <w:sz w:val="18"/>
                <w:szCs w:val="18"/>
              </w:rPr>
              <w:t xml:space="preserve"> </w:t>
            </w:r>
            <w:r w:rsidR="005E695E" w:rsidRPr="002264C7">
              <w:rPr>
                <w:rFonts w:ascii="Arial" w:hAnsi="Arial" w:cs="Arial"/>
                <w:sz w:val="18"/>
                <w:szCs w:val="18"/>
              </w:rPr>
              <w:t xml:space="preserve">impacts. </w:t>
            </w:r>
          </w:p>
          <w:p w14:paraId="04FABB09" w14:textId="77777777" w:rsidR="00685ACA" w:rsidRPr="002264C7" w:rsidRDefault="00685ACA" w:rsidP="005E695E">
            <w:pPr>
              <w:autoSpaceDE w:val="0"/>
              <w:autoSpaceDN w:val="0"/>
              <w:adjustRightInd w:val="0"/>
              <w:rPr>
                <w:rFonts w:ascii="Arial" w:hAnsi="Arial" w:cs="Arial"/>
                <w:sz w:val="18"/>
                <w:szCs w:val="18"/>
              </w:rPr>
            </w:pPr>
          </w:p>
          <w:p w14:paraId="7F1B5575" w14:textId="09AE763D" w:rsidR="00901844" w:rsidRPr="002264C7" w:rsidRDefault="00685ACA" w:rsidP="005E695E">
            <w:pPr>
              <w:autoSpaceDE w:val="0"/>
              <w:autoSpaceDN w:val="0"/>
              <w:adjustRightInd w:val="0"/>
              <w:rPr>
                <w:rFonts w:ascii="Arial" w:hAnsi="Arial" w:cs="Arial"/>
                <w:sz w:val="18"/>
                <w:szCs w:val="18"/>
              </w:rPr>
            </w:pPr>
            <w:r w:rsidRPr="002264C7">
              <w:rPr>
                <w:rFonts w:ascii="Arial" w:hAnsi="Arial" w:cs="Arial"/>
                <w:sz w:val="18"/>
                <w:szCs w:val="18"/>
              </w:rPr>
              <w:t>Employment opportunities in manufacturing, waste, freight and other industries should assist in providing jobs for the existing skilled workforce impacted by the energy transition and the future closure of Bayswater PS and local mines.</w:t>
            </w:r>
          </w:p>
          <w:p w14:paraId="60503166" w14:textId="77777777" w:rsidR="00901844" w:rsidRPr="002264C7" w:rsidRDefault="00901844" w:rsidP="005E695E">
            <w:pPr>
              <w:autoSpaceDE w:val="0"/>
              <w:autoSpaceDN w:val="0"/>
              <w:adjustRightInd w:val="0"/>
              <w:rPr>
                <w:rFonts w:ascii="Arial" w:hAnsi="Arial" w:cs="Arial"/>
                <w:sz w:val="18"/>
                <w:szCs w:val="18"/>
              </w:rPr>
            </w:pPr>
          </w:p>
          <w:p w14:paraId="676815E0" w14:textId="2ABC9913" w:rsidR="005E695E" w:rsidRPr="002264C7" w:rsidRDefault="005E695E" w:rsidP="005E695E">
            <w:pPr>
              <w:autoSpaceDE w:val="0"/>
              <w:autoSpaceDN w:val="0"/>
              <w:adjustRightInd w:val="0"/>
              <w:rPr>
                <w:rFonts w:ascii="Arial" w:hAnsi="Arial" w:cs="Arial"/>
                <w:sz w:val="18"/>
                <w:szCs w:val="18"/>
              </w:rPr>
            </w:pPr>
            <w:r w:rsidRPr="002264C7">
              <w:rPr>
                <w:rFonts w:ascii="Arial" w:hAnsi="Arial" w:cs="Arial"/>
                <w:sz w:val="18"/>
                <w:szCs w:val="18"/>
              </w:rPr>
              <w:t xml:space="preserve">It will also </w:t>
            </w:r>
            <w:r w:rsidR="001A2238" w:rsidRPr="002264C7">
              <w:rPr>
                <w:rFonts w:ascii="Arial" w:hAnsi="Arial" w:cs="Arial"/>
                <w:sz w:val="18"/>
                <w:szCs w:val="18"/>
              </w:rPr>
              <w:t>provide opportunities</w:t>
            </w:r>
            <w:r w:rsidRPr="002264C7">
              <w:rPr>
                <w:rFonts w:ascii="Arial" w:hAnsi="Arial" w:cs="Arial"/>
                <w:sz w:val="18"/>
                <w:szCs w:val="18"/>
              </w:rPr>
              <w:t xml:space="preserve"> for</w:t>
            </w:r>
            <w:r w:rsidR="008773B9" w:rsidRPr="002264C7">
              <w:rPr>
                <w:rFonts w:ascii="Arial" w:hAnsi="Arial" w:cs="Arial"/>
                <w:sz w:val="18"/>
                <w:szCs w:val="18"/>
              </w:rPr>
              <w:t xml:space="preserve"> circular economy</w:t>
            </w:r>
            <w:r w:rsidRPr="002264C7">
              <w:rPr>
                <w:rFonts w:ascii="Arial" w:hAnsi="Arial" w:cs="Arial"/>
                <w:sz w:val="18"/>
                <w:szCs w:val="18"/>
              </w:rPr>
              <w:t xml:space="preserve"> industrial uses to</w:t>
            </w:r>
            <w:r w:rsidR="008773B9" w:rsidRPr="002264C7">
              <w:rPr>
                <w:rFonts w:ascii="Arial" w:hAnsi="Arial" w:cs="Arial"/>
                <w:sz w:val="18"/>
                <w:szCs w:val="18"/>
              </w:rPr>
              <w:t xml:space="preserve"> </w:t>
            </w:r>
            <w:r w:rsidRPr="002264C7">
              <w:rPr>
                <w:rFonts w:ascii="Arial" w:hAnsi="Arial" w:cs="Arial"/>
                <w:sz w:val="18"/>
                <w:szCs w:val="18"/>
              </w:rPr>
              <w:t>reuse ash and other</w:t>
            </w:r>
            <w:r w:rsidR="001A2238" w:rsidRPr="002264C7">
              <w:rPr>
                <w:rFonts w:ascii="Arial" w:hAnsi="Arial" w:cs="Arial"/>
                <w:sz w:val="18"/>
                <w:szCs w:val="18"/>
              </w:rPr>
              <w:t xml:space="preserve"> </w:t>
            </w:r>
            <w:r w:rsidRPr="002264C7">
              <w:rPr>
                <w:rFonts w:ascii="Arial" w:hAnsi="Arial" w:cs="Arial"/>
                <w:sz w:val="18"/>
                <w:szCs w:val="18"/>
              </w:rPr>
              <w:t>products during</w:t>
            </w:r>
            <w:r w:rsidR="001A2238" w:rsidRPr="002264C7">
              <w:rPr>
                <w:rFonts w:ascii="Arial" w:hAnsi="Arial" w:cs="Arial"/>
                <w:sz w:val="18"/>
                <w:szCs w:val="18"/>
              </w:rPr>
              <w:t xml:space="preserve"> </w:t>
            </w:r>
            <w:r w:rsidRPr="002264C7">
              <w:rPr>
                <w:rFonts w:ascii="Arial" w:hAnsi="Arial" w:cs="Arial"/>
                <w:sz w:val="18"/>
                <w:szCs w:val="18"/>
              </w:rPr>
              <w:t>manufacturing processes by enabling</w:t>
            </w:r>
          </w:p>
          <w:p w14:paraId="068AF3DB" w14:textId="77777777" w:rsidR="00901844" w:rsidRPr="002264C7" w:rsidRDefault="005E695E" w:rsidP="005E695E">
            <w:pPr>
              <w:autoSpaceDE w:val="0"/>
              <w:autoSpaceDN w:val="0"/>
              <w:adjustRightInd w:val="0"/>
              <w:rPr>
                <w:rFonts w:ascii="Arial" w:hAnsi="Arial" w:cs="Arial"/>
                <w:sz w:val="18"/>
                <w:szCs w:val="18"/>
              </w:rPr>
            </w:pPr>
            <w:r w:rsidRPr="002264C7">
              <w:rPr>
                <w:rFonts w:ascii="Arial" w:hAnsi="Arial" w:cs="Arial"/>
                <w:sz w:val="18"/>
                <w:szCs w:val="18"/>
              </w:rPr>
              <w:t xml:space="preserve">co-location on the Bayswater site. </w:t>
            </w:r>
          </w:p>
          <w:p w14:paraId="0BD12F9E" w14:textId="77777777" w:rsidR="00901844" w:rsidRPr="002264C7" w:rsidRDefault="00901844" w:rsidP="005E695E">
            <w:pPr>
              <w:autoSpaceDE w:val="0"/>
              <w:autoSpaceDN w:val="0"/>
              <w:adjustRightInd w:val="0"/>
              <w:rPr>
                <w:rFonts w:ascii="Arial" w:hAnsi="Arial" w:cs="Arial"/>
                <w:sz w:val="18"/>
                <w:szCs w:val="18"/>
              </w:rPr>
            </w:pPr>
          </w:p>
          <w:p w14:paraId="3E0D7238" w14:textId="2DBEF495" w:rsidR="00685ACA" w:rsidRPr="002264C7" w:rsidRDefault="005E695E" w:rsidP="00BE5E65">
            <w:pPr>
              <w:autoSpaceDE w:val="0"/>
              <w:autoSpaceDN w:val="0"/>
              <w:adjustRightInd w:val="0"/>
              <w:rPr>
                <w:rFonts w:ascii="Arial" w:hAnsi="Arial" w:cs="Arial"/>
                <w:sz w:val="18"/>
                <w:szCs w:val="18"/>
              </w:rPr>
            </w:pPr>
            <w:r w:rsidRPr="002264C7">
              <w:rPr>
                <w:rFonts w:ascii="Arial" w:hAnsi="Arial" w:cs="Arial"/>
                <w:sz w:val="18"/>
                <w:szCs w:val="18"/>
              </w:rPr>
              <w:t>The</w:t>
            </w:r>
            <w:r w:rsidR="00901844" w:rsidRPr="002264C7">
              <w:rPr>
                <w:rFonts w:ascii="Arial" w:hAnsi="Arial" w:cs="Arial"/>
                <w:sz w:val="18"/>
                <w:szCs w:val="18"/>
              </w:rPr>
              <w:t xml:space="preserve"> </w:t>
            </w:r>
            <w:r w:rsidRPr="002264C7">
              <w:rPr>
                <w:rFonts w:ascii="Arial" w:hAnsi="Arial" w:cs="Arial"/>
                <w:sz w:val="18"/>
                <w:szCs w:val="18"/>
              </w:rPr>
              <w:t>site offers both rail and highway</w:t>
            </w:r>
            <w:r w:rsidR="00FD54DD" w:rsidRPr="002264C7">
              <w:rPr>
                <w:rFonts w:ascii="Arial" w:hAnsi="Arial" w:cs="Arial"/>
                <w:sz w:val="18"/>
                <w:szCs w:val="18"/>
              </w:rPr>
              <w:t xml:space="preserve"> </w:t>
            </w:r>
            <w:r w:rsidRPr="002264C7">
              <w:rPr>
                <w:rFonts w:ascii="Arial" w:hAnsi="Arial" w:cs="Arial"/>
                <w:sz w:val="18"/>
                <w:szCs w:val="18"/>
              </w:rPr>
              <w:t>access, water and infrastructure</w:t>
            </w:r>
            <w:r w:rsidR="00FD54DD" w:rsidRPr="002264C7">
              <w:rPr>
                <w:rFonts w:ascii="Arial" w:hAnsi="Arial" w:cs="Arial"/>
                <w:sz w:val="18"/>
                <w:szCs w:val="18"/>
              </w:rPr>
              <w:t xml:space="preserve"> </w:t>
            </w:r>
            <w:r w:rsidRPr="002264C7">
              <w:rPr>
                <w:rFonts w:ascii="Arial" w:hAnsi="Arial" w:cs="Arial"/>
                <w:sz w:val="18"/>
                <w:szCs w:val="18"/>
              </w:rPr>
              <w:t xml:space="preserve">assets. </w:t>
            </w:r>
          </w:p>
        </w:tc>
      </w:tr>
    </w:tbl>
    <w:p w14:paraId="39C8DC2C" w14:textId="78657C5A" w:rsidR="00AB07D8" w:rsidRPr="002264C7" w:rsidRDefault="00EE3E56" w:rsidP="006D4A67">
      <w:pPr>
        <w:jc w:val="both"/>
        <w:rPr>
          <w:rFonts w:ascii="Arial" w:hAnsi="Arial" w:cs="Arial"/>
          <w:b/>
          <w:bCs/>
          <w:iCs/>
          <w:sz w:val="18"/>
          <w:szCs w:val="18"/>
        </w:rPr>
      </w:pPr>
      <w:r w:rsidRPr="002264C7">
        <w:rPr>
          <w:rFonts w:ascii="Arial" w:hAnsi="Arial" w:cs="Arial"/>
          <w:b/>
          <w:bCs/>
          <w:iCs/>
          <w:sz w:val="18"/>
          <w:szCs w:val="18"/>
        </w:rPr>
        <w:t xml:space="preserve">Table 2 Assessment of Hunter Regional Plan </w:t>
      </w:r>
      <w:r w:rsidR="00024C30" w:rsidRPr="002264C7">
        <w:rPr>
          <w:rFonts w:ascii="Arial" w:hAnsi="Arial" w:cs="Arial"/>
          <w:b/>
          <w:bCs/>
          <w:iCs/>
          <w:sz w:val="18"/>
          <w:szCs w:val="18"/>
        </w:rPr>
        <w:t>2041</w:t>
      </w:r>
    </w:p>
    <w:p w14:paraId="6094AB4E" w14:textId="2BF1EFEC" w:rsidR="00EE0A13" w:rsidRPr="00294613" w:rsidRDefault="00C72D22" w:rsidP="00294613">
      <w:pPr>
        <w:pStyle w:val="ListParagraph"/>
        <w:numPr>
          <w:ilvl w:val="1"/>
          <w:numId w:val="21"/>
        </w:numPr>
        <w:jc w:val="both"/>
        <w:rPr>
          <w:rFonts w:cs="Arial"/>
          <w:b/>
          <w:i/>
        </w:rPr>
      </w:pPr>
      <w:r w:rsidRPr="00294613">
        <w:rPr>
          <w:rFonts w:cs="Arial"/>
          <w:b/>
          <w:i/>
        </w:rPr>
        <w:t>I</w:t>
      </w:r>
      <w:r w:rsidR="00EE0A13" w:rsidRPr="00294613">
        <w:rPr>
          <w:rFonts w:cs="Arial"/>
          <w:b/>
          <w:i/>
        </w:rPr>
        <w:t>s the planning proposal consistent with a council’s local strategy or other local strategic plan?</w:t>
      </w:r>
    </w:p>
    <w:p w14:paraId="39622616" w14:textId="77777777" w:rsidR="00294613" w:rsidRDefault="00294613" w:rsidP="00294613">
      <w:pPr>
        <w:ind w:left="142"/>
        <w:jc w:val="both"/>
        <w:rPr>
          <w:rFonts w:ascii="Arial" w:eastAsia="Times New Roman" w:hAnsi="Arial" w:cs="Arial"/>
          <w:bCs/>
          <w:szCs w:val="24"/>
        </w:rPr>
      </w:pPr>
    </w:p>
    <w:p w14:paraId="70790E69" w14:textId="5E5AED99" w:rsidR="00294613" w:rsidRPr="00294613" w:rsidRDefault="00294613" w:rsidP="00294613">
      <w:pPr>
        <w:autoSpaceDE w:val="0"/>
        <w:autoSpaceDN w:val="0"/>
        <w:adjustRightInd w:val="0"/>
        <w:jc w:val="both"/>
        <w:rPr>
          <w:rFonts w:ascii="Arial" w:hAnsi="Arial" w:cs="Arial"/>
          <w:lang w:val="en-US"/>
        </w:rPr>
      </w:pPr>
      <w:r w:rsidRPr="009D678E">
        <w:rPr>
          <w:rFonts w:ascii="Arial" w:eastAsia="Times New Roman" w:hAnsi="Arial" w:cs="Arial"/>
          <w:bCs/>
          <w:szCs w:val="24"/>
        </w:rPr>
        <w:t xml:space="preserve">The </w:t>
      </w:r>
      <w:r w:rsidR="00685ACA">
        <w:rPr>
          <w:rFonts w:ascii="Arial" w:eastAsia="Times New Roman" w:hAnsi="Arial" w:cs="Arial"/>
          <w:bCs/>
          <w:szCs w:val="24"/>
        </w:rPr>
        <w:t>PP</w:t>
      </w:r>
      <w:r w:rsidRPr="009D678E">
        <w:rPr>
          <w:rFonts w:ascii="Arial" w:eastAsia="Times New Roman" w:hAnsi="Arial" w:cs="Arial"/>
          <w:bCs/>
          <w:szCs w:val="24"/>
        </w:rPr>
        <w:t xml:space="preserve"> gives effect to Planning Priorities 1-3 in the Muswellbrook </w:t>
      </w:r>
      <w:r>
        <w:rPr>
          <w:rFonts w:ascii="Arial" w:eastAsia="Times New Roman" w:hAnsi="Arial" w:cs="Arial"/>
          <w:bCs/>
          <w:szCs w:val="24"/>
        </w:rPr>
        <w:t>LSPS as outlined</w:t>
      </w:r>
      <w:r>
        <w:rPr>
          <w:rFonts w:ascii="Arial" w:hAnsi="Arial" w:cs="Arial"/>
          <w:lang w:val="en-US"/>
        </w:rPr>
        <w:t xml:space="preserve"> in the </w:t>
      </w:r>
      <w:r w:rsidR="00685ACA">
        <w:rPr>
          <w:rFonts w:ascii="Arial" w:hAnsi="Arial" w:cs="Arial"/>
          <w:lang w:val="en-US"/>
        </w:rPr>
        <w:t>T</w:t>
      </w:r>
      <w:r>
        <w:rPr>
          <w:rFonts w:ascii="Arial" w:hAnsi="Arial" w:cs="Arial"/>
          <w:lang w:val="en-US"/>
        </w:rPr>
        <w:t>able</w:t>
      </w:r>
      <w:r w:rsidR="00685ACA">
        <w:rPr>
          <w:rFonts w:ascii="Arial" w:hAnsi="Arial" w:cs="Arial"/>
          <w:lang w:val="en-US"/>
        </w:rPr>
        <w:t xml:space="preserve"> 3</w:t>
      </w:r>
      <w:r>
        <w:rPr>
          <w:rFonts w:ascii="Arial" w:hAnsi="Arial" w:cs="Arial"/>
          <w:lang w:val="en-US"/>
        </w:rPr>
        <w:t xml:space="preserve"> </w:t>
      </w:r>
      <w:r w:rsidR="00685ACA">
        <w:rPr>
          <w:rFonts w:ascii="Arial" w:hAnsi="Arial" w:cs="Arial"/>
          <w:lang w:val="en-US"/>
        </w:rPr>
        <w:t xml:space="preserve">and implements the </w:t>
      </w:r>
      <w:r w:rsidR="00024C30">
        <w:rPr>
          <w:rFonts w:ascii="Arial" w:hAnsi="Arial" w:cs="Arial"/>
          <w:lang w:val="en-US"/>
        </w:rPr>
        <w:t xml:space="preserve">economic diversity goal of </w:t>
      </w:r>
      <w:r w:rsidR="00685ACA">
        <w:rPr>
          <w:rFonts w:ascii="Arial" w:hAnsi="Arial" w:cs="Arial"/>
          <w:lang w:val="en-US"/>
        </w:rPr>
        <w:t xml:space="preserve">Muswellbrook Strategic Plan </w:t>
      </w:r>
      <w:r w:rsidR="00024C30">
        <w:rPr>
          <w:rFonts w:ascii="Arial" w:hAnsi="Arial" w:cs="Arial"/>
          <w:lang w:val="en-US"/>
        </w:rPr>
        <w:t xml:space="preserve">2022-32 outlined in Table 4 </w:t>
      </w:r>
      <w:r>
        <w:rPr>
          <w:rFonts w:ascii="Arial" w:hAnsi="Arial" w:cs="Arial"/>
          <w:lang w:val="en-US"/>
        </w:rPr>
        <w:t>below:</w:t>
      </w:r>
    </w:p>
    <w:tbl>
      <w:tblPr>
        <w:tblW w:w="907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9072"/>
      </w:tblGrid>
      <w:tr w:rsidR="008E2900" w:rsidRPr="005F5CBF" w14:paraId="48E89080"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78ED7684" w14:textId="60C73F06" w:rsidR="008E2900" w:rsidRPr="005F5CBF" w:rsidRDefault="008E2900" w:rsidP="00C55A8A">
            <w:pPr>
              <w:keepNext/>
              <w:spacing w:after="0" w:line="240" w:lineRule="auto"/>
              <w:ind w:left="360" w:hanging="360"/>
              <w:jc w:val="both"/>
              <w:rPr>
                <w:rFonts w:ascii="Arial" w:eastAsia="Times New Roman" w:hAnsi="Arial" w:cs="Times New Roman"/>
                <w:b/>
                <w:color w:val="FFFFFF"/>
                <w:sz w:val="20"/>
                <w:szCs w:val="20"/>
              </w:rPr>
            </w:pPr>
            <w:r>
              <w:rPr>
                <w:rFonts w:ascii="Arial" w:eastAsia="Times New Roman" w:hAnsi="Arial" w:cs="Times New Roman"/>
                <w:b/>
                <w:color w:val="FFFFFF"/>
                <w:sz w:val="20"/>
                <w:szCs w:val="20"/>
              </w:rPr>
              <w:t xml:space="preserve">Muswellbrook Shire Local Strategic Planning </w:t>
            </w:r>
            <w:r w:rsidR="00A477D2">
              <w:rPr>
                <w:rFonts w:ascii="Arial" w:eastAsia="Times New Roman" w:hAnsi="Arial" w:cs="Times New Roman"/>
                <w:b/>
                <w:color w:val="FFFFFF"/>
                <w:sz w:val="20"/>
                <w:szCs w:val="20"/>
              </w:rPr>
              <w:t>Statement</w:t>
            </w:r>
            <w:r w:rsidRPr="005F5CBF">
              <w:rPr>
                <w:rFonts w:ascii="Arial" w:eastAsia="Times New Roman" w:hAnsi="Arial" w:cs="Times New Roman"/>
                <w:b/>
                <w:color w:val="FFFFFF"/>
                <w:sz w:val="20"/>
                <w:szCs w:val="20"/>
              </w:rPr>
              <w:t xml:space="preserve"> </w:t>
            </w:r>
            <w:r w:rsidR="00A477D2">
              <w:rPr>
                <w:rFonts w:ascii="Arial" w:eastAsia="Times New Roman" w:hAnsi="Arial" w:cs="Times New Roman"/>
                <w:b/>
                <w:color w:val="FFFFFF"/>
                <w:sz w:val="20"/>
                <w:szCs w:val="20"/>
              </w:rPr>
              <w:t xml:space="preserve"> 2020-</w:t>
            </w:r>
            <w:r w:rsidRPr="005F5CBF">
              <w:rPr>
                <w:rFonts w:ascii="Arial" w:eastAsia="Times New Roman" w:hAnsi="Arial" w:cs="Times New Roman"/>
                <w:b/>
                <w:color w:val="FFFFFF"/>
                <w:sz w:val="20"/>
                <w:szCs w:val="20"/>
              </w:rPr>
              <w:t>20</w:t>
            </w:r>
            <w:r>
              <w:rPr>
                <w:rFonts w:ascii="Arial" w:eastAsia="Times New Roman" w:hAnsi="Arial" w:cs="Times New Roman"/>
                <w:b/>
                <w:color w:val="FFFFFF"/>
                <w:sz w:val="20"/>
                <w:szCs w:val="20"/>
              </w:rPr>
              <w:t>4</w:t>
            </w:r>
            <w:r w:rsidR="00A477D2">
              <w:rPr>
                <w:rFonts w:ascii="Arial" w:eastAsia="Times New Roman" w:hAnsi="Arial" w:cs="Times New Roman"/>
                <w:b/>
                <w:color w:val="FFFFFF"/>
                <w:sz w:val="20"/>
                <w:szCs w:val="20"/>
              </w:rPr>
              <w:t>0</w:t>
            </w:r>
          </w:p>
        </w:tc>
      </w:tr>
      <w:tr w:rsidR="008E2900" w:rsidRPr="005F5CBF" w14:paraId="198ABF9F"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1CFC63BB" w14:textId="77777777" w:rsidR="008E2900" w:rsidRPr="005F5CBF" w:rsidRDefault="008E2900" w:rsidP="00C55A8A">
            <w:pPr>
              <w:keepNext/>
              <w:spacing w:after="0" w:line="240" w:lineRule="auto"/>
              <w:ind w:left="360" w:hanging="360"/>
              <w:jc w:val="both"/>
              <w:rPr>
                <w:rFonts w:ascii="Arial" w:eastAsia="Times New Roman" w:hAnsi="Arial" w:cs="Times New Roman"/>
                <w:b/>
                <w:color w:val="FFFFFF"/>
                <w:sz w:val="20"/>
                <w:szCs w:val="20"/>
              </w:rPr>
            </w:pPr>
          </w:p>
        </w:tc>
      </w:tr>
    </w:tbl>
    <w:tbl>
      <w:tblPr>
        <w:tblStyle w:val="TableGridLight1"/>
        <w:tblW w:w="0" w:type="auto"/>
        <w:tblLook w:val="04A0" w:firstRow="1" w:lastRow="0" w:firstColumn="1" w:lastColumn="0" w:noHBand="0" w:noVBand="1"/>
      </w:tblPr>
      <w:tblGrid>
        <w:gridCol w:w="3005"/>
        <w:gridCol w:w="3006"/>
        <w:gridCol w:w="3006"/>
      </w:tblGrid>
      <w:tr w:rsidR="00A477D2" w14:paraId="4D9644AA" w14:textId="77777777" w:rsidTr="00A477D2">
        <w:tc>
          <w:tcPr>
            <w:tcW w:w="3005" w:type="dxa"/>
          </w:tcPr>
          <w:p w14:paraId="46D13593" w14:textId="5C90DF71" w:rsidR="00A477D2" w:rsidRPr="00DA3F99" w:rsidRDefault="00DA3F99" w:rsidP="007433A8">
            <w:pPr>
              <w:tabs>
                <w:tab w:val="left" w:pos="567"/>
              </w:tabs>
              <w:spacing w:before="120" w:after="120"/>
              <w:jc w:val="both"/>
              <w:rPr>
                <w:rFonts w:ascii="Arial" w:hAnsi="Arial" w:cs="Arial"/>
                <w:b/>
                <w:bCs/>
              </w:rPr>
            </w:pPr>
            <w:r w:rsidRPr="00DA3F99">
              <w:rPr>
                <w:rFonts w:ascii="Arial" w:hAnsi="Arial" w:cs="Arial"/>
                <w:b/>
                <w:bCs/>
              </w:rPr>
              <w:t>Priority</w:t>
            </w:r>
          </w:p>
        </w:tc>
        <w:tc>
          <w:tcPr>
            <w:tcW w:w="3006" w:type="dxa"/>
          </w:tcPr>
          <w:p w14:paraId="630126F6" w14:textId="31C24040" w:rsidR="00A477D2" w:rsidRPr="00DA3F99" w:rsidRDefault="00DA3F99" w:rsidP="007433A8">
            <w:pPr>
              <w:tabs>
                <w:tab w:val="left" w:pos="567"/>
              </w:tabs>
              <w:spacing w:before="120" w:after="120"/>
              <w:jc w:val="both"/>
              <w:rPr>
                <w:rFonts w:ascii="Arial" w:hAnsi="Arial" w:cs="Arial"/>
                <w:b/>
                <w:bCs/>
              </w:rPr>
            </w:pPr>
            <w:r w:rsidRPr="00DA3F99">
              <w:rPr>
                <w:rFonts w:ascii="Arial" w:hAnsi="Arial" w:cs="Arial"/>
                <w:b/>
                <w:bCs/>
              </w:rPr>
              <w:t>Detail</w:t>
            </w:r>
          </w:p>
        </w:tc>
        <w:tc>
          <w:tcPr>
            <w:tcW w:w="3006" w:type="dxa"/>
          </w:tcPr>
          <w:p w14:paraId="3E408E0C" w14:textId="43C09808" w:rsidR="00A477D2" w:rsidRPr="00DA3F99" w:rsidRDefault="00DA3F99" w:rsidP="007433A8">
            <w:pPr>
              <w:tabs>
                <w:tab w:val="left" w:pos="567"/>
              </w:tabs>
              <w:spacing w:before="120" w:after="120"/>
              <w:jc w:val="both"/>
              <w:rPr>
                <w:rFonts w:ascii="Arial" w:hAnsi="Arial" w:cs="Arial"/>
                <w:b/>
                <w:bCs/>
              </w:rPr>
            </w:pPr>
            <w:r w:rsidRPr="00DA3F99">
              <w:rPr>
                <w:rFonts w:ascii="Arial" w:hAnsi="Arial" w:cs="Arial"/>
                <w:b/>
                <w:bCs/>
              </w:rPr>
              <w:t>Consistency</w:t>
            </w:r>
          </w:p>
        </w:tc>
      </w:tr>
      <w:tr w:rsidR="00A477D2" w14:paraId="3F130A08" w14:textId="77777777" w:rsidTr="00A477D2">
        <w:tc>
          <w:tcPr>
            <w:tcW w:w="3005" w:type="dxa"/>
          </w:tcPr>
          <w:p w14:paraId="23A0A90E" w14:textId="77777777" w:rsidR="00825AF8" w:rsidRDefault="00825AF8" w:rsidP="00825AF8">
            <w:pPr>
              <w:autoSpaceDE w:val="0"/>
              <w:autoSpaceDN w:val="0"/>
              <w:adjustRightInd w:val="0"/>
              <w:rPr>
                <w:rFonts w:ascii="Arial" w:hAnsi="Arial" w:cs="Arial"/>
                <w:sz w:val="18"/>
                <w:szCs w:val="18"/>
              </w:rPr>
            </w:pPr>
            <w:r>
              <w:rPr>
                <w:rFonts w:ascii="Arial" w:hAnsi="Arial" w:cs="Arial"/>
                <w:sz w:val="18"/>
                <w:szCs w:val="18"/>
              </w:rPr>
              <w:t>Planning Priority 1:</w:t>
            </w:r>
          </w:p>
          <w:p w14:paraId="18D51397" w14:textId="6E30EF24" w:rsidR="00A477D2" w:rsidRDefault="00825AF8" w:rsidP="00825AF8">
            <w:pPr>
              <w:autoSpaceDE w:val="0"/>
              <w:autoSpaceDN w:val="0"/>
              <w:adjustRightInd w:val="0"/>
              <w:rPr>
                <w:rFonts w:ascii="Arial" w:hAnsi="Arial" w:cs="Arial"/>
                <w:u w:val="single"/>
              </w:rPr>
            </w:pPr>
            <w:r>
              <w:rPr>
                <w:rFonts w:ascii="Arial" w:hAnsi="Arial" w:cs="Arial"/>
                <w:sz w:val="18"/>
                <w:szCs w:val="18"/>
              </w:rPr>
              <w:t>Our Shire embraces technology and innovation</w:t>
            </w:r>
            <w:r w:rsidR="00571A35">
              <w:rPr>
                <w:rFonts w:ascii="Arial" w:hAnsi="Arial" w:cs="Arial"/>
                <w:sz w:val="18"/>
                <w:szCs w:val="18"/>
              </w:rPr>
              <w:t>.</w:t>
            </w:r>
          </w:p>
        </w:tc>
        <w:tc>
          <w:tcPr>
            <w:tcW w:w="3006" w:type="dxa"/>
          </w:tcPr>
          <w:p w14:paraId="415D3590" w14:textId="6B709A2E" w:rsidR="00A477D2" w:rsidRDefault="00CB6644" w:rsidP="00CB6644">
            <w:pPr>
              <w:autoSpaceDE w:val="0"/>
              <w:autoSpaceDN w:val="0"/>
              <w:adjustRightInd w:val="0"/>
              <w:rPr>
                <w:rFonts w:ascii="Arial" w:hAnsi="Arial" w:cs="Arial"/>
                <w:u w:val="single"/>
              </w:rPr>
            </w:pPr>
            <w:r>
              <w:rPr>
                <w:rFonts w:ascii="Arial" w:hAnsi="Arial" w:cs="Arial"/>
                <w:sz w:val="18"/>
                <w:szCs w:val="18"/>
              </w:rPr>
              <w:t>Council supports leading edge businesses growing and consolidating in Muswellbrook Shire as a mechanism toward supporting the Shire’s transition to broader employment</w:t>
            </w:r>
            <w:r w:rsidR="00294613">
              <w:rPr>
                <w:rFonts w:ascii="Arial" w:hAnsi="Arial" w:cs="Arial"/>
                <w:sz w:val="18"/>
                <w:szCs w:val="18"/>
              </w:rPr>
              <w:t xml:space="preserve"> </w:t>
            </w:r>
            <w:r>
              <w:rPr>
                <w:rFonts w:ascii="Arial" w:hAnsi="Arial" w:cs="Arial"/>
                <w:sz w:val="18"/>
                <w:szCs w:val="18"/>
              </w:rPr>
              <w:t>diversification.</w:t>
            </w:r>
          </w:p>
        </w:tc>
        <w:tc>
          <w:tcPr>
            <w:tcW w:w="3006" w:type="dxa"/>
          </w:tcPr>
          <w:p w14:paraId="0357037F" w14:textId="042E3126" w:rsidR="00CB6644" w:rsidRDefault="00CB6644" w:rsidP="00CB6644">
            <w:pPr>
              <w:autoSpaceDE w:val="0"/>
              <w:autoSpaceDN w:val="0"/>
              <w:adjustRightInd w:val="0"/>
              <w:rPr>
                <w:rFonts w:ascii="Arial" w:hAnsi="Arial" w:cs="Arial"/>
                <w:sz w:val="18"/>
                <w:szCs w:val="18"/>
              </w:rPr>
            </w:pPr>
            <w:r>
              <w:rPr>
                <w:rFonts w:ascii="Arial" w:hAnsi="Arial" w:cs="Arial"/>
                <w:sz w:val="18"/>
                <w:szCs w:val="18"/>
              </w:rPr>
              <w:t>The proposal will enable the lodgement of DAs for industrial land uses on the site, assisting with employment diversification opportunities. It will also provide opportunities for industrial uses</w:t>
            </w:r>
            <w:r w:rsidR="00256D7A">
              <w:rPr>
                <w:rFonts w:ascii="Arial" w:hAnsi="Arial" w:cs="Arial"/>
                <w:sz w:val="18"/>
                <w:szCs w:val="18"/>
              </w:rPr>
              <w:t xml:space="preserve"> </w:t>
            </w:r>
            <w:r>
              <w:rPr>
                <w:rFonts w:ascii="Arial" w:hAnsi="Arial" w:cs="Arial"/>
                <w:sz w:val="18"/>
                <w:szCs w:val="18"/>
              </w:rPr>
              <w:t>to beneficially reuse ash and other</w:t>
            </w:r>
          </w:p>
          <w:p w14:paraId="2FDCA783" w14:textId="0B9D2ACC" w:rsidR="00A477D2" w:rsidRDefault="00CB6644" w:rsidP="00256D7A">
            <w:pPr>
              <w:autoSpaceDE w:val="0"/>
              <w:autoSpaceDN w:val="0"/>
              <w:adjustRightInd w:val="0"/>
              <w:rPr>
                <w:rFonts w:ascii="Arial" w:hAnsi="Arial" w:cs="Arial"/>
                <w:u w:val="single"/>
              </w:rPr>
            </w:pPr>
            <w:r>
              <w:rPr>
                <w:rFonts w:ascii="Arial" w:hAnsi="Arial" w:cs="Arial"/>
                <w:sz w:val="18"/>
                <w:szCs w:val="18"/>
              </w:rPr>
              <w:t>by-products on the Bayswater site.</w:t>
            </w:r>
          </w:p>
        </w:tc>
      </w:tr>
      <w:tr w:rsidR="00A477D2" w14:paraId="580E17A7" w14:textId="77777777" w:rsidTr="00A477D2">
        <w:tc>
          <w:tcPr>
            <w:tcW w:w="3005" w:type="dxa"/>
          </w:tcPr>
          <w:p w14:paraId="1C1E3F00" w14:textId="77777777" w:rsidR="00571A35" w:rsidRDefault="00571A35" w:rsidP="00571A35">
            <w:pPr>
              <w:autoSpaceDE w:val="0"/>
              <w:autoSpaceDN w:val="0"/>
              <w:adjustRightInd w:val="0"/>
              <w:rPr>
                <w:rFonts w:ascii="Arial" w:hAnsi="Arial" w:cs="Arial"/>
                <w:sz w:val="18"/>
                <w:szCs w:val="18"/>
              </w:rPr>
            </w:pPr>
            <w:r>
              <w:rPr>
                <w:rFonts w:ascii="Arial" w:hAnsi="Arial" w:cs="Arial"/>
                <w:sz w:val="18"/>
                <w:szCs w:val="18"/>
              </w:rPr>
              <w:t xml:space="preserve">Planning Priority 2: </w:t>
            </w:r>
          </w:p>
          <w:p w14:paraId="5874ACA5" w14:textId="6E5FD9BC" w:rsidR="00A477D2" w:rsidRDefault="00571A35" w:rsidP="00571A35">
            <w:pPr>
              <w:autoSpaceDE w:val="0"/>
              <w:autoSpaceDN w:val="0"/>
              <w:adjustRightInd w:val="0"/>
              <w:rPr>
                <w:rFonts w:ascii="Arial" w:hAnsi="Arial" w:cs="Arial"/>
                <w:u w:val="single"/>
              </w:rPr>
            </w:pPr>
            <w:r>
              <w:rPr>
                <w:rFonts w:ascii="Arial" w:hAnsi="Arial" w:cs="Arial"/>
                <w:sz w:val="18"/>
                <w:szCs w:val="18"/>
              </w:rPr>
              <w:t>We plan for the transition of mine and power station sites before their closure.</w:t>
            </w:r>
          </w:p>
        </w:tc>
        <w:tc>
          <w:tcPr>
            <w:tcW w:w="3006" w:type="dxa"/>
          </w:tcPr>
          <w:p w14:paraId="0F102AAF" w14:textId="11C7AFA0" w:rsidR="00A477D2" w:rsidRDefault="007034F4" w:rsidP="007034F4">
            <w:pPr>
              <w:autoSpaceDE w:val="0"/>
              <w:autoSpaceDN w:val="0"/>
              <w:adjustRightInd w:val="0"/>
              <w:rPr>
                <w:rFonts w:ascii="Arial" w:hAnsi="Arial" w:cs="Arial"/>
                <w:u w:val="single"/>
              </w:rPr>
            </w:pPr>
            <w:r>
              <w:rPr>
                <w:rFonts w:ascii="Arial" w:hAnsi="Arial" w:cs="Arial"/>
                <w:sz w:val="18"/>
                <w:szCs w:val="18"/>
              </w:rPr>
              <w:t xml:space="preserve">Mines and power stations occupy large tracts of land with infrastructure and topography that would be suitable for alternative uses over time, to replace employment opportunities </w:t>
            </w:r>
            <w:r w:rsidR="00C364B6">
              <w:rPr>
                <w:rFonts w:ascii="Arial" w:hAnsi="Arial" w:cs="Arial"/>
                <w:sz w:val="18"/>
                <w:szCs w:val="18"/>
              </w:rPr>
              <w:t>that may</w:t>
            </w:r>
            <w:r>
              <w:rPr>
                <w:rFonts w:ascii="Arial" w:hAnsi="Arial" w:cs="Arial"/>
                <w:sz w:val="18"/>
                <w:szCs w:val="18"/>
              </w:rPr>
              <w:t xml:space="preserve"> not exist in the future.</w:t>
            </w:r>
          </w:p>
        </w:tc>
        <w:tc>
          <w:tcPr>
            <w:tcW w:w="3006" w:type="dxa"/>
          </w:tcPr>
          <w:p w14:paraId="7A422EE6" w14:textId="5D4100C5" w:rsidR="00A477D2" w:rsidRDefault="002C6885" w:rsidP="002C6885">
            <w:pPr>
              <w:autoSpaceDE w:val="0"/>
              <w:autoSpaceDN w:val="0"/>
              <w:adjustRightInd w:val="0"/>
              <w:rPr>
                <w:rFonts w:ascii="Arial" w:hAnsi="Arial" w:cs="Arial"/>
                <w:u w:val="single"/>
              </w:rPr>
            </w:pPr>
            <w:r>
              <w:rPr>
                <w:rFonts w:ascii="Arial" w:hAnsi="Arial" w:cs="Arial"/>
                <w:sz w:val="18"/>
                <w:szCs w:val="18"/>
              </w:rPr>
              <w:t>The site is suitable for various industrial land uses that will provide employment opportunities in the LGA.</w:t>
            </w:r>
          </w:p>
        </w:tc>
      </w:tr>
      <w:tr w:rsidR="00A477D2" w14:paraId="5E388A3A" w14:textId="77777777" w:rsidTr="00A477D2">
        <w:tc>
          <w:tcPr>
            <w:tcW w:w="3005" w:type="dxa"/>
          </w:tcPr>
          <w:p w14:paraId="5C66A03D" w14:textId="77777777" w:rsidR="006D6FED" w:rsidRDefault="006D6FED" w:rsidP="006D6FED">
            <w:pPr>
              <w:autoSpaceDE w:val="0"/>
              <w:autoSpaceDN w:val="0"/>
              <w:adjustRightInd w:val="0"/>
              <w:rPr>
                <w:rFonts w:ascii="Arial" w:hAnsi="Arial" w:cs="Arial"/>
                <w:sz w:val="18"/>
                <w:szCs w:val="18"/>
              </w:rPr>
            </w:pPr>
            <w:r>
              <w:rPr>
                <w:rFonts w:ascii="Arial" w:hAnsi="Arial" w:cs="Arial"/>
                <w:sz w:val="18"/>
                <w:szCs w:val="18"/>
              </w:rPr>
              <w:t>Planning Priority 3:</w:t>
            </w:r>
          </w:p>
          <w:p w14:paraId="2FAE434D" w14:textId="163C508D" w:rsidR="00A477D2" w:rsidRDefault="006D6FED" w:rsidP="006D6FED">
            <w:pPr>
              <w:autoSpaceDE w:val="0"/>
              <w:autoSpaceDN w:val="0"/>
              <w:adjustRightInd w:val="0"/>
              <w:rPr>
                <w:rFonts w:ascii="Arial" w:hAnsi="Arial" w:cs="Arial"/>
                <w:u w:val="single"/>
              </w:rPr>
            </w:pPr>
            <w:r>
              <w:rPr>
                <w:rFonts w:ascii="Arial" w:hAnsi="Arial" w:cs="Arial"/>
                <w:sz w:val="18"/>
                <w:szCs w:val="18"/>
              </w:rPr>
              <w:t>The mineral resource and power generation industry is productive, accountable and considerate of surrounding land uses</w:t>
            </w:r>
          </w:p>
        </w:tc>
        <w:tc>
          <w:tcPr>
            <w:tcW w:w="3006" w:type="dxa"/>
          </w:tcPr>
          <w:p w14:paraId="35D548EB" w14:textId="4B2FD80B" w:rsidR="00C364B6" w:rsidRDefault="00C364B6" w:rsidP="00C364B6">
            <w:pPr>
              <w:autoSpaceDE w:val="0"/>
              <w:autoSpaceDN w:val="0"/>
              <w:adjustRightInd w:val="0"/>
              <w:rPr>
                <w:rFonts w:ascii="Arial" w:hAnsi="Arial" w:cs="Arial"/>
                <w:sz w:val="18"/>
                <w:szCs w:val="18"/>
              </w:rPr>
            </w:pPr>
            <w:r>
              <w:rPr>
                <w:rFonts w:ascii="Arial" w:hAnsi="Arial" w:cs="Arial"/>
                <w:sz w:val="18"/>
                <w:szCs w:val="18"/>
              </w:rPr>
              <w:t>Coal mining, river sand extraction and quarrying for hard rock and shale are major components of</w:t>
            </w:r>
          </w:p>
          <w:p w14:paraId="08BAF41E" w14:textId="77777777" w:rsidR="001B28CF" w:rsidRDefault="00C364B6" w:rsidP="00C364B6">
            <w:pPr>
              <w:autoSpaceDE w:val="0"/>
              <w:autoSpaceDN w:val="0"/>
              <w:adjustRightInd w:val="0"/>
              <w:rPr>
                <w:rFonts w:ascii="Arial" w:hAnsi="Arial" w:cs="Arial"/>
                <w:sz w:val="18"/>
                <w:szCs w:val="18"/>
              </w:rPr>
            </w:pPr>
            <w:r>
              <w:rPr>
                <w:rFonts w:ascii="Arial" w:hAnsi="Arial" w:cs="Arial"/>
                <w:sz w:val="18"/>
                <w:szCs w:val="18"/>
              </w:rPr>
              <w:t xml:space="preserve">the economy of the Shire. The two coal fired power stations are expected to close long-term, but new power generating activities, such as wind, solar, pumped hydro and biofuels are expected to be commissioned. </w:t>
            </w:r>
          </w:p>
          <w:p w14:paraId="787CA88B" w14:textId="1DD3A934" w:rsidR="00C364B6" w:rsidRDefault="00C364B6" w:rsidP="00C364B6">
            <w:pPr>
              <w:autoSpaceDE w:val="0"/>
              <w:autoSpaceDN w:val="0"/>
              <w:adjustRightInd w:val="0"/>
              <w:rPr>
                <w:rFonts w:ascii="Arial" w:hAnsi="Arial" w:cs="Arial"/>
                <w:sz w:val="18"/>
                <w:szCs w:val="18"/>
              </w:rPr>
            </w:pPr>
            <w:r>
              <w:rPr>
                <w:rFonts w:ascii="Arial" w:hAnsi="Arial" w:cs="Arial"/>
                <w:sz w:val="18"/>
                <w:szCs w:val="18"/>
              </w:rPr>
              <w:t>Groups from the</w:t>
            </w:r>
            <w:r w:rsidR="001B28CF">
              <w:rPr>
                <w:rFonts w:ascii="Arial" w:hAnsi="Arial" w:cs="Arial"/>
                <w:sz w:val="18"/>
                <w:szCs w:val="18"/>
              </w:rPr>
              <w:t xml:space="preserve"> </w:t>
            </w:r>
            <w:r>
              <w:rPr>
                <w:rFonts w:ascii="Arial" w:hAnsi="Arial" w:cs="Arial"/>
                <w:sz w:val="18"/>
                <w:szCs w:val="18"/>
              </w:rPr>
              <w:t>mining, quarrying and agricultural and visitor</w:t>
            </w:r>
            <w:r w:rsidR="001B28CF">
              <w:rPr>
                <w:rFonts w:ascii="Arial" w:hAnsi="Arial" w:cs="Arial"/>
                <w:sz w:val="18"/>
                <w:szCs w:val="18"/>
              </w:rPr>
              <w:t xml:space="preserve"> </w:t>
            </w:r>
            <w:r>
              <w:rPr>
                <w:rFonts w:ascii="Arial" w:hAnsi="Arial" w:cs="Arial"/>
                <w:sz w:val="18"/>
                <w:szCs w:val="18"/>
              </w:rPr>
              <w:t>economy sectors have expressed a desire for</w:t>
            </w:r>
            <w:r w:rsidR="001B28CF">
              <w:rPr>
                <w:rFonts w:ascii="Arial" w:hAnsi="Arial" w:cs="Arial"/>
                <w:sz w:val="18"/>
                <w:szCs w:val="18"/>
              </w:rPr>
              <w:t xml:space="preserve"> </w:t>
            </w:r>
            <w:r>
              <w:rPr>
                <w:rFonts w:ascii="Arial" w:hAnsi="Arial" w:cs="Arial"/>
                <w:sz w:val="18"/>
                <w:szCs w:val="18"/>
              </w:rPr>
              <w:t>certainty on the location of these different</w:t>
            </w:r>
            <w:r w:rsidR="001B28CF">
              <w:rPr>
                <w:rFonts w:ascii="Arial" w:hAnsi="Arial" w:cs="Arial"/>
                <w:sz w:val="18"/>
                <w:szCs w:val="18"/>
              </w:rPr>
              <w:t xml:space="preserve"> </w:t>
            </w:r>
            <w:r>
              <w:rPr>
                <w:rFonts w:ascii="Arial" w:hAnsi="Arial" w:cs="Arial"/>
                <w:sz w:val="18"/>
                <w:szCs w:val="18"/>
              </w:rPr>
              <w:t xml:space="preserve">activities, enabling more </w:t>
            </w:r>
            <w:r w:rsidR="001B28CF">
              <w:rPr>
                <w:rFonts w:ascii="Arial" w:hAnsi="Arial" w:cs="Arial"/>
                <w:sz w:val="18"/>
                <w:szCs w:val="18"/>
              </w:rPr>
              <w:t>c</w:t>
            </w:r>
            <w:r>
              <w:rPr>
                <w:rFonts w:ascii="Arial" w:hAnsi="Arial" w:cs="Arial"/>
                <w:sz w:val="18"/>
                <w:szCs w:val="18"/>
              </w:rPr>
              <w:t>onfidence in investment</w:t>
            </w:r>
            <w:r w:rsidR="001B28CF">
              <w:rPr>
                <w:rFonts w:ascii="Arial" w:hAnsi="Arial" w:cs="Arial"/>
                <w:sz w:val="18"/>
                <w:szCs w:val="18"/>
              </w:rPr>
              <w:t xml:space="preserve"> </w:t>
            </w:r>
            <w:r>
              <w:rPr>
                <w:rFonts w:ascii="Arial" w:hAnsi="Arial" w:cs="Arial"/>
                <w:sz w:val="18"/>
                <w:szCs w:val="18"/>
              </w:rPr>
              <w:t>decisions. Many of these activities are classed as</w:t>
            </w:r>
            <w:r w:rsidR="001B28CF">
              <w:rPr>
                <w:rFonts w:ascii="Arial" w:hAnsi="Arial" w:cs="Arial"/>
                <w:sz w:val="18"/>
                <w:szCs w:val="18"/>
              </w:rPr>
              <w:t xml:space="preserve"> </w:t>
            </w:r>
            <w:r>
              <w:rPr>
                <w:rFonts w:ascii="Arial" w:hAnsi="Arial" w:cs="Arial"/>
                <w:sz w:val="18"/>
                <w:szCs w:val="18"/>
              </w:rPr>
              <w:t>State Significant Development (SSD) but Council</w:t>
            </w:r>
          </w:p>
          <w:p w14:paraId="4B58AE73" w14:textId="14D03D81" w:rsidR="00A477D2" w:rsidRDefault="00C364B6" w:rsidP="001B28CF">
            <w:pPr>
              <w:autoSpaceDE w:val="0"/>
              <w:autoSpaceDN w:val="0"/>
              <w:adjustRightInd w:val="0"/>
              <w:rPr>
                <w:rFonts w:ascii="Arial" w:hAnsi="Arial" w:cs="Arial"/>
                <w:u w:val="single"/>
              </w:rPr>
            </w:pPr>
            <w:r>
              <w:rPr>
                <w:rFonts w:ascii="Arial" w:hAnsi="Arial" w:cs="Arial"/>
                <w:sz w:val="18"/>
                <w:szCs w:val="18"/>
              </w:rPr>
              <w:t>has a strong role in advocating for appropriate</w:t>
            </w:r>
            <w:r w:rsidR="001B28CF">
              <w:rPr>
                <w:rFonts w:ascii="Arial" w:hAnsi="Arial" w:cs="Arial"/>
                <w:sz w:val="18"/>
                <w:szCs w:val="18"/>
              </w:rPr>
              <w:t xml:space="preserve"> </w:t>
            </w:r>
            <w:r>
              <w:rPr>
                <w:rFonts w:ascii="Arial" w:hAnsi="Arial" w:cs="Arial"/>
                <w:sz w:val="18"/>
                <w:szCs w:val="18"/>
              </w:rPr>
              <w:t>land use planning decisions by the State</w:t>
            </w:r>
            <w:r w:rsidR="001B28CF">
              <w:rPr>
                <w:rFonts w:ascii="Arial" w:hAnsi="Arial" w:cs="Arial"/>
                <w:sz w:val="18"/>
                <w:szCs w:val="18"/>
              </w:rPr>
              <w:t xml:space="preserve"> </w:t>
            </w:r>
            <w:r>
              <w:rPr>
                <w:rFonts w:ascii="Arial" w:hAnsi="Arial" w:cs="Arial"/>
                <w:sz w:val="18"/>
                <w:szCs w:val="18"/>
              </w:rPr>
              <w:t>Agencies.</w:t>
            </w:r>
          </w:p>
        </w:tc>
        <w:tc>
          <w:tcPr>
            <w:tcW w:w="3006" w:type="dxa"/>
          </w:tcPr>
          <w:p w14:paraId="3AFE7B78" w14:textId="77777777" w:rsidR="00B0452A" w:rsidRDefault="00B0452A" w:rsidP="00B0452A">
            <w:pPr>
              <w:autoSpaceDE w:val="0"/>
              <w:autoSpaceDN w:val="0"/>
              <w:adjustRightInd w:val="0"/>
              <w:rPr>
                <w:rFonts w:ascii="Arial" w:hAnsi="Arial" w:cs="Arial"/>
                <w:sz w:val="18"/>
                <w:szCs w:val="18"/>
              </w:rPr>
            </w:pPr>
            <w:r>
              <w:rPr>
                <w:rFonts w:ascii="Arial" w:hAnsi="Arial" w:cs="Arial"/>
                <w:sz w:val="18"/>
                <w:szCs w:val="18"/>
              </w:rPr>
              <w:t>As above.</w:t>
            </w:r>
          </w:p>
          <w:p w14:paraId="6578C337" w14:textId="77777777" w:rsidR="00B0452A" w:rsidRDefault="00B0452A" w:rsidP="00B0452A">
            <w:pPr>
              <w:autoSpaceDE w:val="0"/>
              <w:autoSpaceDN w:val="0"/>
              <w:adjustRightInd w:val="0"/>
              <w:rPr>
                <w:rFonts w:ascii="Arial" w:hAnsi="Arial" w:cs="Arial"/>
                <w:sz w:val="18"/>
                <w:szCs w:val="18"/>
              </w:rPr>
            </w:pPr>
          </w:p>
          <w:p w14:paraId="24294493" w14:textId="76BECFFB" w:rsidR="00A477D2" w:rsidRDefault="00B0452A" w:rsidP="00B0452A">
            <w:pPr>
              <w:autoSpaceDE w:val="0"/>
              <w:autoSpaceDN w:val="0"/>
              <w:adjustRightInd w:val="0"/>
              <w:rPr>
                <w:rFonts w:ascii="Arial" w:hAnsi="Arial" w:cs="Arial"/>
                <w:u w:val="single"/>
              </w:rPr>
            </w:pPr>
            <w:r>
              <w:rPr>
                <w:rFonts w:ascii="Arial" w:hAnsi="Arial" w:cs="Arial"/>
                <w:sz w:val="18"/>
                <w:szCs w:val="18"/>
              </w:rPr>
              <w:t>DA’s will be assessed on their merits in accordance with the requirements of the EP&amp;A Act.</w:t>
            </w:r>
          </w:p>
        </w:tc>
      </w:tr>
    </w:tbl>
    <w:p w14:paraId="141AD0E6" w14:textId="3DFDB7B3" w:rsidR="008E2900" w:rsidRPr="002264C7" w:rsidRDefault="00024C30" w:rsidP="007433A8">
      <w:pPr>
        <w:tabs>
          <w:tab w:val="left" w:pos="567"/>
        </w:tabs>
        <w:spacing w:before="120" w:after="120"/>
        <w:jc w:val="both"/>
        <w:rPr>
          <w:rFonts w:ascii="Arial" w:hAnsi="Arial" w:cs="Arial"/>
          <w:b/>
          <w:bCs/>
          <w:sz w:val="18"/>
          <w:szCs w:val="18"/>
        </w:rPr>
      </w:pPr>
      <w:r w:rsidRPr="002264C7">
        <w:rPr>
          <w:rFonts w:ascii="Arial" w:hAnsi="Arial" w:cs="Arial"/>
          <w:b/>
          <w:bCs/>
          <w:sz w:val="18"/>
          <w:szCs w:val="18"/>
        </w:rPr>
        <w:t>Table 3 Assessment of Muswellbrook LSPS 2020-2040</w:t>
      </w:r>
    </w:p>
    <w:tbl>
      <w:tblPr>
        <w:tblW w:w="9072"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9072"/>
      </w:tblGrid>
      <w:tr w:rsidR="00B0452A" w:rsidRPr="005F5CBF" w14:paraId="7EB6D506"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21A2D44A" w14:textId="0463DEA5" w:rsidR="00B0452A" w:rsidRPr="005F5CBF" w:rsidRDefault="00B0452A" w:rsidP="00C55A8A">
            <w:pPr>
              <w:keepNext/>
              <w:spacing w:after="0" w:line="240" w:lineRule="auto"/>
              <w:ind w:left="360" w:hanging="360"/>
              <w:jc w:val="both"/>
              <w:rPr>
                <w:rFonts w:ascii="Arial" w:eastAsia="Times New Roman" w:hAnsi="Arial" w:cs="Times New Roman"/>
                <w:b/>
                <w:color w:val="FFFFFF"/>
                <w:sz w:val="20"/>
                <w:szCs w:val="20"/>
              </w:rPr>
            </w:pPr>
            <w:r>
              <w:rPr>
                <w:rFonts w:ascii="Arial" w:eastAsia="Times New Roman" w:hAnsi="Arial" w:cs="Times New Roman"/>
                <w:b/>
                <w:color w:val="FFFFFF"/>
                <w:sz w:val="20"/>
                <w:szCs w:val="20"/>
              </w:rPr>
              <w:t>Muswellbrook Shire Council Community Strategic Plan  202</w:t>
            </w:r>
            <w:r w:rsidR="00AB2597">
              <w:rPr>
                <w:rFonts w:ascii="Arial" w:eastAsia="Times New Roman" w:hAnsi="Arial" w:cs="Times New Roman"/>
                <w:b/>
                <w:color w:val="FFFFFF"/>
                <w:sz w:val="20"/>
                <w:szCs w:val="20"/>
              </w:rPr>
              <w:t>2</w:t>
            </w:r>
            <w:r>
              <w:rPr>
                <w:rFonts w:ascii="Arial" w:eastAsia="Times New Roman" w:hAnsi="Arial" w:cs="Times New Roman"/>
                <w:b/>
                <w:color w:val="FFFFFF"/>
                <w:sz w:val="20"/>
                <w:szCs w:val="20"/>
              </w:rPr>
              <w:t>-</w:t>
            </w:r>
            <w:r w:rsidRPr="005F5CBF">
              <w:rPr>
                <w:rFonts w:ascii="Arial" w:eastAsia="Times New Roman" w:hAnsi="Arial" w:cs="Times New Roman"/>
                <w:b/>
                <w:color w:val="FFFFFF"/>
                <w:sz w:val="20"/>
                <w:szCs w:val="20"/>
              </w:rPr>
              <w:t>20</w:t>
            </w:r>
            <w:r w:rsidR="00AB2597">
              <w:rPr>
                <w:rFonts w:ascii="Arial" w:eastAsia="Times New Roman" w:hAnsi="Arial" w:cs="Times New Roman"/>
                <w:b/>
                <w:color w:val="FFFFFF"/>
                <w:sz w:val="20"/>
                <w:szCs w:val="20"/>
              </w:rPr>
              <w:t>32</w:t>
            </w:r>
          </w:p>
        </w:tc>
      </w:tr>
      <w:tr w:rsidR="00B0452A" w:rsidRPr="005F5CBF" w14:paraId="62D54F73" w14:textId="77777777" w:rsidTr="00C55A8A">
        <w:trPr>
          <w:trHeight w:val="453"/>
          <w:tblHeader/>
        </w:trPr>
        <w:tc>
          <w:tcPr>
            <w:tcW w:w="9072" w:type="dxa"/>
            <w:tcBorders>
              <w:top w:val="nil"/>
              <w:left w:val="nil"/>
              <w:bottom w:val="single" w:sz="6" w:space="0" w:color="FFFFFF"/>
              <w:right w:val="nil"/>
            </w:tcBorders>
            <w:shd w:val="clear" w:color="auto" w:fill="76813C"/>
            <w:vAlign w:val="center"/>
          </w:tcPr>
          <w:p w14:paraId="47174595" w14:textId="77777777" w:rsidR="00B0452A" w:rsidRPr="005F5CBF" w:rsidRDefault="00B0452A" w:rsidP="00C55A8A">
            <w:pPr>
              <w:keepNext/>
              <w:spacing w:after="0" w:line="240" w:lineRule="auto"/>
              <w:ind w:left="360" w:hanging="360"/>
              <w:jc w:val="both"/>
              <w:rPr>
                <w:rFonts w:ascii="Arial" w:eastAsia="Times New Roman" w:hAnsi="Arial" w:cs="Times New Roman"/>
                <w:b/>
                <w:color w:val="FFFFFF"/>
                <w:sz w:val="20"/>
                <w:szCs w:val="20"/>
              </w:rPr>
            </w:pPr>
          </w:p>
        </w:tc>
      </w:tr>
    </w:tbl>
    <w:tbl>
      <w:tblPr>
        <w:tblStyle w:val="TableGridLight1"/>
        <w:tblW w:w="0" w:type="auto"/>
        <w:tblLook w:val="04A0" w:firstRow="1" w:lastRow="0" w:firstColumn="1" w:lastColumn="0" w:noHBand="0" w:noVBand="1"/>
      </w:tblPr>
      <w:tblGrid>
        <w:gridCol w:w="4508"/>
        <w:gridCol w:w="4509"/>
      </w:tblGrid>
      <w:tr w:rsidR="00AB2597" w14:paraId="05AEA6AC" w14:textId="77777777" w:rsidTr="00AB2597">
        <w:tc>
          <w:tcPr>
            <w:tcW w:w="4508" w:type="dxa"/>
          </w:tcPr>
          <w:p w14:paraId="56344E8E" w14:textId="40D8D47F" w:rsidR="00AB2597" w:rsidRPr="00BA7A33" w:rsidRDefault="00AB2597" w:rsidP="007433A8">
            <w:pPr>
              <w:tabs>
                <w:tab w:val="left" w:pos="567"/>
              </w:tabs>
              <w:spacing w:before="120" w:after="120"/>
              <w:jc w:val="both"/>
              <w:rPr>
                <w:rFonts w:ascii="Arial" w:hAnsi="Arial" w:cs="Arial"/>
                <w:b/>
                <w:bCs/>
              </w:rPr>
            </w:pPr>
            <w:r w:rsidRPr="00BA7A33">
              <w:rPr>
                <w:rFonts w:ascii="Arial" w:hAnsi="Arial" w:cs="Arial"/>
                <w:b/>
                <w:bCs/>
              </w:rPr>
              <w:t>Goal</w:t>
            </w:r>
          </w:p>
        </w:tc>
        <w:tc>
          <w:tcPr>
            <w:tcW w:w="4509" w:type="dxa"/>
          </w:tcPr>
          <w:p w14:paraId="2FB674E1" w14:textId="6C2CBF83" w:rsidR="00AB2597" w:rsidRPr="00BA7A33" w:rsidRDefault="00BA7A33" w:rsidP="007433A8">
            <w:pPr>
              <w:tabs>
                <w:tab w:val="left" w:pos="567"/>
              </w:tabs>
              <w:spacing w:before="120" w:after="120"/>
              <w:jc w:val="both"/>
              <w:rPr>
                <w:rFonts w:ascii="Arial" w:hAnsi="Arial" w:cs="Arial"/>
                <w:b/>
                <w:bCs/>
              </w:rPr>
            </w:pPr>
            <w:r w:rsidRPr="00BA7A33">
              <w:rPr>
                <w:rFonts w:ascii="Arial" w:hAnsi="Arial" w:cs="Arial"/>
                <w:b/>
                <w:bCs/>
              </w:rPr>
              <w:t>Consistency</w:t>
            </w:r>
          </w:p>
        </w:tc>
      </w:tr>
      <w:tr w:rsidR="00AB2597" w14:paraId="791C0F23" w14:textId="77777777" w:rsidTr="00AB2597">
        <w:tc>
          <w:tcPr>
            <w:tcW w:w="4508" w:type="dxa"/>
          </w:tcPr>
          <w:p w14:paraId="285928F6" w14:textId="6155ADB8" w:rsidR="00BA7A33" w:rsidRDefault="00BA7A33" w:rsidP="00BA7A33">
            <w:pPr>
              <w:autoSpaceDE w:val="0"/>
              <w:autoSpaceDN w:val="0"/>
              <w:adjustRightInd w:val="0"/>
              <w:rPr>
                <w:rFonts w:ascii="Arial" w:hAnsi="Arial" w:cs="Arial"/>
                <w:sz w:val="18"/>
                <w:szCs w:val="18"/>
              </w:rPr>
            </w:pPr>
            <w:r>
              <w:rPr>
                <w:rFonts w:ascii="Arial" w:hAnsi="Arial" w:cs="Arial"/>
                <w:sz w:val="18"/>
                <w:szCs w:val="18"/>
              </w:rPr>
              <w:t>Economic prosperity</w:t>
            </w:r>
            <w:r w:rsidR="00C3421F">
              <w:rPr>
                <w:rFonts w:ascii="Arial" w:hAnsi="Arial" w:cs="Arial"/>
                <w:sz w:val="18"/>
                <w:szCs w:val="18"/>
              </w:rPr>
              <w:t xml:space="preserve">. </w:t>
            </w:r>
            <w:r>
              <w:rPr>
                <w:rFonts w:ascii="Arial" w:hAnsi="Arial" w:cs="Arial"/>
                <w:sz w:val="18"/>
                <w:szCs w:val="18"/>
              </w:rPr>
              <w:t>Strategy 1.2 of this goal is to:</w:t>
            </w:r>
          </w:p>
          <w:p w14:paraId="68F02F5B" w14:textId="77777777" w:rsidR="00C3421F" w:rsidRDefault="00C3421F" w:rsidP="00BA7A33">
            <w:pPr>
              <w:autoSpaceDE w:val="0"/>
              <w:autoSpaceDN w:val="0"/>
              <w:adjustRightInd w:val="0"/>
              <w:rPr>
                <w:rFonts w:ascii="Arial" w:hAnsi="Arial" w:cs="Arial"/>
                <w:sz w:val="18"/>
                <w:szCs w:val="18"/>
              </w:rPr>
            </w:pPr>
          </w:p>
          <w:p w14:paraId="7F851FE2" w14:textId="77777777" w:rsidR="00BA7A33" w:rsidRDefault="00BA7A33" w:rsidP="00BA7A33">
            <w:pPr>
              <w:autoSpaceDE w:val="0"/>
              <w:autoSpaceDN w:val="0"/>
              <w:adjustRightInd w:val="0"/>
              <w:rPr>
                <w:rFonts w:ascii="Arial,Italic" w:hAnsi="Arial,Italic" w:cs="Arial,Italic"/>
                <w:i/>
                <w:iCs/>
                <w:sz w:val="18"/>
                <w:szCs w:val="18"/>
              </w:rPr>
            </w:pPr>
            <w:r>
              <w:rPr>
                <w:rFonts w:ascii="Arial,Italic" w:hAnsi="Arial,Italic" w:cs="Arial,Italic"/>
                <w:i/>
                <w:iCs/>
                <w:sz w:val="18"/>
                <w:szCs w:val="18"/>
              </w:rPr>
              <w:t>“Diversify the economy, facilitate the development of</w:t>
            </w:r>
          </w:p>
          <w:p w14:paraId="16D9B32F" w14:textId="77777777" w:rsidR="00AB2597" w:rsidRDefault="00BA7A33" w:rsidP="00C3421F">
            <w:pPr>
              <w:autoSpaceDE w:val="0"/>
              <w:autoSpaceDN w:val="0"/>
              <w:adjustRightInd w:val="0"/>
              <w:rPr>
                <w:rFonts w:ascii="Arial,Italic" w:hAnsi="Arial,Italic" w:cs="Arial,Italic"/>
                <w:i/>
                <w:iCs/>
                <w:sz w:val="18"/>
                <w:szCs w:val="18"/>
              </w:rPr>
            </w:pPr>
            <w:r>
              <w:rPr>
                <w:rFonts w:ascii="Arial,Italic" w:hAnsi="Arial,Italic" w:cs="Arial,Italic"/>
                <w:i/>
                <w:iCs/>
                <w:sz w:val="18"/>
                <w:szCs w:val="18"/>
              </w:rPr>
              <w:t>intensive agriculture, innovative manufacturing, health</w:t>
            </w:r>
            <w:r w:rsidR="00C3421F">
              <w:rPr>
                <w:rFonts w:ascii="Arial,Italic" w:hAnsi="Arial,Italic" w:cs="Arial,Italic"/>
                <w:i/>
                <w:iCs/>
                <w:sz w:val="18"/>
                <w:szCs w:val="18"/>
              </w:rPr>
              <w:t xml:space="preserve"> </w:t>
            </w:r>
            <w:r>
              <w:rPr>
                <w:rFonts w:ascii="Arial,Italic" w:hAnsi="Arial,Italic" w:cs="Arial,Italic"/>
                <w:i/>
                <w:iCs/>
                <w:sz w:val="18"/>
                <w:szCs w:val="18"/>
              </w:rPr>
              <w:t>services and other growth industries”.</w:t>
            </w:r>
          </w:p>
          <w:p w14:paraId="183CBA2D" w14:textId="51E32855" w:rsidR="00C3421F" w:rsidRDefault="00C3421F" w:rsidP="00C3421F">
            <w:pPr>
              <w:autoSpaceDE w:val="0"/>
              <w:autoSpaceDN w:val="0"/>
              <w:adjustRightInd w:val="0"/>
              <w:rPr>
                <w:rFonts w:ascii="Arial" w:hAnsi="Arial" w:cs="Arial"/>
                <w:u w:val="single"/>
              </w:rPr>
            </w:pPr>
          </w:p>
        </w:tc>
        <w:tc>
          <w:tcPr>
            <w:tcW w:w="4509" w:type="dxa"/>
          </w:tcPr>
          <w:p w14:paraId="6CBF11D5" w14:textId="1BB395BA" w:rsidR="00AB2597" w:rsidRDefault="00C3421F" w:rsidP="007B377B">
            <w:pPr>
              <w:autoSpaceDE w:val="0"/>
              <w:autoSpaceDN w:val="0"/>
              <w:adjustRightInd w:val="0"/>
              <w:rPr>
                <w:rFonts w:ascii="Arial" w:hAnsi="Arial" w:cs="Arial"/>
                <w:u w:val="single"/>
              </w:rPr>
            </w:pPr>
            <w:r>
              <w:rPr>
                <w:rFonts w:ascii="Arial" w:hAnsi="Arial" w:cs="Arial"/>
                <w:sz w:val="18"/>
                <w:szCs w:val="18"/>
              </w:rPr>
              <w:t>This</w:t>
            </w:r>
            <w:r w:rsidR="007B377B">
              <w:rPr>
                <w:rFonts w:ascii="Arial" w:hAnsi="Arial" w:cs="Arial"/>
                <w:sz w:val="18"/>
                <w:szCs w:val="18"/>
              </w:rPr>
              <w:t xml:space="preserve"> </w:t>
            </w:r>
            <w:r>
              <w:rPr>
                <w:rFonts w:ascii="Arial" w:hAnsi="Arial" w:cs="Arial"/>
                <w:sz w:val="18"/>
                <w:szCs w:val="18"/>
              </w:rPr>
              <w:t>proposal seeks to make industrial land uses permissible with</w:t>
            </w:r>
            <w:r w:rsidR="007B377B">
              <w:rPr>
                <w:rFonts w:ascii="Arial" w:hAnsi="Arial" w:cs="Arial"/>
                <w:sz w:val="18"/>
                <w:szCs w:val="18"/>
              </w:rPr>
              <w:t xml:space="preserve"> </w:t>
            </w:r>
            <w:r>
              <w:rPr>
                <w:rFonts w:ascii="Arial" w:hAnsi="Arial" w:cs="Arial"/>
                <w:sz w:val="18"/>
                <w:szCs w:val="18"/>
              </w:rPr>
              <w:t>consent on the site. It will also provide opportunities for</w:t>
            </w:r>
            <w:r w:rsidR="007B377B">
              <w:rPr>
                <w:rFonts w:ascii="Arial" w:hAnsi="Arial" w:cs="Arial"/>
                <w:sz w:val="18"/>
                <w:szCs w:val="18"/>
              </w:rPr>
              <w:t xml:space="preserve"> </w:t>
            </w:r>
            <w:r>
              <w:rPr>
                <w:rFonts w:ascii="Arial" w:hAnsi="Arial" w:cs="Arial"/>
                <w:sz w:val="18"/>
                <w:szCs w:val="18"/>
              </w:rPr>
              <w:t>innovative industrial manufacturing uses which beneficially</w:t>
            </w:r>
            <w:r w:rsidR="007B377B">
              <w:rPr>
                <w:rFonts w:ascii="Arial" w:hAnsi="Arial" w:cs="Arial"/>
                <w:sz w:val="18"/>
                <w:szCs w:val="18"/>
              </w:rPr>
              <w:t xml:space="preserve"> </w:t>
            </w:r>
            <w:r>
              <w:rPr>
                <w:rFonts w:ascii="Arial" w:hAnsi="Arial" w:cs="Arial"/>
                <w:sz w:val="18"/>
                <w:szCs w:val="18"/>
              </w:rPr>
              <w:t>reuse ash and other generation by-products during</w:t>
            </w:r>
            <w:r w:rsidR="007B377B">
              <w:rPr>
                <w:rFonts w:ascii="Arial" w:hAnsi="Arial" w:cs="Arial"/>
                <w:sz w:val="18"/>
                <w:szCs w:val="18"/>
              </w:rPr>
              <w:t xml:space="preserve"> </w:t>
            </w:r>
            <w:r>
              <w:rPr>
                <w:rFonts w:ascii="Arial" w:hAnsi="Arial" w:cs="Arial"/>
                <w:sz w:val="18"/>
                <w:szCs w:val="18"/>
              </w:rPr>
              <w:t>manufacturing processes by enabling co-location on the</w:t>
            </w:r>
            <w:r w:rsidR="007B377B">
              <w:rPr>
                <w:rFonts w:ascii="Arial" w:hAnsi="Arial" w:cs="Arial"/>
                <w:sz w:val="18"/>
                <w:szCs w:val="18"/>
              </w:rPr>
              <w:t xml:space="preserve"> </w:t>
            </w:r>
            <w:r>
              <w:rPr>
                <w:rFonts w:ascii="Arial" w:hAnsi="Arial" w:cs="Arial"/>
                <w:sz w:val="18"/>
                <w:szCs w:val="18"/>
              </w:rPr>
              <w:t>Bayswater site.</w:t>
            </w:r>
          </w:p>
        </w:tc>
      </w:tr>
    </w:tbl>
    <w:p w14:paraId="265A1A0F" w14:textId="1269CFB1" w:rsidR="00ED3F6F" w:rsidRPr="002264C7" w:rsidRDefault="00024C30" w:rsidP="001066F8">
      <w:pPr>
        <w:jc w:val="both"/>
        <w:rPr>
          <w:rFonts w:ascii="Arial" w:hAnsi="Arial" w:cs="Arial"/>
          <w:b/>
          <w:iCs/>
          <w:sz w:val="18"/>
          <w:szCs w:val="18"/>
        </w:rPr>
      </w:pPr>
      <w:r w:rsidRPr="002264C7">
        <w:rPr>
          <w:rFonts w:ascii="Arial" w:hAnsi="Arial" w:cs="Arial"/>
          <w:b/>
          <w:iCs/>
          <w:sz w:val="18"/>
          <w:szCs w:val="18"/>
        </w:rPr>
        <w:t xml:space="preserve">Table 4 Assessment of </w:t>
      </w:r>
      <w:r w:rsidR="00340B98" w:rsidRPr="002264C7">
        <w:rPr>
          <w:rFonts w:ascii="Arial" w:hAnsi="Arial" w:cs="Arial"/>
          <w:b/>
          <w:iCs/>
          <w:sz w:val="18"/>
          <w:szCs w:val="18"/>
        </w:rPr>
        <w:t xml:space="preserve">Muswellbrook </w:t>
      </w:r>
      <w:r w:rsidRPr="002264C7">
        <w:rPr>
          <w:rFonts w:ascii="Arial" w:hAnsi="Arial" w:cs="Arial"/>
          <w:b/>
          <w:iCs/>
          <w:sz w:val="18"/>
          <w:szCs w:val="18"/>
        </w:rPr>
        <w:t>Community Strategic Plan 2022-32</w:t>
      </w:r>
    </w:p>
    <w:p w14:paraId="5BC4304C" w14:textId="2BCF352D" w:rsidR="00164426" w:rsidRDefault="00340EE5" w:rsidP="00340EE5">
      <w:pPr>
        <w:jc w:val="both"/>
        <w:rPr>
          <w:rFonts w:ascii="Arial" w:hAnsi="Arial" w:cs="Arial"/>
          <w:b/>
          <w:i/>
        </w:rPr>
      </w:pPr>
      <w:r>
        <w:rPr>
          <w:rFonts w:ascii="Arial" w:hAnsi="Arial" w:cs="Arial"/>
          <w:b/>
          <w:i/>
        </w:rPr>
        <w:t xml:space="preserve">4.3 </w:t>
      </w:r>
      <w:r w:rsidRPr="00340EE5">
        <w:rPr>
          <w:rFonts w:ascii="Arial" w:hAnsi="Arial" w:cs="Arial"/>
          <w:b/>
          <w:i/>
        </w:rPr>
        <w:t>Is the Planning Proposal consistent with any other applicable State and regional studies or</w:t>
      </w:r>
      <w:r>
        <w:rPr>
          <w:rFonts w:ascii="Arial" w:hAnsi="Arial" w:cs="Arial"/>
          <w:b/>
          <w:i/>
        </w:rPr>
        <w:t xml:space="preserve"> </w:t>
      </w:r>
      <w:r w:rsidRPr="00340EE5">
        <w:rPr>
          <w:rFonts w:ascii="Arial" w:hAnsi="Arial" w:cs="Arial"/>
          <w:b/>
          <w:i/>
        </w:rPr>
        <w:t>strategies?</w:t>
      </w:r>
    </w:p>
    <w:p w14:paraId="46F2C31E" w14:textId="77777777" w:rsidR="00641854" w:rsidRPr="00496D41" w:rsidRDefault="00641854" w:rsidP="00641854">
      <w:pPr>
        <w:autoSpaceDE w:val="0"/>
        <w:autoSpaceDN w:val="0"/>
        <w:adjustRightInd w:val="0"/>
        <w:spacing w:after="0" w:line="240" w:lineRule="auto"/>
        <w:rPr>
          <w:rFonts w:ascii="Arial" w:hAnsi="Arial" w:cs="Arial"/>
        </w:rPr>
      </w:pPr>
      <w:r w:rsidRPr="00496D41">
        <w:rPr>
          <w:rFonts w:ascii="Arial" w:hAnsi="Arial" w:cs="Arial"/>
        </w:rPr>
        <w:t>The proposal is consistent with the following State Plans and Strategies:</w:t>
      </w:r>
    </w:p>
    <w:p w14:paraId="0F4CFA6D" w14:textId="77777777" w:rsidR="00641854" w:rsidRPr="00496D41" w:rsidRDefault="00641854" w:rsidP="00641854">
      <w:pPr>
        <w:autoSpaceDE w:val="0"/>
        <w:autoSpaceDN w:val="0"/>
        <w:adjustRightInd w:val="0"/>
        <w:spacing w:after="0" w:line="240" w:lineRule="auto"/>
        <w:rPr>
          <w:rFonts w:ascii="Arial" w:hAnsi="Arial" w:cs="Arial"/>
        </w:rPr>
      </w:pPr>
    </w:p>
    <w:p w14:paraId="6A344218" w14:textId="77777777" w:rsidR="00641854" w:rsidRPr="00496D41" w:rsidRDefault="00641854" w:rsidP="00641854">
      <w:pPr>
        <w:autoSpaceDE w:val="0"/>
        <w:autoSpaceDN w:val="0"/>
        <w:adjustRightInd w:val="0"/>
        <w:spacing w:after="0" w:line="240" w:lineRule="auto"/>
        <w:rPr>
          <w:rFonts w:ascii="Arial" w:hAnsi="Arial" w:cs="Arial"/>
        </w:rPr>
      </w:pPr>
      <w:r w:rsidRPr="00496D41">
        <w:rPr>
          <w:rFonts w:ascii="Arial" w:hAnsi="Arial" w:cs="Arial"/>
        </w:rPr>
        <w:t>– NSW State Plan 2021</w:t>
      </w:r>
    </w:p>
    <w:p w14:paraId="71D877A5" w14:textId="77777777" w:rsidR="00641854" w:rsidRPr="00496D41" w:rsidRDefault="00641854" w:rsidP="00641854">
      <w:pPr>
        <w:autoSpaceDE w:val="0"/>
        <w:autoSpaceDN w:val="0"/>
        <w:adjustRightInd w:val="0"/>
        <w:spacing w:after="0" w:line="240" w:lineRule="auto"/>
        <w:rPr>
          <w:rFonts w:ascii="Arial" w:hAnsi="Arial" w:cs="Arial"/>
        </w:rPr>
      </w:pPr>
      <w:r w:rsidRPr="00496D41">
        <w:rPr>
          <w:rFonts w:ascii="Arial" w:hAnsi="Arial" w:cs="Arial"/>
        </w:rPr>
        <w:t>– NSW State Infrastructure Strategy 2022-2042</w:t>
      </w:r>
    </w:p>
    <w:p w14:paraId="1872E87C" w14:textId="77777777" w:rsidR="00641854" w:rsidRPr="00496D41" w:rsidRDefault="00641854" w:rsidP="00641854">
      <w:pPr>
        <w:autoSpaceDE w:val="0"/>
        <w:autoSpaceDN w:val="0"/>
        <w:adjustRightInd w:val="0"/>
        <w:spacing w:after="0" w:line="240" w:lineRule="auto"/>
        <w:rPr>
          <w:rFonts w:ascii="Arial" w:hAnsi="Arial" w:cs="Arial"/>
        </w:rPr>
      </w:pPr>
      <w:r w:rsidRPr="00496D41">
        <w:rPr>
          <w:rFonts w:ascii="Arial" w:hAnsi="Arial" w:cs="Arial"/>
        </w:rPr>
        <w:t>– Future Transport Strategy</w:t>
      </w:r>
    </w:p>
    <w:p w14:paraId="4514312B" w14:textId="0B4D941F" w:rsidR="00164426" w:rsidRPr="00496D41" w:rsidRDefault="00641854" w:rsidP="00641854">
      <w:pPr>
        <w:jc w:val="both"/>
        <w:rPr>
          <w:rFonts w:ascii="Arial" w:hAnsi="Arial" w:cs="Arial"/>
          <w:b/>
          <w:i/>
        </w:rPr>
      </w:pPr>
      <w:r w:rsidRPr="00496D41">
        <w:rPr>
          <w:rFonts w:ascii="Arial" w:hAnsi="Arial" w:cs="Arial"/>
        </w:rPr>
        <w:t>– A 20 Year Economic Vision for Regional NSW</w:t>
      </w:r>
    </w:p>
    <w:p w14:paraId="69A68810" w14:textId="44041E93" w:rsidR="00EE0A13" w:rsidRPr="008303C9" w:rsidRDefault="00ED3F6F" w:rsidP="001066F8">
      <w:pPr>
        <w:jc w:val="both"/>
        <w:rPr>
          <w:rFonts w:ascii="Arial" w:hAnsi="Arial" w:cs="Arial"/>
          <w:b/>
          <w:i/>
        </w:rPr>
      </w:pPr>
      <w:r>
        <w:rPr>
          <w:rFonts w:ascii="Arial" w:hAnsi="Arial" w:cs="Arial"/>
          <w:b/>
          <w:i/>
        </w:rPr>
        <w:t>4.</w:t>
      </w:r>
      <w:r w:rsidR="00340EE5">
        <w:rPr>
          <w:rFonts w:ascii="Arial" w:hAnsi="Arial" w:cs="Arial"/>
          <w:b/>
          <w:i/>
        </w:rPr>
        <w:t>4</w:t>
      </w:r>
      <w:r>
        <w:rPr>
          <w:rFonts w:ascii="Arial" w:hAnsi="Arial" w:cs="Arial"/>
          <w:b/>
          <w:i/>
        </w:rPr>
        <w:t xml:space="preserve">  </w:t>
      </w:r>
      <w:r w:rsidR="00EE0A13" w:rsidRPr="008303C9">
        <w:rPr>
          <w:rFonts w:ascii="Arial" w:hAnsi="Arial" w:cs="Arial"/>
          <w:b/>
          <w:i/>
        </w:rPr>
        <w:t>Is the planning proposal consistent with applicable State Environmental Planning Policies?</w:t>
      </w:r>
    </w:p>
    <w:p w14:paraId="3B6C4B54" w14:textId="54475851" w:rsidR="00EE0A13" w:rsidRPr="00340B98" w:rsidRDefault="00496D41" w:rsidP="00340B98">
      <w:pPr>
        <w:spacing w:before="120" w:after="120"/>
        <w:jc w:val="both"/>
        <w:rPr>
          <w:rFonts w:ascii="Arial" w:hAnsi="Arial" w:cs="Arial"/>
        </w:rPr>
      </w:pPr>
      <w:r w:rsidRPr="00496D41">
        <w:rPr>
          <w:rFonts w:ascii="Arial" w:hAnsi="Arial" w:cs="Arial"/>
        </w:rPr>
        <w:t xml:space="preserve">The </w:t>
      </w:r>
      <w:r w:rsidR="00340B98">
        <w:rPr>
          <w:rFonts w:ascii="Arial" w:hAnsi="Arial" w:cs="Arial"/>
        </w:rPr>
        <w:t xml:space="preserve">PP </w:t>
      </w:r>
      <w:r w:rsidRPr="00496D41">
        <w:rPr>
          <w:rFonts w:ascii="Arial" w:hAnsi="Arial" w:cs="Arial"/>
        </w:rPr>
        <w:t xml:space="preserve">is consistent with applicable State Environmental Planning Policies as </w:t>
      </w:r>
      <w:r w:rsidR="000E700C" w:rsidRPr="00496D41">
        <w:rPr>
          <w:rFonts w:ascii="Arial" w:hAnsi="Arial" w:cs="Arial"/>
        </w:rPr>
        <w:t xml:space="preserve">outlined below: </w:t>
      </w:r>
    </w:p>
    <w:tbl>
      <w:tblPr>
        <w:tblW w:w="893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8931"/>
      </w:tblGrid>
      <w:tr w:rsidR="00E00B98" w:rsidRPr="00BA378D" w14:paraId="40111E68" w14:textId="77777777" w:rsidTr="00D10C6B">
        <w:trPr>
          <w:trHeight w:val="453"/>
          <w:tblHeader/>
        </w:trPr>
        <w:tc>
          <w:tcPr>
            <w:tcW w:w="8931" w:type="dxa"/>
            <w:tcBorders>
              <w:top w:val="nil"/>
              <w:left w:val="nil"/>
              <w:bottom w:val="single" w:sz="6" w:space="0" w:color="FFFFFF"/>
              <w:right w:val="nil"/>
            </w:tcBorders>
            <w:shd w:val="clear" w:color="auto" w:fill="76813C"/>
            <w:vAlign w:val="center"/>
          </w:tcPr>
          <w:p w14:paraId="242E2E60" w14:textId="77777777" w:rsidR="00E00B98" w:rsidRPr="00E00B98" w:rsidRDefault="00E00B98" w:rsidP="00E00B98">
            <w:pPr>
              <w:keepNext/>
              <w:spacing w:after="0" w:line="240" w:lineRule="auto"/>
              <w:ind w:left="851" w:hanging="851"/>
              <w:jc w:val="both"/>
              <w:rPr>
                <w:rFonts w:ascii="Arial" w:eastAsia="Times New Roman" w:hAnsi="Arial" w:cs="Times New Roman"/>
                <w:b/>
                <w:color w:val="FFFFFF"/>
                <w:sz w:val="20"/>
                <w:szCs w:val="20"/>
              </w:rPr>
            </w:pPr>
            <w:r w:rsidRPr="00E00B98">
              <w:rPr>
                <w:rFonts w:ascii="Arial" w:eastAsia="Times New Roman" w:hAnsi="Arial" w:cs="Times New Roman"/>
                <w:b/>
                <w:color w:val="FFFFFF"/>
                <w:sz w:val="20"/>
                <w:szCs w:val="20"/>
              </w:rPr>
              <w:t>Assessment of the Planning Proposal against relevant SEPPs</w:t>
            </w:r>
          </w:p>
          <w:p w14:paraId="3C7A6F6B" w14:textId="34C5D2A1" w:rsidR="00E00B98" w:rsidRPr="00BA378D" w:rsidRDefault="00E00B98" w:rsidP="00C55A8A">
            <w:pPr>
              <w:keepNext/>
              <w:spacing w:after="0" w:line="240" w:lineRule="auto"/>
              <w:ind w:left="851" w:hanging="851"/>
              <w:jc w:val="both"/>
              <w:rPr>
                <w:rFonts w:ascii="Arial" w:eastAsia="Times New Roman" w:hAnsi="Arial" w:cs="Times New Roman"/>
                <w:b/>
                <w:color w:val="FFFFFF"/>
                <w:sz w:val="20"/>
                <w:szCs w:val="20"/>
              </w:rPr>
            </w:pPr>
          </w:p>
        </w:tc>
      </w:tr>
    </w:tbl>
    <w:tbl>
      <w:tblPr>
        <w:tblStyle w:val="TableGridLight1"/>
        <w:tblW w:w="0" w:type="auto"/>
        <w:tblLook w:val="04A0" w:firstRow="1" w:lastRow="0" w:firstColumn="1" w:lastColumn="0" w:noHBand="0" w:noVBand="1"/>
      </w:tblPr>
      <w:tblGrid>
        <w:gridCol w:w="2384"/>
        <w:gridCol w:w="1439"/>
        <w:gridCol w:w="1468"/>
        <w:gridCol w:w="3726"/>
      </w:tblGrid>
      <w:tr w:rsidR="00D10C6B" w14:paraId="3B71FF12" w14:textId="77777777" w:rsidTr="003C3DC9">
        <w:tc>
          <w:tcPr>
            <w:tcW w:w="2384" w:type="dxa"/>
          </w:tcPr>
          <w:p w14:paraId="278BA2BF" w14:textId="3A3794B7" w:rsidR="00D10C6B" w:rsidRDefault="00D10C6B" w:rsidP="00EE0A13">
            <w:pPr>
              <w:spacing w:before="120" w:after="120"/>
              <w:rPr>
                <w:rFonts w:ascii="Arial" w:hAnsi="Arial" w:cs="Arial"/>
                <w:b/>
              </w:rPr>
            </w:pPr>
            <w:r>
              <w:rPr>
                <w:rFonts w:ascii="Arial" w:hAnsi="Arial" w:cs="Arial"/>
                <w:b/>
              </w:rPr>
              <w:t>SEPPs</w:t>
            </w:r>
          </w:p>
        </w:tc>
        <w:tc>
          <w:tcPr>
            <w:tcW w:w="1439" w:type="dxa"/>
          </w:tcPr>
          <w:p w14:paraId="32EF30FC" w14:textId="4DECC92E" w:rsidR="00D10C6B" w:rsidRDefault="00E424DC" w:rsidP="00EE0A13">
            <w:pPr>
              <w:spacing w:before="120" w:after="120"/>
              <w:rPr>
                <w:rFonts w:ascii="Arial" w:hAnsi="Arial" w:cs="Arial"/>
                <w:b/>
              </w:rPr>
            </w:pPr>
            <w:r>
              <w:rPr>
                <w:rFonts w:ascii="Arial" w:hAnsi="Arial" w:cs="Arial"/>
                <w:b/>
              </w:rPr>
              <w:t>Applicable</w:t>
            </w:r>
          </w:p>
        </w:tc>
        <w:tc>
          <w:tcPr>
            <w:tcW w:w="1468" w:type="dxa"/>
          </w:tcPr>
          <w:p w14:paraId="1D3704D9" w14:textId="49E2AAA9" w:rsidR="00D10C6B" w:rsidRDefault="00E424DC" w:rsidP="00EE0A13">
            <w:pPr>
              <w:spacing w:before="120" w:after="120"/>
              <w:rPr>
                <w:rFonts w:ascii="Arial" w:hAnsi="Arial" w:cs="Arial"/>
                <w:b/>
              </w:rPr>
            </w:pPr>
            <w:r>
              <w:rPr>
                <w:rFonts w:ascii="Arial" w:hAnsi="Arial" w:cs="Arial"/>
                <w:b/>
              </w:rPr>
              <w:t>Consistent</w:t>
            </w:r>
          </w:p>
        </w:tc>
        <w:tc>
          <w:tcPr>
            <w:tcW w:w="3726" w:type="dxa"/>
          </w:tcPr>
          <w:p w14:paraId="62C1AF61" w14:textId="1B8701AF" w:rsidR="00D10C6B" w:rsidRDefault="00E424DC" w:rsidP="00EE0A13">
            <w:pPr>
              <w:spacing w:before="120" w:after="120"/>
              <w:rPr>
                <w:rFonts w:ascii="Arial" w:hAnsi="Arial" w:cs="Arial"/>
                <w:b/>
              </w:rPr>
            </w:pPr>
            <w:r>
              <w:rPr>
                <w:rFonts w:ascii="Arial" w:hAnsi="Arial" w:cs="Arial"/>
                <w:b/>
              </w:rPr>
              <w:t>Comment</w:t>
            </w:r>
          </w:p>
        </w:tc>
      </w:tr>
      <w:tr w:rsidR="00D10C6B" w14:paraId="5C1AD24B" w14:textId="77777777" w:rsidTr="003C3DC9">
        <w:tc>
          <w:tcPr>
            <w:tcW w:w="2384" w:type="dxa"/>
          </w:tcPr>
          <w:p w14:paraId="1F531F6C" w14:textId="621D13D8" w:rsidR="00D10C6B" w:rsidRDefault="00BA6612" w:rsidP="00BA6612">
            <w:pPr>
              <w:autoSpaceDE w:val="0"/>
              <w:autoSpaceDN w:val="0"/>
              <w:adjustRightInd w:val="0"/>
              <w:rPr>
                <w:rFonts w:ascii="Arial" w:hAnsi="Arial" w:cs="Arial"/>
                <w:b/>
              </w:rPr>
            </w:pPr>
            <w:r>
              <w:rPr>
                <w:rFonts w:ascii="Arial" w:hAnsi="Arial" w:cs="Arial"/>
                <w:sz w:val="18"/>
                <w:szCs w:val="18"/>
              </w:rPr>
              <w:t>(Biodiversity and Conservation) 2021</w:t>
            </w:r>
          </w:p>
        </w:tc>
        <w:tc>
          <w:tcPr>
            <w:tcW w:w="1439" w:type="dxa"/>
          </w:tcPr>
          <w:p w14:paraId="52E92975" w14:textId="45C05D5B" w:rsidR="00D10C6B" w:rsidRPr="00BA6612" w:rsidRDefault="00BA6612" w:rsidP="00EE0A13">
            <w:pPr>
              <w:spacing w:before="120" w:after="120"/>
              <w:rPr>
                <w:rFonts w:ascii="Arial" w:hAnsi="Arial" w:cs="Arial"/>
                <w:bCs/>
                <w:sz w:val="18"/>
                <w:szCs w:val="18"/>
              </w:rPr>
            </w:pPr>
            <w:r w:rsidRPr="00BA6612">
              <w:rPr>
                <w:rFonts w:ascii="Arial" w:hAnsi="Arial" w:cs="Arial"/>
                <w:bCs/>
                <w:sz w:val="18"/>
                <w:szCs w:val="18"/>
              </w:rPr>
              <w:t>No</w:t>
            </w:r>
          </w:p>
        </w:tc>
        <w:tc>
          <w:tcPr>
            <w:tcW w:w="1468" w:type="dxa"/>
          </w:tcPr>
          <w:p w14:paraId="55E84252" w14:textId="243C103B" w:rsidR="00D10C6B" w:rsidRPr="00BA6612" w:rsidRDefault="00BA6612" w:rsidP="00EE0A13">
            <w:pPr>
              <w:spacing w:before="120" w:after="120"/>
              <w:rPr>
                <w:rFonts w:ascii="Arial" w:hAnsi="Arial" w:cs="Arial"/>
                <w:bCs/>
                <w:sz w:val="18"/>
                <w:szCs w:val="18"/>
              </w:rPr>
            </w:pPr>
            <w:r w:rsidRPr="00BA6612">
              <w:rPr>
                <w:rFonts w:ascii="Arial" w:hAnsi="Arial" w:cs="Arial"/>
                <w:bCs/>
                <w:sz w:val="18"/>
                <w:szCs w:val="18"/>
              </w:rPr>
              <w:t>NA</w:t>
            </w:r>
          </w:p>
        </w:tc>
        <w:tc>
          <w:tcPr>
            <w:tcW w:w="3726" w:type="dxa"/>
          </w:tcPr>
          <w:p w14:paraId="54BA273D" w14:textId="0E9FB135" w:rsidR="00BA6612" w:rsidRDefault="00BA6612" w:rsidP="00BA6612">
            <w:pPr>
              <w:autoSpaceDE w:val="0"/>
              <w:autoSpaceDN w:val="0"/>
              <w:adjustRightInd w:val="0"/>
              <w:rPr>
                <w:rFonts w:ascii="Arial" w:hAnsi="Arial" w:cs="Arial"/>
                <w:sz w:val="18"/>
                <w:szCs w:val="18"/>
              </w:rPr>
            </w:pPr>
            <w:r>
              <w:rPr>
                <w:rFonts w:ascii="Arial" w:hAnsi="Arial" w:cs="Arial"/>
                <w:sz w:val="18"/>
                <w:szCs w:val="18"/>
              </w:rPr>
              <w:t>The proposal itself does not propose to clear vegetation or affect land subject to potential koala habitats, foreshore or waterways, water catchments, or</w:t>
            </w:r>
          </w:p>
          <w:p w14:paraId="04803764" w14:textId="77777777" w:rsidR="00BA6612" w:rsidRDefault="00BA6612" w:rsidP="00BA6612">
            <w:pPr>
              <w:autoSpaceDE w:val="0"/>
              <w:autoSpaceDN w:val="0"/>
              <w:adjustRightInd w:val="0"/>
              <w:rPr>
                <w:rFonts w:ascii="Arial" w:hAnsi="Arial" w:cs="Arial"/>
                <w:sz w:val="18"/>
                <w:szCs w:val="18"/>
              </w:rPr>
            </w:pPr>
            <w:r>
              <w:rPr>
                <w:rFonts w:ascii="Arial" w:hAnsi="Arial" w:cs="Arial"/>
                <w:sz w:val="18"/>
                <w:szCs w:val="18"/>
              </w:rPr>
              <w:t>strategic conservation areas.</w:t>
            </w:r>
          </w:p>
          <w:p w14:paraId="4A45354E" w14:textId="55868389" w:rsidR="00D10C6B" w:rsidRDefault="00BA6612" w:rsidP="00BA6612">
            <w:pPr>
              <w:autoSpaceDE w:val="0"/>
              <w:autoSpaceDN w:val="0"/>
              <w:adjustRightInd w:val="0"/>
              <w:rPr>
                <w:rFonts w:ascii="Arial" w:hAnsi="Arial" w:cs="Arial"/>
                <w:b/>
              </w:rPr>
            </w:pPr>
            <w:r>
              <w:rPr>
                <w:rFonts w:ascii="Arial" w:hAnsi="Arial" w:cs="Arial"/>
                <w:sz w:val="18"/>
                <w:szCs w:val="18"/>
              </w:rPr>
              <w:t>Any future development applications will be assessed in accordance with the requirements of this SEPP.</w:t>
            </w:r>
          </w:p>
        </w:tc>
      </w:tr>
      <w:tr w:rsidR="00D10C6B" w14:paraId="32E7EDC7" w14:textId="77777777" w:rsidTr="003C3DC9">
        <w:tc>
          <w:tcPr>
            <w:tcW w:w="2384" w:type="dxa"/>
          </w:tcPr>
          <w:p w14:paraId="0C0262BD" w14:textId="1CD21F00" w:rsidR="00D10C6B" w:rsidRDefault="003C3DC9" w:rsidP="003C3DC9">
            <w:pPr>
              <w:autoSpaceDE w:val="0"/>
              <w:autoSpaceDN w:val="0"/>
              <w:adjustRightInd w:val="0"/>
              <w:rPr>
                <w:rFonts w:ascii="Arial" w:hAnsi="Arial" w:cs="Arial"/>
                <w:b/>
              </w:rPr>
            </w:pPr>
            <w:r>
              <w:rPr>
                <w:rFonts w:ascii="Arial" w:hAnsi="Arial" w:cs="Arial"/>
                <w:sz w:val="18"/>
                <w:szCs w:val="18"/>
              </w:rPr>
              <w:t xml:space="preserve">(Exempt </w:t>
            </w:r>
            <w:r w:rsidR="003C591C">
              <w:rPr>
                <w:rFonts w:ascii="Arial" w:hAnsi="Arial" w:cs="Arial"/>
                <w:sz w:val="18"/>
                <w:szCs w:val="18"/>
              </w:rPr>
              <w:t>and complying</w:t>
            </w:r>
            <w:r>
              <w:rPr>
                <w:rFonts w:ascii="Arial" w:hAnsi="Arial" w:cs="Arial"/>
                <w:sz w:val="18"/>
                <w:szCs w:val="18"/>
              </w:rPr>
              <w:t xml:space="preserve"> Development Codes) 2008</w:t>
            </w:r>
          </w:p>
        </w:tc>
        <w:tc>
          <w:tcPr>
            <w:tcW w:w="1439" w:type="dxa"/>
          </w:tcPr>
          <w:p w14:paraId="529297D1" w14:textId="5F42E4E5" w:rsidR="00D10C6B" w:rsidRPr="00BA6612" w:rsidRDefault="003C3DC9"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5CD71EBE" w14:textId="49317C20" w:rsidR="00D10C6B" w:rsidRPr="00BA6612" w:rsidRDefault="003C3DC9"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43C3357E" w14:textId="17CC6FA0" w:rsidR="00D10C6B" w:rsidRDefault="003C3DC9" w:rsidP="003C3DC9">
            <w:pPr>
              <w:autoSpaceDE w:val="0"/>
              <w:autoSpaceDN w:val="0"/>
              <w:adjustRightInd w:val="0"/>
              <w:rPr>
                <w:rFonts w:ascii="Arial" w:hAnsi="Arial" w:cs="Arial"/>
                <w:b/>
              </w:rPr>
            </w:pPr>
            <w:r>
              <w:rPr>
                <w:rFonts w:ascii="Arial" w:hAnsi="Arial" w:cs="Arial"/>
                <w:sz w:val="18"/>
                <w:szCs w:val="18"/>
              </w:rPr>
              <w:t>The proposal does not propose any building works or changes to this policy.</w:t>
            </w:r>
          </w:p>
        </w:tc>
      </w:tr>
      <w:tr w:rsidR="00D10C6B" w14:paraId="6C425EE0" w14:textId="77777777" w:rsidTr="003C3DC9">
        <w:tc>
          <w:tcPr>
            <w:tcW w:w="2384" w:type="dxa"/>
          </w:tcPr>
          <w:p w14:paraId="0699BE51" w14:textId="39195F38" w:rsidR="00D10C6B" w:rsidRDefault="003C591C" w:rsidP="00EE0A13">
            <w:pPr>
              <w:spacing w:before="120" w:after="120"/>
              <w:rPr>
                <w:rFonts w:ascii="Arial" w:hAnsi="Arial" w:cs="Arial"/>
                <w:b/>
              </w:rPr>
            </w:pPr>
            <w:r>
              <w:rPr>
                <w:rFonts w:ascii="Arial" w:hAnsi="Arial" w:cs="Arial"/>
                <w:sz w:val="18"/>
                <w:szCs w:val="18"/>
              </w:rPr>
              <w:t>(Housing) 2021</w:t>
            </w:r>
          </w:p>
        </w:tc>
        <w:tc>
          <w:tcPr>
            <w:tcW w:w="1439" w:type="dxa"/>
          </w:tcPr>
          <w:p w14:paraId="5326E6CB" w14:textId="4ECB6D99" w:rsidR="00D10C6B" w:rsidRPr="00BA6612" w:rsidRDefault="003C591C"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1670CA86" w14:textId="29B2000F" w:rsidR="00D10C6B" w:rsidRPr="00BA6612" w:rsidRDefault="003C591C"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001622D1" w14:textId="5C18727C" w:rsidR="00D10C6B" w:rsidRDefault="003C591C" w:rsidP="003C591C">
            <w:pPr>
              <w:autoSpaceDE w:val="0"/>
              <w:autoSpaceDN w:val="0"/>
              <w:adjustRightInd w:val="0"/>
              <w:rPr>
                <w:rFonts w:ascii="Arial" w:hAnsi="Arial" w:cs="Arial"/>
                <w:b/>
              </w:rPr>
            </w:pPr>
            <w:r>
              <w:rPr>
                <w:rFonts w:ascii="Arial" w:hAnsi="Arial" w:cs="Arial"/>
                <w:sz w:val="18"/>
                <w:szCs w:val="18"/>
              </w:rPr>
              <w:t>The proposal does not propose building works or changes to this policy, and no residential uses are proposed to become permissible as part of this proposal.</w:t>
            </w:r>
          </w:p>
        </w:tc>
      </w:tr>
      <w:tr w:rsidR="00D10C6B" w14:paraId="34A18320" w14:textId="77777777" w:rsidTr="003C3DC9">
        <w:tc>
          <w:tcPr>
            <w:tcW w:w="2384" w:type="dxa"/>
          </w:tcPr>
          <w:p w14:paraId="0780D476" w14:textId="77777777" w:rsidR="00A84EC2" w:rsidRDefault="00A84EC2" w:rsidP="00A84EC2">
            <w:pPr>
              <w:autoSpaceDE w:val="0"/>
              <w:autoSpaceDN w:val="0"/>
              <w:adjustRightInd w:val="0"/>
              <w:rPr>
                <w:rFonts w:ascii="Arial" w:hAnsi="Arial" w:cs="Arial"/>
                <w:sz w:val="18"/>
                <w:szCs w:val="18"/>
              </w:rPr>
            </w:pPr>
            <w:r>
              <w:rPr>
                <w:rFonts w:ascii="Arial" w:hAnsi="Arial" w:cs="Arial"/>
                <w:sz w:val="18"/>
                <w:szCs w:val="18"/>
              </w:rPr>
              <w:t>(Industry and Employment)</w:t>
            </w:r>
          </w:p>
          <w:p w14:paraId="493EA4FF" w14:textId="74635A34" w:rsidR="00D10C6B" w:rsidRDefault="00A84EC2" w:rsidP="00A84EC2">
            <w:pPr>
              <w:spacing w:before="120" w:after="120"/>
              <w:rPr>
                <w:rFonts w:ascii="Arial" w:hAnsi="Arial" w:cs="Arial"/>
                <w:b/>
              </w:rPr>
            </w:pPr>
            <w:r>
              <w:rPr>
                <w:rFonts w:ascii="Arial" w:hAnsi="Arial" w:cs="Arial"/>
                <w:sz w:val="18"/>
                <w:szCs w:val="18"/>
              </w:rPr>
              <w:t>2021</w:t>
            </w:r>
          </w:p>
        </w:tc>
        <w:tc>
          <w:tcPr>
            <w:tcW w:w="1439" w:type="dxa"/>
          </w:tcPr>
          <w:p w14:paraId="034CA83A" w14:textId="7C5D9A56" w:rsidR="00D10C6B" w:rsidRPr="00BA6612" w:rsidRDefault="00A84EC2"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2EDE6787" w14:textId="70BACFEB" w:rsidR="00D10C6B" w:rsidRPr="00BA6612" w:rsidRDefault="00A84EC2"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25367133" w14:textId="1D759154" w:rsidR="00D10C6B" w:rsidRDefault="00EA515A" w:rsidP="00EA515A">
            <w:pPr>
              <w:autoSpaceDE w:val="0"/>
              <w:autoSpaceDN w:val="0"/>
              <w:adjustRightInd w:val="0"/>
              <w:rPr>
                <w:rFonts w:ascii="Arial" w:hAnsi="Arial" w:cs="Arial"/>
                <w:b/>
              </w:rPr>
            </w:pPr>
            <w:r>
              <w:rPr>
                <w:rFonts w:ascii="Arial" w:hAnsi="Arial" w:cs="Arial"/>
                <w:sz w:val="18"/>
                <w:szCs w:val="18"/>
              </w:rPr>
              <w:t>The proposal does not propose any changes to the planning controls for advertising and signage. The land is not located in the Western Sydney employment area.</w:t>
            </w:r>
          </w:p>
        </w:tc>
      </w:tr>
      <w:tr w:rsidR="00D10C6B" w14:paraId="35364365" w14:textId="77777777" w:rsidTr="003C3DC9">
        <w:tc>
          <w:tcPr>
            <w:tcW w:w="2384" w:type="dxa"/>
          </w:tcPr>
          <w:p w14:paraId="736310CE" w14:textId="77777777" w:rsidR="00B92E91" w:rsidRDefault="00B92E91" w:rsidP="00B92E91">
            <w:pPr>
              <w:autoSpaceDE w:val="0"/>
              <w:autoSpaceDN w:val="0"/>
              <w:adjustRightInd w:val="0"/>
              <w:rPr>
                <w:rFonts w:ascii="Arial" w:hAnsi="Arial" w:cs="Arial"/>
                <w:sz w:val="18"/>
                <w:szCs w:val="18"/>
              </w:rPr>
            </w:pPr>
            <w:r>
              <w:rPr>
                <w:rFonts w:ascii="Arial" w:hAnsi="Arial" w:cs="Arial"/>
                <w:sz w:val="18"/>
                <w:szCs w:val="18"/>
              </w:rPr>
              <w:t>No 65 – Design Quality of</w:t>
            </w:r>
          </w:p>
          <w:p w14:paraId="3330350C" w14:textId="242B0A82" w:rsidR="00D10C6B" w:rsidRDefault="00B92E91" w:rsidP="00B92E91">
            <w:pPr>
              <w:autoSpaceDE w:val="0"/>
              <w:autoSpaceDN w:val="0"/>
              <w:adjustRightInd w:val="0"/>
              <w:rPr>
                <w:rFonts w:ascii="Arial" w:hAnsi="Arial" w:cs="Arial"/>
                <w:b/>
              </w:rPr>
            </w:pPr>
            <w:r>
              <w:rPr>
                <w:rFonts w:ascii="Arial" w:hAnsi="Arial" w:cs="Arial"/>
                <w:sz w:val="18"/>
                <w:szCs w:val="18"/>
              </w:rPr>
              <w:t>Residential Apartment Development</w:t>
            </w:r>
          </w:p>
        </w:tc>
        <w:tc>
          <w:tcPr>
            <w:tcW w:w="1439" w:type="dxa"/>
          </w:tcPr>
          <w:p w14:paraId="5B6FDFB4" w14:textId="6082C7EC" w:rsidR="00D10C6B" w:rsidRPr="00BA6612" w:rsidRDefault="00B92E91"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6DE5EE21" w14:textId="70EE4D1F" w:rsidR="00D10C6B" w:rsidRPr="00BA6612" w:rsidRDefault="00B92E91"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28ED5DDA" w14:textId="78121F67" w:rsidR="00D10C6B" w:rsidRDefault="00B92E91" w:rsidP="00B92E91">
            <w:pPr>
              <w:autoSpaceDE w:val="0"/>
              <w:autoSpaceDN w:val="0"/>
              <w:adjustRightInd w:val="0"/>
              <w:rPr>
                <w:rFonts w:ascii="Arial" w:hAnsi="Arial" w:cs="Arial"/>
                <w:b/>
              </w:rPr>
            </w:pPr>
            <w:r>
              <w:rPr>
                <w:rFonts w:ascii="Arial" w:hAnsi="Arial" w:cs="Arial"/>
                <w:sz w:val="18"/>
                <w:szCs w:val="18"/>
              </w:rPr>
              <w:t>The proposal does not propose building works or changes to this policy, and no residential uses are proposed to become permissible as part of this proposal.</w:t>
            </w:r>
          </w:p>
        </w:tc>
      </w:tr>
      <w:tr w:rsidR="00D10C6B" w14:paraId="1A9EFC63" w14:textId="77777777" w:rsidTr="003C3DC9">
        <w:tc>
          <w:tcPr>
            <w:tcW w:w="2384" w:type="dxa"/>
          </w:tcPr>
          <w:p w14:paraId="7DC4534D" w14:textId="70F57579" w:rsidR="00D10C6B" w:rsidRDefault="00B730E6" w:rsidP="00EE0A13">
            <w:pPr>
              <w:spacing w:before="120" w:after="120"/>
              <w:rPr>
                <w:rFonts w:ascii="Arial" w:hAnsi="Arial" w:cs="Arial"/>
                <w:b/>
              </w:rPr>
            </w:pPr>
            <w:r>
              <w:rPr>
                <w:rFonts w:ascii="Arial" w:hAnsi="Arial" w:cs="Arial"/>
                <w:sz w:val="18"/>
                <w:szCs w:val="18"/>
              </w:rPr>
              <w:t>(Planning Systems) 2021</w:t>
            </w:r>
          </w:p>
        </w:tc>
        <w:tc>
          <w:tcPr>
            <w:tcW w:w="1439" w:type="dxa"/>
          </w:tcPr>
          <w:p w14:paraId="6FBCBA77" w14:textId="1FAF44B0" w:rsidR="00D10C6B" w:rsidRPr="00BA6612" w:rsidRDefault="00B730E6" w:rsidP="00EE0A13">
            <w:pPr>
              <w:spacing w:before="120" w:after="120"/>
              <w:rPr>
                <w:rFonts w:ascii="Arial" w:hAnsi="Arial" w:cs="Arial"/>
                <w:bCs/>
                <w:sz w:val="18"/>
                <w:szCs w:val="18"/>
              </w:rPr>
            </w:pPr>
            <w:r>
              <w:rPr>
                <w:rFonts w:ascii="Arial" w:hAnsi="Arial" w:cs="Arial"/>
                <w:bCs/>
                <w:sz w:val="18"/>
                <w:szCs w:val="18"/>
              </w:rPr>
              <w:t>Yes</w:t>
            </w:r>
          </w:p>
        </w:tc>
        <w:tc>
          <w:tcPr>
            <w:tcW w:w="1468" w:type="dxa"/>
          </w:tcPr>
          <w:p w14:paraId="364A4D0F" w14:textId="344711FA" w:rsidR="00D10C6B" w:rsidRPr="00BA6612" w:rsidRDefault="00B730E6" w:rsidP="00EE0A13">
            <w:pPr>
              <w:spacing w:before="120" w:after="120"/>
              <w:rPr>
                <w:rFonts w:ascii="Arial" w:hAnsi="Arial" w:cs="Arial"/>
                <w:bCs/>
                <w:sz w:val="18"/>
                <w:szCs w:val="18"/>
              </w:rPr>
            </w:pPr>
            <w:r>
              <w:rPr>
                <w:rFonts w:ascii="Arial" w:hAnsi="Arial" w:cs="Arial"/>
                <w:bCs/>
                <w:sz w:val="18"/>
                <w:szCs w:val="18"/>
              </w:rPr>
              <w:t>Yes</w:t>
            </w:r>
          </w:p>
        </w:tc>
        <w:tc>
          <w:tcPr>
            <w:tcW w:w="3726" w:type="dxa"/>
          </w:tcPr>
          <w:p w14:paraId="5B7B0C98" w14:textId="4727D775" w:rsidR="00D10C6B" w:rsidRDefault="00B730E6" w:rsidP="00B730E6">
            <w:pPr>
              <w:autoSpaceDE w:val="0"/>
              <w:autoSpaceDN w:val="0"/>
              <w:adjustRightInd w:val="0"/>
              <w:rPr>
                <w:rFonts w:ascii="Arial" w:hAnsi="Arial" w:cs="Arial"/>
                <w:b/>
              </w:rPr>
            </w:pPr>
            <w:r>
              <w:rPr>
                <w:rFonts w:ascii="Arial" w:hAnsi="Arial" w:cs="Arial"/>
                <w:sz w:val="18"/>
                <w:szCs w:val="18"/>
              </w:rPr>
              <w:t>The proposal does not affect the assessment of any future proposed State significant development, State significant infrastructure, Regionally significant development or land subject to a development Delivery Plan. The land is not owned by an Aboriginal Land Council.</w:t>
            </w:r>
          </w:p>
        </w:tc>
      </w:tr>
      <w:tr w:rsidR="00D10C6B" w14:paraId="07FCE5BD" w14:textId="77777777" w:rsidTr="003C3DC9">
        <w:tc>
          <w:tcPr>
            <w:tcW w:w="2384" w:type="dxa"/>
          </w:tcPr>
          <w:p w14:paraId="60451B49" w14:textId="4E904871" w:rsidR="00D10C6B" w:rsidRDefault="008A737A" w:rsidP="00EE0A13">
            <w:pPr>
              <w:spacing w:before="120" w:after="120"/>
              <w:rPr>
                <w:rFonts w:ascii="Arial" w:hAnsi="Arial" w:cs="Arial"/>
                <w:b/>
              </w:rPr>
            </w:pPr>
            <w:r>
              <w:rPr>
                <w:rFonts w:ascii="Arial" w:hAnsi="Arial" w:cs="Arial"/>
                <w:sz w:val="18"/>
                <w:szCs w:val="18"/>
              </w:rPr>
              <w:t>(Primary Production) 2021</w:t>
            </w:r>
          </w:p>
        </w:tc>
        <w:tc>
          <w:tcPr>
            <w:tcW w:w="1439" w:type="dxa"/>
          </w:tcPr>
          <w:p w14:paraId="563497A2" w14:textId="78D03701" w:rsidR="00D10C6B" w:rsidRPr="00BA6612" w:rsidRDefault="008A737A"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3AAA1312" w14:textId="7C67AEAA" w:rsidR="00D10C6B" w:rsidRPr="00BA6612" w:rsidRDefault="008A737A"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6BC045AF" w14:textId="231DA822" w:rsidR="008A737A" w:rsidRDefault="008A737A" w:rsidP="008A737A">
            <w:pPr>
              <w:autoSpaceDE w:val="0"/>
              <w:autoSpaceDN w:val="0"/>
              <w:adjustRightInd w:val="0"/>
              <w:rPr>
                <w:rFonts w:ascii="Arial" w:hAnsi="Arial" w:cs="Arial"/>
                <w:sz w:val="18"/>
                <w:szCs w:val="18"/>
              </w:rPr>
            </w:pPr>
            <w:r>
              <w:rPr>
                <w:rFonts w:ascii="Arial" w:hAnsi="Arial" w:cs="Arial"/>
                <w:sz w:val="18"/>
                <w:szCs w:val="18"/>
              </w:rPr>
              <w:t>Land subject to the proposal is not primary production or rural development, located on state significant agricultural land, a farm dam and other small-scale and low risk artificial waterbody, a livestock industry,</w:t>
            </w:r>
          </w:p>
          <w:p w14:paraId="29AA5EA0" w14:textId="68D44DED" w:rsidR="00D10C6B" w:rsidRDefault="008A737A" w:rsidP="008A737A">
            <w:pPr>
              <w:autoSpaceDE w:val="0"/>
              <w:autoSpaceDN w:val="0"/>
              <w:adjustRightInd w:val="0"/>
              <w:rPr>
                <w:rFonts w:ascii="Arial" w:hAnsi="Arial" w:cs="Arial"/>
                <w:b/>
              </w:rPr>
            </w:pPr>
            <w:r>
              <w:rPr>
                <w:rFonts w:ascii="Arial" w:hAnsi="Arial" w:cs="Arial"/>
                <w:sz w:val="18"/>
                <w:szCs w:val="18"/>
              </w:rPr>
              <w:t>sustainable aquaculture or within the Central Coast plateau area</w:t>
            </w:r>
          </w:p>
        </w:tc>
      </w:tr>
      <w:tr w:rsidR="00EA515A" w14:paraId="6F9DC0E8" w14:textId="77777777" w:rsidTr="008D62F5">
        <w:trPr>
          <w:trHeight w:val="3818"/>
        </w:trPr>
        <w:tc>
          <w:tcPr>
            <w:tcW w:w="2384" w:type="dxa"/>
          </w:tcPr>
          <w:p w14:paraId="5D08DB5E" w14:textId="77777777" w:rsidR="00AD4FE2" w:rsidRDefault="00AD4FE2" w:rsidP="00AD4FE2">
            <w:pPr>
              <w:autoSpaceDE w:val="0"/>
              <w:autoSpaceDN w:val="0"/>
              <w:adjustRightInd w:val="0"/>
              <w:rPr>
                <w:rFonts w:ascii="Arial" w:hAnsi="Arial" w:cs="Arial"/>
                <w:sz w:val="18"/>
                <w:szCs w:val="18"/>
              </w:rPr>
            </w:pPr>
            <w:r>
              <w:rPr>
                <w:rFonts w:ascii="Arial" w:hAnsi="Arial" w:cs="Arial"/>
                <w:sz w:val="18"/>
                <w:szCs w:val="18"/>
              </w:rPr>
              <w:t>(Resilience and Hazards)</w:t>
            </w:r>
          </w:p>
          <w:p w14:paraId="522805A8" w14:textId="37D4813C" w:rsidR="00EA515A" w:rsidRDefault="00AD4FE2" w:rsidP="00AD4FE2">
            <w:pPr>
              <w:spacing w:before="120" w:after="120"/>
              <w:rPr>
                <w:rFonts w:ascii="Arial" w:hAnsi="Arial" w:cs="Arial"/>
                <w:b/>
              </w:rPr>
            </w:pPr>
            <w:r>
              <w:rPr>
                <w:rFonts w:ascii="Arial" w:hAnsi="Arial" w:cs="Arial"/>
                <w:sz w:val="18"/>
                <w:szCs w:val="18"/>
              </w:rPr>
              <w:t>2021</w:t>
            </w:r>
          </w:p>
        </w:tc>
        <w:tc>
          <w:tcPr>
            <w:tcW w:w="1439" w:type="dxa"/>
          </w:tcPr>
          <w:p w14:paraId="646DF1B8" w14:textId="1D72D2AB" w:rsidR="00EA515A" w:rsidRPr="00BA6612" w:rsidRDefault="00AD4FE2" w:rsidP="00EE0A13">
            <w:pPr>
              <w:spacing w:before="120" w:after="120"/>
              <w:rPr>
                <w:rFonts w:ascii="Arial" w:hAnsi="Arial" w:cs="Arial"/>
                <w:bCs/>
                <w:sz w:val="18"/>
                <w:szCs w:val="18"/>
              </w:rPr>
            </w:pPr>
            <w:r>
              <w:rPr>
                <w:rFonts w:ascii="Arial" w:hAnsi="Arial" w:cs="Arial"/>
                <w:bCs/>
                <w:sz w:val="18"/>
                <w:szCs w:val="18"/>
              </w:rPr>
              <w:t>Yes</w:t>
            </w:r>
          </w:p>
        </w:tc>
        <w:tc>
          <w:tcPr>
            <w:tcW w:w="1468" w:type="dxa"/>
          </w:tcPr>
          <w:p w14:paraId="68DF0B10" w14:textId="17FC5068" w:rsidR="00EA515A" w:rsidRPr="00BA6612" w:rsidRDefault="00AD4FE2" w:rsidP="00EE0A13">
            <w:pPr>
              <w:spacing w:before="120" w:after="120"/>
              <w:rPr>
                <w:rFonts w:ascii="Arial" w:hAnsi="Arial" w:cs="Arial"/>
                <w:bCs/>
                <w:sz w:val="18"/>
                <w:szCs w:val="18"/>
              </w:rPr>
            </w:pPr>
            <w:r>
              <w:rPr>
                <w:rFonts w:ascii="Arial" w:hAnsi="Arial" w:cs="Arial"/>
                <w:bCs/>
                <w:sz w:val="18"/>
                <w:szCs w:val="18"/>
              </w:rPr>
              <w:t>Yes</w:t>
            </w:r>
          </w:p>
        </w:tc>
        <w:tc>
          <w:tcPr>
            <w:tcW w:w="3726" w:type="dxa"/>
          </w:tcPr>
          <w:p w14:paraId="4B8C4B2B" w14:textId="405B9668" w:rsidR="0056640C" w:rsidRPr="001E1C34" w:rsidRDefault="0056640C" w:rsidP="0056640C">
            <w:pPr>
              <w:autoSpaceDE w:val="0"/>
              <w:autoSpaceDN w:val="0"/>
              <w:adjustRightInd w:val="0"/>
              <w:rPr>
                <w:rFonts w:ascii="Arial" w:hAnsi="Arial" w:cs="Arial"/>
                <w:color w:val="000000" w:themeColor="text1"/>
                <w:sz w:val="18"/>
                <w:szCs w:val="18"/>
              </w:rPr>
            </w:pPr>
            <w:r w:rsidRPr="001E1C34">
              <w:rPr>
                <w:rFonts w:ascii="Arial" w:hAnsi="Arial" w:cs="Arial"/>
                <w:color w:val="000000" w:themeColor="text1"/>
                <w:sz w:val="18"/>
                <w:szCs w:val="18"/>
              </w:rPr>
              <w:t>The site is not located in the coastal zone. If a DA for a hazardous or offensive development is lodged it will be</w:t>
            </w:r>
          </w:p>
          <w:p w14:paraId="602C7E78" w14:textId="77777777" w:rsidR="0056640C" w:rsidRPr="001E1C34" w:rsidRDefault="0056640C" w:rsidP="0056640C">
            <w:pPr>
              <w:autoSpaceDE w:val="0"/>
              <w:autoSpaceDN w:val="0"/>
              <w:adjustRightInd w:val="0"/>
              <w:rPr>
                <w:rFonts w:ascii="Arial" w:hAnsi="Arial" w:cs="Arial"/>
                <w:color w:val="000000" w:themeColor="text1"/>
                <w:sz w:val="18"/>
                <w:szCs w:val="18"/>
              </w:rPr>
            </w:pPr>
            <w:r w:rsidRPr="001E1C34">
              <w:rPr>
                <w:rFonts w:ascii="Arial" w:hAnsi="Arial" w:cs="Arial"/>
                <w:color w:val="000000" w:themeColor="text1"/>
                <w:sz w:val="18"/>
                <w:szCs w:val="18"/>
              </w:rPr>
              <w:t>assessed on its merits.</w:t>
            </w:r>
          </w:p>
          <w:p w14:paraId="1230E8D0" w14:textId="3EC433A6" w:rsidR="006633E5" w:rsidRDefault="0056640C" w:rsidP="00783443">
            <w:pPr>
              <w:autoSpaceDE w:val="0"/>
              <w:autoSpaceDN w:val="0"/>
              <w:adjustRightInd w:val="0"/>
              <w:rPr>
                <w:rFonts w:ascii="Arial" w:hAnsi="Arial" w:cs="Arial"/>
                <w:color w:val="000000" w:themeColor="text1"/>
                <w:sz w:val="18"/>
                <w:szCs w:val="18"/>
              </w:rPr>
            </w:pPr>
            <w:r w:rsidRPr="001E1C34">
              <w:rPr>
                <w:rFonts w:ascii="Arial" w:hAnsi="Arial" w:cs="Arial"/>
                <w:color w:val="000000" w:themeColor="text1"/>
                <w:sz w:val="18"/>
                <w:szCs w:val="18"/>
              </w:rPr>
              <w:t xml:space="preserve">The site is not listed on the </w:t>
            </w:r>
            <w:r w:rsidR="005D6883" w:rsidRPr="001E1C34">
              <w:rPr>
                <w:rFonts w:ascii="Arial" w:hAnsi="Arial" w:cs="Arial"/>
                <w:color w:val="000000" w:themeColor="text1"/>
                <w:sz w:val="18"/>
                <w:szCs w:val="18"/>
              </w:rPr>
              <w:t xml:space="preserve">significantly </w:t>
            </w:r>
            <w:r w:rsidRPr="001E1C34">
              <w:rPr>
                <w:rFonts w:ascii="Arial" w:hAnsi="Arial" w:cs="Arial"/>
                <w:color w:val="000000" w:themeColor="text1"/>
                <w:sz w:val="18"/>
                <w:szCs w:val="18"/>
              </w:rPr>
              <w:t>contaminated land register and is currently used for power station related purposes, being a form of industrial development, and regulated under an environmental protection licence</w:t>
            </w:r>
            <w:r w:rsidR="00A61180" w:rsidRPr="001E1C34">
              <w:rPr>
                <w:rFonts w:ascii="Arial" w:hAnsi="Arial" w:cs="Arial"/>
                <w:color w:val="000000" w:themeColor="text1"/>
                <w:sz w:val="18"/>
                <w:szCs w:val="18"/>
              </w:rPr>
              <w:t xml:space="preserve"> </w:t>
            </w:r>
            <w:r w:rsidRPr="001E1C34">
              <w:rPr>
                <w:rFonts w:ascii="Arial" w:hAnsi="Arial" w:cs="Arial"/>
                <w:color w:val="000000" w:themeColor="text1"/>
                <w:sz w:val="18"/>
                <w:szCs w:val="18"/>
              </w:rPr>
              <w:t>issued by the NSW EPA.</w:t>
            </w:r>
          </w:p>
          <w:p w14:paraId="7A77D644" w14:textId="77777777" w:rsidR="001E1C34" w:rsidRPr="001E1C34" w:rsidRDefault="001E1C34" w:rsidP="001E1C34">
            <w:pPr>
              <w:autoSpaceDE w:val="0"/>
              <w:autoSpaceDN w:val="0"/>
              <w:adjustRightInd w:val="0"/>
              <w:rPr>
                <w:rFonts w:ascii="Arial" w:hAnsi="Arial" w:cs="Arial"/>
                <w:color w:val="000000" w:themeColor="text1"/>
                <w:sz w:val="18"/>
                <w:szCs w:val="18"/>
              </w:rPr>
            </w:pPr>
          </w:p>
          <w:p w14:paraId="436A90DD" w14:textId="5B85D988" w:rsidR="001E1C34" w:rsidRPr="001E1C34" w:rsidRDefault="001E1C34" w:rsidP="001E1C34">
            <w:pPr>
              <w:autoSpaceDE w:val="0"/>
              <w:autoSpaceDN w:val="0"/>
              <w:adjustRightInd w:val="0"/>
              <w:rPr>
                <w:rFonts w:ascii="Arial" w:hAnsi="Arial" w:cs="Arial"/>
                <w:color w:val="000000" w:themeColor="text1"/>
                <w:sz w:val="18"/>
                <w:szCs w:val="18"/>
              </w:rPr>
            </w:pPr>
            <w:r w:rsidRPr="001E1C34">
              <w:rPr>
                <w:rFonts w:ascii="Arial" w:hAnsi="Arial" w:cs="Arial"/>
                <w:color w:val="000000" w:themeColor="text1"/>
                <w:sz w:val="18"/>
                <w:szCs w:val="18"/>
              </w:rPr>
              <w:t>The Preliminary Site Investigation (PSI) prepared by GHD and dated 29 November 2024 concludes that the overall likelihood for significant chemical contamination to be present within Sites 1, 2 and 3 is considered to be moderate based on the current use and past activities and the surrounding areas.</w:t>
            </w:r>
            <w:r w:rsidR="00F81993">
              <w:rPr>
                <w:rFonts w:ascii="Arial" w:hAnsi="Arial" w:cs="Arial"/>
                <w:color w:val="000000" w:themeColor="text1"/>
                <w:sz w:val="18"/>
                <w:szCs w:val="18"/>
              </w:rPr>
              <w:t xml:space="preserve"> </w:t>
            </w:r>
            <w:r w:rsidRPr="001E1C34">
              <w:rPr>
                <w:rFonts w:ascii="Arial" w:hAnsi="Arial" w:cs="Arial"/>
                <w:color w:val="000000" w:themeColor="text1"/>
                <w:sz w:val="18"/>
                <w:szCs w:val="18"/>
              </w:rPr>
              <w:t>It notes that the planning proposal does not propose to change the use of the land from a contamination perspective in that the sites are currently used for power station related purposes, being a type</w:t>
            </w:r>
            <w:r w:rsidR="00F81993">
              <w:rPr>
                <w:rFonts w:ascii="Arial" w:hAnsi="Arial" w:cs="Arial"/>
                <w:color w:val="000000" w:themeColor="text1"/>
                <w:sz w:val="18"/>
                <w:szCs w:val="18"/>
              </w:rPr>
              <w:t xml:space="preserve"> </w:t>
            </w:r>
            <w:r w:rsidRPr="001E1C34">
              <w:rPr>
                <w:rFonts w:ascii="Arial" w:hAnsi="Arial" w:cs="Arial"/>
                <w:color w:val="000000" w:themeColor="text1"/>
                <w:sz w:val="18"/>
                <w:szCs w:val="18"/>
              </w:rPr>
              <w:t xml:space="preserve">commercial/industrial use and it is expected that each site can be made suitable for the proposed land uses. </w:t>
            </w:r>
          </w:p>
          <w:p w14:paraId="6A443803" w14:textId="77777777" w:rsidR="001E1C34" w:rsidRPr="001E1C34" w:rsidRDefault="001E1C34" w:rsidP="001E1C34">
            <w:pPr>
              <w:autoSpaceDE w:val="0"/>
              <w:autoSpaceDN w:val="0"/>
              <w:adjustRightInd w:val="0"/>
              <w:rPr>
                <w:rFonts w:ascii="Arial" w:hAnsi="Arial" w:cs="Arial"/>
                <w:color w:val="000000" w:themeColor="text1"/>
                <w:sz w:val="18"/>
                <w:szCs w:val="18"/>
              </w:rPr>
            </w:pPr>
          </w:p>
          <w:p w14:paraId="6685791C" w14:textId="40025520" w:rsidR="002F3856" w:rsidRDefault="002F3856" w:rsidP="00F81993">
            <w:pPr>
              <w:autoSpaceDE w:val="0"/>
              <w:autoSpaceDN w:val="0"/>
              <w:adjustRightInd w:val="0"/>
              <w:rPr>
                <w:rFonts w:ascii="Arial" w:hAnsi="Arial" w:cs="Arial"/>
                <w:color w:val="000000" w:themeColor="text1"/>
                <w:sz w:val="18"/>
                <w:szCs w:val="18"/>
              </w:rPr>
            </w:pPr>
            <w:r>
              <w:rPr>
                <w:rFonts w:ascii="Arial" w:hAnsi="Arial" w:cs="Arial"/>
                <w:color w:val="000000" w:themeColor="text1"/>
                <w:sz w:val="18"/>
                <w:szCs w:val="18"/>
              </w:rPr>
              <w:t>The assessment of f</w:t>
            </w:r>
            <w:r w:rsidR="001250CF">
              <w:rPr>
                <w:rFonts w:ascii="Arial" w:hAnsi="Arial" w:cs="Arial"/>
                <w:color w:val="000000" w:themeColor="text1"/>
                <w:sz w:val="18"/>
                <w:szCs w:val="18"/>
              </w:rPr>
              <w:t xml:space="preserve">uture </w:t>
            </w:r>
            <w:r w:rsidR="001E1C34" w:rsidRPr="001E1C34">
              <w:rPr>
                <w:rFonts w:ascii="Arial" w:hAnsi="Arial" w:cs="Arial"/>
                <w:color w:val="000000" w:themeColor="text1"/>
                <w:sz w:val="18"/>
                <w:szCs w:val="18"/>
              </w:rPr>
              <w:t>development application</w:t>
            </w:r>
            <w:r w:rsidR="00F81993">
              <w:rPr>
                <w:rFonts w:ascii="Arial" w:hAnsi="Arial" w:cs="Arial"/>
                <w:color w:val="000000" w:themeColor="text1"/>
                <w:sz w:val="18"/>
                <w:szCs w:val="18"/>
              </w:rPr>
              <w:t xml:space="preserve">s </w:t>
            </w:r>
            <w:r w:rsidR="001E1C34" w:rsidRPr="001E1C34">
              <w:rPr>
                <w:rFonts w:ascii="Arial" w:hAnsi="Arial" w:cs="Arial"/>
                <w:color w:val="000000" w:themeColor="text1"/>
                <w:sz w:val="18"/>
                <w:szCs w:val="18"/>
              </w:rPr>
              <w:t xml:space="preserve">under the </w:t>
            </w:r>
            <w:r w:rsidR="001E1C34" w:rsidRPr="001E1C34">
              <w:rPr>
                <w:rFonts w:ascii="Arial" w:hAnsi="Arial" w:cs="Arial"/>
                <w:i/>
                <w:iCs/>
                <w:color w:val="000000" w:themeColor="text1"/>
                <w:sz w:val="18"/>
                <w:szCs w:val="18"/>
              </w:rPr>
              <w:t>Environmental Planning and Assessment Act 1979</w:t>
            </w:r>
            <w:r w:rsidR="001E1C34" w:rsidRPr="001E1C34">
              <w:rPr>
                <w:rFonts w:ascii="Arial" w:hAnsi="Arial" w:cs="Arial"/>
                <w:color w:val="000000" w:themeColor="text1"/>
                <w:sz w:val="18"/>
                <w:szCs w:val="18"/>
              </w:rPr>
              <w:t xml:space="preserve"> </w:t>
            </w:r>
            <w:r w:rsidR="00F81993">
              <w:rPr>
                <w:rFonts w:ascii="Arial" w:hAnsi="Arial" w:cs="Arial"/>
                <w:color w:val="000000" w:themeColor="text1"/>
                <w:sz w:val="18"/>
                <w:szCs w:val="18"/>
              </w:rPr>
              <w:t xml:space="preserve">will </w:t>
            </w:r>
            <w:r>
              <w:rPr>
                <w:rFonts w:ascii="Arial" w:hAnsi="Arial" w:cs="Arial"/>
                <w:color w:val="000000" w:themeColor="text1"/>
                <w:sz w:val="18"/>
                <w:szCs w:val="18"/>
              </w:rPr>
              <w:t xml:space="preserve">include consideration </w:t>
            </w:r>
            <w:r w:rsidR="001E1C34" w:rsidRPr="001E1C34">
              <w:rPr>
                <w:rFonts w:ascii="Arial" w:hAnsi="Arial" w:cs="Arial"/>
                <w:color w:val="000000" w:themeColor="text1"/>
                <w:sz w:val="18"/>
                <w:szCs w:val="18"/>
              </w:rPr>
              <w:t xml:space="preserve">of </w:t>
            </w:r>
            <w:r w:rsidR="001E1C34" w:rsidRPr="001E1C34">
              <w:rPr>
                <w:rFonts w:ascii="Arial" w:hAnsi="Arial" w:cs="Arial"/>
                <w:i/>
                <w:iCs/>
                <w:color w:val="000000" w:themeColor="text1"/>
                <w:sz w:val="18"/>
                <w:szCs w:val="18"/>
              </w:rPr>
              <w:t>State Environmental Planning Policy (Resilience and Hazards) 2021</w:t>
            </w:r>
            <w:r>
              <w:rPr>
                <w:rFonts w:ascii="Arial" w:hAnsi="Arial" w:cs="Arial"/>
                <w:i/>
                <w:iCs/>
                <w:color w:val="000000" w:themeColor="text1"/>
                <w:sz w:val="18"/>
                <w:szCs w:val="18"/>
              </w:rPr>
              <w:t xml:space="preserve"> </w:t>
            </w:r>
            <w:r w:rsidRPr="00F81993">
              <w:rPr>
                <w:rFonts w:ascii="Arial" w:hAnsi="Arial" w:cs="Arial"/>
                <w:color w:val="000000" w:themeColor="text1"/>
                <w:sz w:val="18"/>
                <w:szCs w:val="18"/>
              </w:rPr>
              <w:t xml:space="preserve">and be accompanied by a Detailed Site Investigation Report to confirm </w:t>
            </w:r>
            <w:r>
              <w:rPr>
                <w:rFonts w:ascii="Arial" w:hAnsi="Arial" w:cs="Arial"/>
                <w:color w:val="000000" w:themeColor="text1"/>
                <w:sz w:val="18"/>
                <w:szCs w:val="18"/>
              </w:rPr>
              <w:t>the status of contamination and any remediation works required</w:t>
            </w:r>
            <w:r w:rsidRPr="001E1C34">
              <w:rPr>
                <w:rFonts w:ascii="Arial" w:hAnsi="Arial" w:cs="Arial"/>
                <w:color w:val="000000" w:themeColor="text1"/>
                <w:sz w:val="18"/>
                <w:szCs w:val="18"/>
              </w:rPr>
              <w:t xml:space="preserve">.  </w:t>
            </w:r>
          </w:p>
          <w:p w14:paraId="4C29D398" w14:textId="77777777" w:rsidR="002F3856" w:rsidRDefault="002F3856" w:rsidP="00F81993">
            <w:pPr>
              <w:autoSpaceDE w:val="0"/>
              <w:autoSpaceDN w:val="0"/>
              <w:adjustRightInd w:val="0"/>
              <w:rPr>
                <w:rFonts w:ascii="Arial" w:hAnsi="Arial" w:cs="Arial"/>
                <w:color w:val="000000" w:themeColor="text1"/>
                <w:sz w:val="18"/>
                <w:szCs w:val="18"/>
              </w:rPr>
            </w:pPr>
          </w:p>
          <w:p w14:paraId="4FB8623E" w14:textId="0DAC5C08" w:rsidR="00EA515A" w:rsidRPr="002F3856" w:rsidRDefault="002F3856" w:rsidP="00F81993">
            <w:pPr>
              <w:autoSpaceDE w:val="0"/>
              <w:autoSpaceDN w:val="0"/>
              <w:adjustRightInd w:val="0"/>
              <w:rPr>
                <w:rFonts w:ascii="Arial" w:hAnsi="Arial" w:cs="Arial"/>
                <w:color w:val="000000" w:themeColor="text1"/>
                <w:sz w:val="18"/>
                <w:szCs w:val="18"/>
              </w:rPr>
            </w:pPr>
            <w:r>
              <w:rPr>
                <w:rFonts w:ascii="Arial" w:hAnsi="Arial" w:cs="Arial"/>
                <w:color w:val="000000" w:themeColor="text1"/>
                <w:sz w:val="18"/>
                <w:szCs w:val="18"/>
              </w:rPr>
              <w:t>R</w:t>
            </w:r>
            <w:r w:rsidR="000217F7" w:rsidRPr="001E1C34">
              <w:rPr>
                <w:rFonts w:ascii="Arial" w:hAnsi="Arial" w:cs="Arial"/>
                <w:color w:val="000000" w:themeColor="text1"/>
                <w:sz w:val="18"/>
                <w:szCs w:val="18"/>
              </w:rPr>
              <w:t xml:space="preserve">equired remediation works </w:t>
            </w:r>
            <w:r w:rsidR="0056640C" w:rsidRPr="001E1C34">
              <w:rPr>
                <w:rFonts w:ascii="Arial" w:hAnsi="Arial" w:cs="Arial"/>
                <w:color w:val="000000" w:themeColor="text1"/>
                <w:sz w:val="18"/>
                <w:szCs w:val="18"/>
              </w:rPr>
              <w:t>can be regulated</w:t>
            </w:r>
            <w:r w:rsidR="000217F7" w:rsidRPr="001E1C34">
              <w:rPr>
                <w:rFonts w:ascii="Arial" w:hAnsi="Arial" w:cs="Arial"/>
                <w:color w:val="000000" w:themeColor="text1"/>
                <w:sz w:val="18"/>
                <w:szCs w:val="18"/>
              </w:rPr>
              <w:t xml:space="preserve"> and validated</w:t>
            </w:r>
            <w:r w:rsidR="0056640C" w:rsidRPr="001E1C34">
              <w:rPr>
                <w:rFonts w:ascii="Arial" w:hAnsi="Arial" w:cs="Arial"/>
                <w:color w:val="000000" w:themeColor="text1"/>
                <w:sz w:val="18"/>
                <w:szCs w:val="18"/>
              </w:rPr>
              <w:t xml:space="preserve"> via development consent conditions to ensure that the suitability of the site for the proposed industrial </w:t>
            </w:r>
            <w:r w:rsidR="00F81993">
              <w:rPr>
                <w:rFonts w:ascii="Arial" w:hAnsi="Arial" w:cs="Arial"/>
                <w:color w:val="000000" w:themeColor="text1"/>
                <w:sz w:val="18"/>
                <w:szCs w:val="18"/>
              </w:rPr>
              <w:t>development</w:t>
            </w:r>
            <w:r w:rsidR="0056640C" w:rsidRPr="001E1C34">
              <w:rPr>
                <w:rFonts w:ascii="Arial" w:hAnsi="Arial" w:cs="Arial"/>
                <w:color w:val="000000" w:themeColor="text1"/>
                <w:sz w:val="18"/>
                <w:szCs w:val="18"/>
              </w:rPr>
              <w:t>.</w:t>
            </w:r>
          </w:p>
        </w:tc>
      </w:tr>
      <w:tr w:rsidR="00EA515A" w14:paraId="28021FBD" w14:textId="77777777" w:rsidTr="003C3DC9">
        <w:tc>
          <w:tcPr>
            <w:tcW w:w="2384" w:type="dxa"/>
          </w:tcPr>
          <w:p w14:paraId="11FE8310" w14:textId="4088337D" w:rsidR="00EA515A" w:rsidRDefault="009C6E10" w:rsidP="00EE0A13">
            <w:pPr>
              <w:spacing w:before="120" w:after="120"/>
              <w:rPr>
                <w:rFonts w:ascii="Arial" w:hAnsi="Arial" w:cs="Arial"/>
                <w:b/>
              </w:rPr>
            </w:pPr>
            <w:r>
              <w:rPr>
                <w:rFonts w:ascii="Arial" w:hAnsi="Arial" w:cs="Arial"/>
                <w:sz w:val="18"/>
                <w:szCs w:val="18"/>
              </w:rPr>
              <w:t>(Resources and Energy) 2021</w:t>
            </w:r>
          </w:p>
        </w:tc>
        <w:tc>
          <w:tcPr>
            <w:tcW w:w="1439" w:type="dxa"/>
          </w:tcPr>
          <w:p w14:paraId="6BF6BD2C" w14:textId="4BD56834" w:rsidR="00EA515A" w:rsidRPr="00BA6612" w:rsidRDefault="009276AF"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73C4424F" w14:textId="32BBAF15" w:rsidR="00EA515A" w:rsidRPr="00BA6612" w:rsidRDefault="009276AF"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4B30BE52" w14:textId="26DADC84" w:rsidR="005625F5" w:rsidRPr="005625F5" w:rsidRDefault="009276AF" w:rsidP="005A25EB">
            <w:pPr>
              <w:autoSpaceDE w:val="0"/>
              <w:autoSpaceDN w:val="0"/>
              <w:adjustRightInd w:val="0"/>
              <w:rPr>
                <w:rFonts w:ascii="Arial" w:hAnsi="Arial" w:cs="Arial"/>
                <w:sz w:val="18"/>
                <w:szCs w:val="18"/>
              </w:rPr>
            </w:pPr>
            <w:r>
              <w:rPr>
                <w:rFonts w:ascii="Arial" w:hAnsi="Arial" w:cs="Arial"/>
                <w:sz w:val="18"/>
                <w:szCs w:val="18"/>
              </w:rPr>
              <w:t>The proposal is compatible with the surrounding</w:t>
            </w:r>
            <w:r w:rsidR="005A25EB">
              <w:rPr>
                <w:rFonts w:ascii="Arial" w:hAnsi="Arial" w:cs="Arial"/>
                <w:sz w:val="18"/>
                <w:szCs w:val="18"/>
              </w:rPr>
              <w:t xml:space="preserve"> </w:t>
            </w:r>
            <w:r>
              <w:rPr>
                <w:rFonts w:ascii="Arial" w:hAnsi="Arial" w:cs="Arial"/>
                <w:sz w:val="18"/>
                <w:szCs w:val="18"/>
              </w:rPr>
              <w:t>separately</w:t>
            </w:r>
            <w:r w:rsidR="00F81993">
              <w:rPr>
                <w:rFonts w:ascii="Arial" w:hAnsi="Arial" w:cs="Arial"/>
                <w:sz w:val="18"/>
                <w:szCs w:val="18"/>
              </w:rPr>
              <w:t xml:space="preserve"> </w:t>
            </w:r>
            <w:r>
              <w:rPr>
                <w:rFonts w:ascii="Arial" w:hAnsi="Arial" w:cs="Arial"/>
                <w:sz w:val="18"/>
                <w:szCs w:val="18"/>
              </w:rPr>
              <w:t>approved mining operations which adjoin</w:t>
            </w:r>
            <w:r w:rsidR="005A25EB">
              <w:rPr>
                <w:rFonts w:ascii="Arial" w:hAnsi="Arial" w:cs="Arial"/>
                <w:sz w:val="18"/>
                <w:szCs w:val="18"/>
              </w:rPr>
              <w:t xml:space="preserve"> </w:t>
            </w:r>
            <w:r>
              <w:rPr>
                <w:rFonts w:ascii="Arial" w:hAnsi="Arial" w:cs="Arial"/>
                <w:sz w:val="18"/>
                <w:szCs w:val="18"/>
              </w:rPr>
              <w:t xml:space="preserve">the </w:t>
            </w:r>
            <w:r w:rsidR="00315AFE">
              <w:rPr>
                <w:rFonts w:ascii="Arial" w:hAnsi="Arial" w:cs="Arial"/>
                <w:sz w:val="18"/>
                <w:szCs w:val="18"/>
              </w:rPr>
              <w:t>S</w:t>
            </w:r>
            <w:r>
              <w:rPr>
                <w:rFonts w:ascii="Arial" w:hAnsi="Arial" w:cs="Arial"/>
                <w:sz w:val="18"/>
                <w:szCs w:val="18"/>
              </w:rPr>
              <w:t>ite and does not propose any changes</w:t>
            </w:r>
            <w:r w:rsidR="005A25EB">
              <w:rPr>
                <w:rFonts w:ascii="Arial" w:hAnsi="Arial" w:cs="Arial"/>
                <w:sz w:val="18"/>
                <w:szCs w:val="18"/>
              </w:rPr>
              <w:t xml:space="preserve"> </w:t>
            </w:r>
            <w:r>
              <w:rPr>
                <w:rFonts w:ascii="Arial" w:hAnsi="Arial" w:cs="Arial"/>
                <w:sz w:val="18"/>
                <w:szCs w:val="18"/>
              </w:rPr>
              <w:t>to the controls contained in this SEPP.</w:t>
            </w:r>
            <w:r w:rsidR="005625F5">
              <w:rPr>
                <w:rFonts w:ascii="Arial" w:hAnsi="Arial" w:cs="Arial"/>
                <w:sz w:val="18"/>
                <w:szCs w:val="18"/>
              </w:rPr>
              <w:t xml:space="preserve"> </w:t>
            </w:r>
            <w:r w:rsidR="005A520A">
              <w:rPr>
                <w:rFonts w:ascii="Arial" w:hAnsi="Arial" w:cs="Arial"/>
                <w:sz w:val="18"/>
                <w:szCs w:val="18"/>
              </w:rPr>
              <w:t xml:space="preserve">MSC recently approved a boundary realignment (DA 2023-130) to allow the transfer of land already approved for mining </w:t>
            </w:r>
            <w:r w:rsidR="005625F5">
              <w:rPr>
                <w:rFonts w:ascii="Arial" w:hAnsi="Arial" w:cs="Arial"/>
                <w:sz w:val="18"/>
                <w:szCs w:val="18"/>
              </w:rPr>
              <w:t xml:space="preserve">to </w:t>
            </w:r>
            <w:r w:rsidR="005A520A">
              <w:rPr>
                <w:rFonts w:ascii="Arial" w:hAnsi="Arial" w:cs="Arial"/>
                <w:sz w:val="18"/>
                <w:szCs w:val="18"/>
              </w:rPr>
              <w:t xml:space="preserve">Maxwell Ventures. This further protects and recognises its approved use.  </w:t>
            </w:r>
            <w:r w:rsidR="005625F5">
              <w:rPr>
                <w:rFonts w:ascii="Arial" w:hAnsi="Arial" w:cs="Arial"/>
                <w:sz w:val="18"/>
                <w:szCs w:val="18"/>
              </w:rPr>
              <w:t>Consultation will be undertaken with NSW Mining, Exploration and Geosciences</w:t>
            </w:r>
            <w:r w:rsidR="004C1B7F">
              <w:rPr>
                <w:rFonts w:ascii="Arial" w:hAnsi="Arial" w:cs="Arial"/>
                <w:sz w:val="18"/>
                <w:szCs w:val="18"/>
              </w:rPr>
              <w:t xml:space="preserve"> as required by the Gateway determination</w:t>
            </w:r>
            <w:r w:rsidR="005625F5">
              <w:rPr>
                <w:rFonts w:ascii="Arial" w:hAnsi="Arial" w:cs="Arial"/>
                <w:sz w:val="18"/>
                <w:szCs w:val="18"/>
              </w:rPr>
              <w:t xml:space="preserve">. </w:t>
            </w:r>
          </w:p>
        </w:tc>
      </w:tr>
      <w:tr w:rsidR="00AD4FE2" w14:paraId="32220A5D" w14:textId="77777777" w:rsidTr="003C3DC9">
        <w:tc>
          <w:tcPr>
            <w:tcW w:w="2384" w:type="dxa"/>
          </w:tcPr>
          <w:p w14:paraId="58E60FF8" w14:textId="30A7B01E" w:rsidR="00AD4FE2" w:rsidRDefault="009C6E10" w:rsidP="00EE0A13">
            <w:pPr>
              <w:spacing w:before="120" w:after="120"/>
              <w:rPr>
                <w:rFonts w:ascii="Arial" w:hAnsi="Arial" w:cs="Arial"/>
                <w:b/>
              </w:rPr>
            </w:pPr>
            <w:r>
              <w:rPr>
                <w:rFonts w:ascii="Arial" w:hAnsi="Arial" w:cs="Arial"/>
                <w:sz w:val="18"/>
                <w:szCs w:val="18"/>
              </w:rPr>
              <w:t>(Sustainable Buildings) 2022</w:t>
            </w:r>
          </w:p>
        </w:tc>
        <w:tc>
          <w:tcPr>
            <w:tcW w:w="1439" w:type="dxa"/>
          </w:tcPr>
          <w:p w14:paraId="0CFF8446" w14:textId="41E86A59" w:rsidR="00AD4FE2" w:rsidRPr="00BA6612" w:rsidRDefault="009276AF" w:rsidP="00EE0A13">
            <w:pPr>
              <w:spacing w:before="120" w:after="120"/>
              <w:rPr>
                <w:rFonts w:ascii="Arial" w:hAnsi="Arial" w:cs="Arial"/>
                <w:bCs/>
                <w:sz w:val="18"/>
                <w:szCs w:val="18"/>
              </w:rPr>
            </w:pPr>
            <w:r>
              <w:rPr>
                <w:rFonts w:ascii="Arial" w:hAnsi="Arial" w:cs="Arial"/>
                <w:bCs/>
                <w:sz w:val="18"/>
                <w:szCs w:val="18"/>
              </w:rPr>
              <w:t>No</w:t>
            </w:r>
          </w:p>
        </w:tc>
        <w:tc>
          <w:tcPr>
            <w:tcW w:w="1468" w:type="dxa"/>
          </w:tcPr>
          <w:p w14:paraId="4182297A" w14:textId="44DE17DA" w:rsidR="00AD4FE2" w:rsidRPr="00BA6612" w:rsidRDefault="009276AF" w:rsidP="00EE0A13">
            <w:pPr>
              <w:spacing w:before="120" w:after="120"/>
              <w:rPr>
                <w:rFonts w:ascii="Arial" w:hAnsi="Arial" w:cs="Arial"/>
                <w:bCs/>
                <w:sz w:val="18"/>
                <w:szCs w:val="18"/>
              </w:rPr>
            </w:pPr>
            <w:r>
              <w:rPr>
                <w:rFonts w:ascii="Arial" w:hAnsi="Arial" w:cs="Arial"/>
                <w:bCs/>
                <w:sz w:val="18"/>
                <w:szCs w:val="18"/>
              </w:rPr>
              <w:t>NA</w:t>
            </w:r>
          </w:p>
        </w:tc>
        <w:tc>
          <w:tcPr>
            <w:tcW w:w="3726" w:type="dxa"/>
          </w:tcPr>
          <w:p w14:paraId="397E0211" w14:textId="3107F335" w:rsidR="00AD4FE2" w:rsidRDefault="005A25EB" w:rsidP="005A25EB">
            <w:pPr>
              <w:autoSpaceDE w:val="0"/>
              <w:autoSpaceDN w:val="0"/>
              <w:adjustRightInd w:val="0"/>
              <w:rPr>
                <w:rFonts w:ascii="Arial" w:hAnsi="Arial" w:cs="Arial"/>
                <w:b/>
              </w:rPr>
            </w:pPr>
            <w:r>
              <w:rPr>
                <w:rFonts w:ascii="Arial" w:hAnsi="Arial" w:cs="Arial"/>
                <w:sz w:val="18"/>
                <w:szCs w:val="18"/>
              </w:rPr>
              <w:t>The proposal does not propose building works or changes to this policy, and the site is not on land zoned for residential purposes.</w:t>
            </w:r>
          </w:p>
        </w:tc>
      </w:tr>
      <w:tr w:rsidR="00AD4FE2" w14:paraId="61BD00BF" w14:textId="77777777" w:rsidTr="003C3DC9">
        <w:tc>
          <w:tcPr>
            <w:tcW w:w="2384" w:type="dxa"/>
          </w:tcPr>
          <w:p w14:paraId="5EF45080" w14:textId="126707EC" w:rsidR="00AD4FE2" w:rsidRDefault="009C6E10" w:rsidP="009C6E10">
            <w:pPr>
              <w:autoSpaceDE w:val="0"/>
              <w:autoSpaceDN w:val="0"/>
              <w:adjustRightInd w:val="0"/>
              <w:rPr>
                <w:rFonts w:ascii="Arial" w:hAnsi="Arial" w:cs="Arial"/>
                <w:b/>
              </w:rPr>
            </w:pPr>
            <w:r>
              <w:rPr>
                <w:rFonts w:ascii="Arial" w:hAnsi="Arial" w:cs="Arial"/>
                <w:sz w:val="18"/>
                <w:szCs w:val="18"/>
              </w:rPr>
              <w:t>(Transport and Infrastructure) 2021</w:t>
            </w:r>
          </w:p>
        </w:tc>
        <w:tc>
          <w:tcPr>
            <w:tcW w:w="1439" w:type="dxa"/>
          </w:tcPr>
          <w:p w14:paraId="5DC1199C" w14:textId="54AE58F4" w:rsidR="00AD4FE2" w:rsidRPr="00BA6612" w:rsidRDefault="009276AF" w:rsidP="00EE0A13">
            <w:pPr>
              <w:spacing w:before="120" w:after="120"/>
              <w:rPr>
                <w:rFonts w:ascii="Arial" w:hAnsi="Arial" w:cs="Arial"/>
                <w:bCs/>
                <w:sz w:val="18"/>
                <w:szCs w:val="18"/>
              </w:rPr>
            </w:pPr>
            <w:r>
              <w:rPr>
                <w:rFonts w:ascii="Arial" w:hAnsi="Arial" w:cs="Arial"/>
                <w:bCs/>
                <w:sz w:val="18"/>
                <w:szCs w:val="18"/>
              </w:rPr>
              <w:t>Yes</w:t>
            </w:r>
          </w:p>
        </w:tc>
        <w:tc>
          <w:tcPr>
            <w:tcW w:w="1468" w:type="dxa"/>
          </w:tcPr>
          <w:p w14:paraId="54007114" w14:textId="17456D44" w:rsidR="00AD4FE2" w:rsidRPr="00BA6612" w:rsidRDefault="009276AF" w:rsidP="00EE0A13">
            <w:pPr>
              <w:spacing w:before="120" w:after="120"/>
              <w:rPr>
                <w:rFonts w:ascii="Arial" w:hAnsi="Arial" w:cs="Arial"/>
                <w:bCs/>
                <w:sz w:val="18"/>
                <w:szCs w:val="18"/>
              </w:rPr>
            </w:pPr>
            <w:r>
              <w:rPr>
                <w:rFonts w:ascii="Arial" w:hAnsi="Arial" w:cs="Arial"/>
                <w:bCs/>
                <w:sz w:val="18"/>
                <w:szCs w:val="18"/>
              </w:rPr>
              <w:t>Yes</w:t>
            </w:r>
          </w:p>
        </w:tc>
        <w:tc>
          <w:tcPr>
            <w:tcW w:w="3726" w:type="dxa"/>
          </w:tcPr>
          <w:p w14:paraId="2FFEEC53" w14:textId="2B469401" w:rsidR="00AD4FE2" w:rsidRDefault="005A25EB" w:rsidP="005A25EB">
            <w:pPr>
              <w:autoSpaceDE w:val="0"/>
              <w:autoSpaceDN w:val="0"/>
              <w:adjustRightInd w:val="0"/>
              <w:rPr>
                <w:rFonts w:ascii="Arial" w:hAnsi="Arial" w:cs="Arial"/>
                <w:b/>
              </w:rPr>
            </w:pPr>
            <w:r>
              <w:rPr>
                <w:rFonts w:ascii="Arial" w:hAnsi="Arial" w:cs="Arial"/>
                <w:sz w:val="18"/>
                <w:szCs w:val="18"/>
              </w:rPr>
              <w:t xml:space="preserve">The proposal does not propose building works or changes to this policy. </w:t>
            </w:r>
            <w:r w:rsidR="005A520A">
              <w:rPr>
                <w:rFonts w:ascii="Arial" w:hAnsi="Arial" w:cs="Arial"/>
                <w:sz w:val="18"/>
                <w:szCs w:val="18"/>
              </w:rPr>
              <w:t xml:space="preserve">Future </w:t>
            </w:r>
            <w:r w:rsidR="00D80CCE">
              <w:rPr>
                <w:rFonts w:ascii="Arial" w:hAnsi="Arial" w:cs="Arial"/>
                <w:sz w:val="18"/>
                <w:szCs w:val="18"/>
              </w:rPr>
              <w:t>developments</w:t>
            </w:r>
            <w:r w:rsidR="005A520A">
              <w:rPr>
                <w:rFonts w:ascii="Arial" w:hAnsi="Arial" w:cs="Arial"/>
                <w:sz w:val="18"/>
                <w:szCs w:val="18"/>
              </w:rPr>
              <w:t xml:space="preserve"> made permissible by this planning proposal </w:t>
            </w:r>
            <w:r w:rsidR="00D80CCE">
              <w:rPr>
                <w:rFonts w:ascii="Arial" w:hAnsi="Arial" w:cs="Arial"/>
                <w:sz w:val="18"/>
                <w:szCs w:val="18"/>
              </w:rPr>
              <w:t>may require</w:t>
            </w:r>
            <w:r>
              <w:rPr>
                <w:rFonts w:ascii="Arial" w:hAnsi="Arial" w:cs="Arial"/>
                <w:sz w:val="18"/>
                <w:szCs w:val="18"/>
              </w:rPr>
              <w:t xml:space="preserve"> referral</w:t>
            </w:r>
            <w:r w:rsidR="00D80CCE">
              <w:rPr>
                <w:rFonts w:ascii="Arial" w:hAnsi="Arial" w:cs="Arial"/>
                <w:sz w:val="18"/>
                <w:szCs w:val="18"/>
              </w:rPr>
              <w:t xml:space="preserve"> to TFNSW depending on the type of development and traffic generation.</w:t>
            </w:r>
          </w:p>
        </w:tc>
      </w:tr>
    </w:tbl>
    <w:p w14:paraId="30404606" w14:textId="00518116" w:rsidR="00487DCF" w:rsidRPr="002264C7" w:rsidRDefault="00340B98" w:rsidP="00937A4B">
      <w:pPr>
        <w:tabs>
          <w:tab w:val="left" w:pos="567"/>
        </w:tabs>
        <w:spacing w:before="120" w:after="120"/>
        <w:rPr>
          <w:rFonts w:ascii="Arial" w:hAnsi="Arial" w:cs="Arial"/>
          <w:b/>
          <w:iCs/>
          <w:sz w:val="18"/>
          <w:szCs w:val="18"/>
        </w:rPr>
      </w:pPr>
      <w:r w:rsidRPr="002264C7">
        <w:rPr>
          <w:rFonts w:ascii="Arial" w:hAnsi="Arial" w:cs="Arial"/>
          <w:b/>
          <w:iCs/>
          <w:sz w:val="18"/>
          <w:szCs w:val="18"/>
        </w:rPr>
        <w:t xml:space="preserve">Table 5 Assessment of State Environmental Planning Policies </w:t>
      </w:r>
    </w:p>
    <w:p w14:paraId="3BAAFC5D" w14:textId="77777777" w:rsidR="00487DCF" w:rsidRDefault="00487DCF">
      <w:pPr>
        <w:rPr>
          <w:rFonts w:ascii="Arial" w:hAnsi="Arial" w:cs="Arial"/>
          <w:b/>
          <w:i/>
        </w:rPr>
      </w:pPr>
      <w:r>
        <w:rPr>
          <w:rFonts w:ascii="Arial" w:hAnsi="Arial" w:cs="Arial"/>
          <w:b/>
          <w:i/>
        </w:rPr>
        <w:br w:type="page"/>
      </w:r>
    </w:p>
    <w:p w14:paraId="2CCB1226" w14:textId="77777777" w:rsidR="00EE0A13" w:rsidRPr="00ED3F6F" w:rsidRDefault="00ED3F6F" w:rsidP="00273D84">
      <w:pPr>
        <w:pStyle w:val="ListParagraph"/>
        <w:numPr>
          <w:ilvl w:val="1"/>
          <w:numId w:val="22"/>
        </w:numPr>
        <w:tabs>
          <w:tab w:val="left" w:pos="567"/>
        </w:tabs>
        <w:spacing w:before="120" w:after="120"/>
        <w:rPr>
          <w:rFonts w:cs="Arial"/>
          <w:b/>
          <w:i/>
        </w:rPr>
      </w:pPr>
      <w:r>
        <w:rPr>
          <w:rFonts w:cs="Arial"/>
          <w:b/>
          <w:i/>
        </w:rPr>
        <w:t xml:space="preserve"> </w:t>
      </w:r>
      <w:r w:rsidR="00EE0A13" w:rsidRPr="00ED3F6F">
        <w:rPr>
          <w:rFonts w:cs="Arial"/>
          <w:b/>
          <w:i/>
        </w:rPr>
        <w:t>Is the planning proposal consistent with applicable Ministerial Directions?</w:t>
      </w:r>
    </w:p>
    <w:p w14:paraId="32BE8079" w14:textId="5013F244" w:rsidR="001309D5" w:rsidRPr="00340B98" w:rsidRDefault="00EE0A13" w:rsidP="00340B98">
      <w:pPr>
        <w:spacing w:before="120" w:after="120"/>
        <w:rPr>
          <w:rFonts w:ascii="Arial" w:hAnsi="Arial" w:cs="Arial"/>
        </w:rPr>
      </w:pPr>
      <w:r w:rsidRPr="008303C9">
        <w:rPr>
          <w:rFonts w:ascii="Arial" w:hAnsi="Arial" w:cs="Arial"/>
        </w:rPr>
        <w:t xml:space="preserve">An assessment of the </w:t>
      </w:r>
      <w:r w:rsidR="00340B98">
        <w:rPr>
          <w:rFonts w:ascii="Arial" w:hAnsi="Arial" w:cs="Arial"/>
        </w:rPr>
        <w:t>PP</w:t>
      </w:r>
      <w:r w:rsidRPr="008303C9">
        <w:rPr>
          <w:rFonts w:ascii="Arial" w:hAnsi="Arial" w:cs="Arial"/>
        </w:rPr>
        <w:t xml:space="preserve"> and its consistency against the applicable Ministerial Directions is provided below</w:t>
      </w:r>
      <w:r w:rsidR="005F5CBF">
        <w:rPr>
          <w:rFonts w:ascii="Arial" w:hAnsi="Arial" w:cs="Arial"/>
        </w:rPr>
        <w:t>:</w:t>
      </w:r>
    </w:p>
    <w:tbl>
      <w:tblPr>
        <w:tblW w:w="8931"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8931"/>
      </w:tblGrid>
      <w:tr w:rsidR="001309D5" w:rsidRPr="001309D5" w14:paraId="0B1FEE84" w14:textId="77777777" w:rsidTr="007022EB">
        <w:trPr>
          <w:trHeight w:val="453"/>
          <w:tblHeader/>
        </w:trPr>
        <w:tc>
          <w:tcPr>
            <w:tcW w:w="8931" w:type="dxa"/>
            <w:tcBorders>
              <w:top w:val="nil"/>
              <w:left w:val="nil"/>
              <w:bottom w:val="single" w:sz="6" w:space="0" w:color="FFFFFF"/>
              <w:right w:val="nil"/>
            </w:tcBorders>
            <w:shd w:val="clear" w:color="auto" w:fill="76813C"/>
            <w:vAlign w:val="center"/>
          </w:tcPr>
          <w:p w14:paraId="51537E45" w14:textId="77777777" w:rsidR="001309D5" w:rsidRPr="00BA378D" w:rsidRDefault="001309D5" w:rsidP="001309D5">
            <w:pPr>
              <w:keepNext/>
              <w:spacing w:after="0" w:line="240" w:lineRule="auto"/>
              <w:ind w:left="851" w:hanging="851"/>
              <w:jc w:val="both"/>
              <w:rPr>
                <w:rFonts w:ascii="Arial" w:eastAsia="Times New Roman" w:hAnsi="Arial" w:cs="Times New Roman"/>
                <w:b/>
                <w:color w:val="FFFFFF"/>
                <w:sz w:val="20"/>
                <w:szCs w:val="20"/>
              </w:rPr>
            </w:pPr>
            <w:r w:rsidRPr="00BA378D">
              <w:rPr>
                <w:rFonts w:ascii="Arial" w:eastAsia="Times New Roman" w:hAnsi="Arial" w:cs="Times New Roman"/>
                <w:b/>
                <w:color w:val="FFFFFF"/>
                <w:sz w:val="20"/>
                <w:szCs w:val="20"/>
              </w:rPr>
              <w:t xml:space="preserve"> </w:t>
            </w:r>
            <w:bookmarkStart w:id="10" w:name="_Toc64628547"/>
            <w:r w:rsidRPr="00BA378D">
              <w:rPr>
                <w:rFonts w:ascii="Arial" w:eastAsia="Times New Roman" w:hAnsi="Arial" w:cs="Times New Roman"/>
                <w:b/>
                <w:color w:val="FFFFFF"/>
                <w:sz w:val="20"/>
                <w:szCs w:val="20"/>
              </w:rPr>
              <w:t>Compliance with Section 9.1 Directions</w:t>
            </w:r>
            <w:bookmarkEnd w:id="10"/>
          </w:p>
        </w:tc>
      </w:tr>
    </w:tbl>
    <w:tbl>
      <w:tblPr>
        <w:tblStyle w:val="TableGridLight1"/>
        <w:tblW w:w="0" w:type="auto"/>
        <w:tblLook w:val="04A0" w:firstRow="1" w:lastRow="0" w:firstColumn="1" w:lastColumn="0" w:noHBand="0" w:noVBand="1"/>
      </w:tblPr>
      <w:tblGrid>
        <w:gridCol w:w="2255"/>
        <w:gridCol w:w="2254"/>
        <w:gridCol w:w="4417"/>
      </w:tblGrid>
      <w:tr w:rsidR="003F15D7" w14:paraId="4A6E19AF" w14:textId="77777777" w:rsidTr="003F15D7">
        <w:tc>
          <w:tcPr>
            <w:tcW w:w="2255" w:type="dxa"/>
          </w:tcPr>
          <w:p w14:paraId="7CF6AF40" w14:textId="18F48B9C" w:rsidR="003F15D7" w:rsidRPr="008247A5" w:rsidRDefault="003F15D7" w:rsidP="00FD3D9B">
            <w:pPr>
              <w:autoSpaceDE w:val="0"/>
              <w:autoSpaceDN w:val="0"/>
              <w:adjustRightInd w:val="0"/>
              <w:rPr>
                <w:rFonts w:ascii="Arial" w:hAnsi="Arial" w:cs="Arial"/>
                <w:sz w:val="18"/>
                <w:szCs w:val="18"/>
              </w:rPr>
            </w:pPr>
            <w:r w:rsidRPr="008247A5">
              <w:rPr>
                <w:rFonts w:ascii="Arial" w:hAnsi="Arial" w:cs="Arial"/>
                <w:sz w:val="18"/>
                <w:szCs w:val="18"/>
              </w:rPr>
              <w:t>1.1</w:t>
            </w:r>
            <w:r w:rsidR="00FD3D9B" w:rsidRPr="008247A5">
              <w:rPr>
                <w:rFonts w:ascii="Arial" w:hAnsi="Arial" w:cs="Arial"/>
                <w:sz w:val="18"/>
                <w:szCs w:val="18"/>
              </w:rPr>
              <w:t xml:space="preserve"> Implementation of Regional Plans</w:t>
            </w:r>
          </w:p>
        </w:tc>
        <w:tc>
          <w:tcPr>
            <w:tcW w:w="2254" w:type="dxa"/>
          </w:tcPr>
          <w:p w14:paraId="1EAE12C7" w14:textId="73E5FBD2" w:rsidR="003F15D7" w:rsidRPr="008247A5" w:rsidRDefault="00FD3D9B">
            <w:pPr>
              <w:rPr>
                <w:rFonts w:ascii="Arial" w:hAnsi="Arial" w:cs="Arial"/>
                <w:sz w:val="18"/>
                <w:szCs w:val="18"/>
              </w:rPr>
            </w:pPr>
            <w:r w:rsidRPr="008247A5">
              <w:rPr>
                <w:rFonts w:ascii="Arial" w:hAnsi="Arial" w:cs="Arial"/>
                <w:sz w:val="18"/>
                <w:szCs w:val="18"/>
              </w:rPr>
              <w:t>Consistent</w:t>
            </w:r>
          </w:p>
        </w:tc>
        <w:tc>
          <w:tcPr>
            <w:tcW w:w="4417" w:type="dxa"/>
          </w:tcPr>
          <w:p w14:paraId="538FB05F" w14:textId="00673613" w:rsidR="003F15D7" w:rsidRPr="008247A5" w:rsidRDefault="0014046F" w:rsidP="0014046F">
            <w:pPr>
              <w:autoSpaceDE w:val="0"/>
              <w:autoSpaceDN w:val="0"/>
              <w:adjustRightInd w:val="0"/>
              <w:rPr>
                <w:rFonts w:ascii="Arial" w:hAnsi="Arial" w:cs="Arial"/>
                <w:sz w:val="18"/>
                <w:szCs w:val="18"/>
              </w:rPr>
            </w:pPr>
            <w:r w:rsidRPr="008247A5">
              <w:rPr>
                <w:rFonts w:ascii="Arial" w:hAnsi="Arial" w:cs="Arial"/>
                <w:sz w:val="18"/>
                <w:szCs w:val="18"/>
              </w:rPr>
              <w:t xml:space="preserve">The proposal is consistent with the objectives and actions of the </w:t>
            </w:r>
            <w:r w:rsidR="006267E3" w:rsidRPr="008247A5">
              <w:rPr>
                <w:rFonts w:ascii="Arial" w:hAnsi="Arial" w:cs="Arial"/>
                <w:sz w:val="18"/>
                <w:szCs w:val="18"/>
              </w:rPr>
              <w:t xml:space="preserve">Hunter </w:t>
            </w:r>
            <w:r w:rsidRPr="008247A5">
              <w:rPr>
                <w:rFonts w:ascii="Arial" w:hAnsi="Arial" w:cs="Arial"/>
                <w:sz w:val="18"/>
                <w:szCs w:val="18"/>
              </w:rPr>
              <w:t>Regional Plan 2041</w:t>
            </w:r>
          </w:p>
        </w:tc>
      </w:tr>
      <w:tr w:rsidR="003F15D7" w14:paraId="2263C614" w14:textId="77777777" w:rsidTr="003F15D7">
        <w:tc>
          <w:tcPr>
            <w:tcW w:w="2255" w:type="dxa"/>
          </w:tcPr>
          <w:p w14:paraId="7CDC1AFF" w14:textId="3DBE9FE9" w:rsidR="003F15D7" w:rsidRPr="008247A5" w:rsidRDefault="003F15D7" w:rsidP="000E4E2A">
            <w:pPr>
              <w:autoSpaceDE w:val="0"/>
              <w:autoSpaceDN w:val="0"/>
              <w:adjustRightInd w:val="0"/>
              <w:rPr>
                <w:rFonts w:ascii="Arial" w:hAnsi="Arial" w:cs="Arial"/>
                <w:sz w:val="18"/>
                <w:szCs w:val="18"/>
              </w:rPr>
            </w:pPr>
            <w:r w:rsidRPr="008247A5">
              <w:rPr>
                <w:rFonts w:ascii="Arial" w:hAnsi="Arial" w:cs="Arial"/>
                <w:sz w:val="18"/>
                <w:szCs w:val="18"/>
              </w:rPr>
              <w:t>1.2</w:t>
            </w:r>
            <w:r w:rsidR="000E4E2A" w:rsidRPr="008247A5">
              <w:rPr>
                <w:rFonts w:ascii="Arial" w:hAnsi="Arial" w:cs="Arial"/>
                <w:sz w:val="18"/>
                <w:szCs w:val="18"/>
              </w:rPr>
              <w:t xml:space="preserve"> Development of Aboriginal Land Council land</w:t>
            </w:r>
          </w:p>
        </w:tc>
        <w:tc>
          <w:tcPr>
            <w:tcW w:w="2254" w:type="dxa"/>
          </w:tcPr>
          <w:p w14:paraId="2304B355" w14:textId="23EF9366" w:rsidR="003F15D7" w:rsidRPr="008247A5" w:rsidRDefault="00FD3D9B">
            <w:pPr>
              <w:rPr>
                <w:rFonts w:ascii="Arial" w:hAnsi="Arial" w:cs="Arial"/>
                <w:sz w:val="18"/>
                <w:szCs w:val="18"/>
              </w:rPr>
            </w:pPr>
            <w:r w:rsidRPr="008247A5">
              <w:rPr>
                <w:rFonts w:ascii="Arial" w:hAnsi="Arial" w:cs="Arial"/>
                <w:sz w:val="18"/>
                <w:szCs w:val="18"/>
              </w:rPr>
              <w:t>NA</w:t>
            </w:r>
          </w:p>
        </w:tc>
        <w:tc>
          <w:tcPr>
            <w:tcW w:w="4417" w:type="dxa"/>
          </w:tcPr>
          <w:p w14:paraId="3F11A13F" w14:textId="77777777" w:rsidR="003F15D7" w:rsidRPr="008247A5" w:rsidRDefault="003F15D7">
            <w:pPr>
              <w:rPr>
                <w:rFonts w:ascii="Arial" w:hAnsi="Arial" w:cs="Arial"/>
                <w:sz w:val="18"/>
                <w:szCs w:val="18"/>
              </w:rPr>
            </w:pPr>
          </w:p>
        </w:tc>
      </w:tr>
      <w:tr w:rsidR="003F15D7" w14:paraId="3C0AB442" w14:textId="77777777" w:rsidTr="003F15D7">
        <w:tc>
          <w:tcPr>
            <w:tcW w:w="2255" w:type="dxa"/>
          </w:tcPr>
          <w:p w14:paraId="68B2BF16" w14:textId="2B1A7449" w:rsidR="003F15D7" w:rsidRPr="008247A5" w:rsidRDefault="003F15D7" w:rsidP="000E4E2A">
            <w:pPr>
              <w:autoSpaceDE w:val="0"/>
              <w:autoSpaceDN w:val="0"/>
              <w:adjustRightInd w:val="0"/>
              <w:rPr>
                <w:rFonts w:ascii="Arial" w:hAnsi="Arial" w:cs="Arial"/>
                <w:sz w:val="18"/>
                <w:szCs w:val="18"/>
              </w:rPr>
            </w:pPr>
            <w:r w:rsidRPr="008247A5">
              <w:rPr>
                <w:rFonts w:ascii="Arial" w:hAnsi="Arial" w:cs="Arial"/>
                <w:sz w:val="18"/>
                <w:szCs w:val="18"/>
              </w:rPr>
              <w:t>1.3</w:t>
            </w:r>
            <w:r w:rsidR="000E4E2A" w:rsidRPr="008247A5">
              <w:rPr>
                <w:rFonts w:ascii="Arial" w:hAnsi="Arial" w:cs="Arial"/>
                <w:sz w:val="18"/>
                <w:szCs w:val="18"/>
              </w:rPr>
              <w:t xml:space="preserve"> Approval and Referral Requirements</w:t>
            </w:r>
          </w:p>
        </w:tc>
        <w:tc>
          <w:tcPr>
            <w:tcW w:w="2254" w:type="dxa"/>
          </w:tcPr>
          <w:p w14:paraId="2C599652" w14:textId="4EE9ACDA" w:rsidR="003F15D7" w:rsidRPr="008247A5" w:rsidRDefault="00FD3D9B">
            <w:pPr>
              <w:rPr>
                <w:rFonts w:ascii="Arial" w:hAnsi="Arial" w:cs="Arial"/>
                <w:sz w:val="18"/>
                <w:szCs w:val="18"/>
              </w:rPr>
            </w:pPr>
            <w:r w:rsidRPr="008247A5">
              <w:rPr>
                <w:rFonts w:ascii="Arial" w:hAnsi="Arial" w:cs="Arial"/>
                <w:sz w:val="18"/>
                <w:szCs w:val="18"/>
              </w:rPr>
              <w:t>Consistent</w:t>
            </w:r>
          </w:p>
        </w:tc>
        <w:tc>
          <w:tcPr>
            <w:tcW w:w="4417" w:type="dxa"/>
          </w:tcPr>
          <w:p w14:paraId="67521627" w14:textId="6EB7BE8E" w:rsidR="0014046F" w:rsidRPr="008247A5" w:rsidRDefault="0014046F" w:rsidP="0014046F">
            <w:pPr>
              <w:autoSpaceDE w:val="0"/>
              <w:autoSpaceDN w:val="0"/>
              <w:adjustRightInd w:val="0"/>
              <w:rPr>
                <w:rFonts w:ascii="Arial" w:hAnsi="Arial" w:cs="Arial"/>
                <w:sz w:val="18"/>
                <w:szCs w:val="18"/>
              </w:rPr>
            </w:pPr>
            <w:r w:rsidRPr="008247A5">
              <w:rPr>
                <w:rFonts w:ascii="Arial" w:hAnsi="Arial" w:cs="Arial"/>
                <w:sz w:val="18"/>
                <w:szCs w:val="18"/>
              </w:rPr>
              <w:t>The proposal does not include any provisions that require additional concurrence, consultation, or referral of development applications to a Minister or</w:t>
            </w:r>
          </w:p>
          <w:p w14:paraId="17A52684" w14:textId="77777777" w:rsidR="003F15D7" w:rsidRPr="008247A5" w:rsidRDefault="0014046F" w:rsidP="0014046F">
            <w:pPr>
              <w:autoSpaceDE w:val="0"/>
              <w:autoSpaceDN w:val="0"/>
              <w:adjustRightInd w:val="0"/>
              <w:rPr>
                <w:rFonts w:ascii="Arial" w:hAnsi="Arial" w:cs="Arial"/>
                <w:sz w:val="18"/>
                <w:szCs w:val="18"/>
              </w:rPr>
            </w:pPr>
            <w:r w:rsidRPr="008247A5">
              <w:rPr>
                <w:rFonts w:ascii="Arial" w:hAnsi="Arial" w:cs="Arial"/>
                <w:sz w:val="18"/>
                <w:szCs w:val="18"/>
              </w:rPr>
              <w:t>public authority and does not identify development as designated development.</w:t>
            </w:r>
          </w:p>
          <w:p w14:paraId="0B93B16F" w14:textId="09F4C425" w:rsidR="00421BD6" w:rsidRPr="008247A5" w:rsidRDefault="00421BD6" w:rsidP="0014046F">
            <w:pPr>
              <w:autoSpaceDE w:val="0"/>
              <w:autoSpaceDN w:val="0"/>
              <w:adjustRightInd w:val="0"/>
              <w:rPr>
                <w:rFonts w:ascii="Arial" w:hAnsi="Arial" w:cs="Arial"/>
                <w:sz w:val="18"/>
                <w:szCs w:val="18"/>
              </w:rPr>
            </w:pPr>
          </w:p>
        </w:tc>
      </w:tr>
      <w:tr w:rsidR="003F15D7" w14:paraId="5F9E9649" w14:textId="77777777" w:rsidTr="003F15D7">
        <w:tc>
          <w:tcPr>
            <w:tcW w:w="2255" w:type="dxa"/>
          </w:tcPr>
          <w:p w14:paraId="01B22604" w14:textId="6A69655C" w:rsidR="003F15D7" w:rsidRPr="008247A5" w:rsidRDefault="003F15D7">
            <w:pPr>
              <w:rPr>
                <w:rFonts w:ascii="Arial" w:hAnsi="Arial" w:cs="Arial"/>
                <w:sz w:val="18"/>
                <w:szCs w:val="18"/>
              </w:rPr>
            </w:pPr>
            <w:r w:rsidRPr="008247A5">
              <w:rPr>
                <w:rFonts w:ascii="Arial" w:hAnsi="Arial" w:cs="Arial"/>
                <w:sz w:val="18"/>
                <w:szCs w:val="18"/>
              </w:rPr>
              <w:t>1.4</w:t>
            </w:r>
            <w:r w:rsidR="000E4E2A" w:rsidRPr="008247A5">
              <w:rPr>
                <w:rFonts w:ascii="Arial" w:hAnsi="Arial" w:cs="Arial"/>
                <w:sz w:val="18"/>
                <w:szCs w:val="18"/>
              </w:rPr>
              <w:t xml:space="preserve"> Site Specific Provisions</w:t>
            </w:r>
          </w:p>
        </w:tc>
        <w:tc>
          <w:tcPr>
            <w:tcW w:w="2254" w:type="dxa"/>
          </w:tcPr>
          <w:p w14:paraId="2A69195B" w14:textId="7BA49E9B" w:rsidR="003F15D7" w:rsidRPr="008247A5" w:rsidRDefault="00FD3D9B">
            <w:pPr>
              <w:rPr>
                <w:rFonts w:ascii="Arial" w:hAnsi="Arial" w:cs="Arial"/>
                <w:sz w:val="18"/>
                <w:szCs w:val="18"/>
              </w:rPr>
            </w:pPr>
            <w:r w:rsidRPr="008247A5">
              <w:rPr>
                <w:rFonts w:ascii="Arial" w:hAnsi="Arial" w:cs="Arial"/>
                <w:sz w:val="18"/>
                <w:szCs w:val="18"/>
              </w:rPr>
              <w:t>Consistent</w:t>
            </w:r>
          </w:p>
        </w:tc>
        <w:tc>
          <w:tcPr>
            <w:tcW w:w="4417" w:type="dxa"/>
          </w:tcPr>
          <w:p w14:paraId="2BFA67C8" w14:textId="4A6A343F" w:rsidR="00655E4A" w:rsidRPr="008247A5" w:rsidRDefault="00655E4A" w:rsidP="00655E4A">
            <w:pPr>
              <w:autoSpaceDE w:val="0"/>
              <w:autoSpaceDN w:val="0"/>
              <w:adjustRightInd w:val="0"/>
              <w:rPr>
                <w:rFonts w:ascii="Arial" w:hAnsi="Arial" w:cs="Arial"/>
                <w:sz w:val="18"/>
                <w:szCs w:val="18"/>
              </w:rPr>
            </w:pPr>
            <w:r w:rsidRPr="008247A5">
              <w:rPr>
                <w:rFonts w:ascii="Arial" w:hAnsi="Arial" w:cs="Arial"/>
                <w:sz w:val="18"/>
                <w:szCs w:val="18"/>
              </w:rPr>
              <w:t xml:space="preserve">The proposal will amend the LEP to </w:t>
            </w:r>
            <w:r w:rsidR="001348A2" w:rsidRPr="008247A5">
              <w:rPr>
                <w:rFonts w:ascii="Arial" w:hAnsi="Arial" w:cs="Arial"/>
                <w:sz w:val="18"/>
                <w:szCs w:val="18"/>
              </w:rPr>
              <w:t>make</w:t>
            </w:r>
            <w:r w:rsidRPr="008247A5">
              <w:rPr>
                <w:rFonts w:ascii="Arial" w:hAnsi="Arial" w:cs="Arial"/>
                <w:sz w:val="18"/>
                <w:szCs w:val="18"/>
              </w:rPr>
              <w:t xml:space="preserve"> ‘industry’</w:t>
            </w:r>
            <w:r w:rsidR="001348A2" w:rsidRPr="008247A5">
              <w:rPr>
                <w:rFonts w:ascii="Arial" w:hAnsi="Arial" w:cs="Arial"/>
                <w:sz w:val="18"/>
                <w:szCs w:val="18"/>
              </w:rPr>
              <w:t xml:space="preserve"> ‘Rural Industry’</w:t>
            </w:r>
            <w:r w:rsidRPr="008247A5">
              <w:rPr>
                <w:rFonts w:ascii="Arial" w:hAnsi="Arial" w:cs="Arial"/>
                <w:sz w:val="18"/>
                <w:szCs w:val="18"/>
              </w:rPr>
              <w:t xml:space="preserve"> and additional infrastructure related land uses</w:t>
            </w:r>
            <w:r w:rsidR="001348A2" w:rsidRPr="008247A5">
              <w:rPr>
                <w:rFonts w:ascii="Arial" w:hAnsi="Arial" w:cs="Arial"/>
                <w:sz w:val="18"/>
                <w:szCs w:val="18"/>
              </w:rPr>
              <w:t xml:space="preserve"> </w:t>
            </w:r>
            <w:r w:rsidRPr="008247A5">
              <w:rPr>
                <w:rFonts w:ascii="Arial" w:hAnsi="Arial" w:cs="Arial"/>
                <w:sz w:val="18"/>
                <w:szCs w:val="18"/>
              </w:rPr>
              <w:t>permissible with consent. The Proposal does not require rezoning to a land use that is not in the LEP.</w:t>
            </w:r>
          </w:p>
          <w:p w14:paraId="7BF1651C" w14:textId="77777777" w:rsidR="00340B98" w:rsidRPr="008247A5" w:rsidRDefault="00340B98" w:rsidP="00655E4A">
            <w:pPr>
              <w:autoSpaceDE w:val="0"/>
              <w:autoSpaceDN w:val="0"/>
              <w:adjustRightInd w:val="0"/>
              <w:rPr>
                <w:rFonts w:ascii="Arial" w:hAnsi="Arial" w:cs="Arial"/>
                <w:sz w:val="18"/>
                <w:szCs w:val="18"/>
              </w:rPr>
            </w:pPr>
          </w:p>
          <w:p w14:paraId="20520DB8" w14:textId="6BDF98AF" w:rsidR="003F15D7" w:rsidRPr="008247A5" w:rsidRDefault="00655E4A" w:rsidP="00655E4A">
            <w:pPr>
              <w:autoSpaceDE w:val="0"/>
              <w:autoSpaceDN w:val="0"/>
              <w:adjustRightInd w:val="0"/>
              <w:rPr>
                <w:rFonts w:ascii="Arial" w:hAnsi="Arial" w:cs="Arial"/>
                <w:sz w:val="18"/>
                <w:szCs w:val="18"/>
              </w:rPr>
            </w:pPr>
            <w:r w:rsidRPr="008247A5">
              <w:rPr>
                <w:rFonts w:ascii="Arial" w:hAnsi="Arial" w:cs="Arial"/>
                <w:sz w:val="18"/>
                <w:szCs w:val="18"/>
              </w:rPr>
              <w:t xml:space="preserve">The proposal does </w:t>
            </w:r>
            <w:r w:rsidR="005E1B72" w:rsidRPr="008247A5">
              <w:rPr>
                <w:rFonts w:ascii="Arial" w:hAnsi="Arial" w:cs="Arial"/>
                <w:sz w:val="18"/>
                <w:szCs w:val="18"/>
              </w:rPr>
              <w:t xml:space="preserve">not </w:t>
            </w:r>
            <w:r w:rsidRPr="008247A5">
              <w:rPr>
                <w:rFonts w:ascii="Arial" w:hAnsi="Arial" w:cs="Arial"/>
                <w:sz w:val="18"/>
                <w:szCs w:val="18"/>
              </w:rPr>
              <w:t>seek to include any new land uses that are not already defined in the LEP.</w:t>
            </w:r>
          </w:p>
          <w:p w14:paraId="6D07CF0A" w14:textId="1385E520" w:rsidR="00421BD6" w:rsidRPr="008247A5" w:rsidRDefault="00421BD6" w:rsidP="00655E4A">
            <w:pPr>
              <w:autoSpaceDE w:val="0"/>
              <w:autoSpaceDN w:val="0"/>
              <w:adjustRightInd w:val="0"/>
              <w:rPr>
                <w:rFonts w:ascii="Arial" w:hAnsi="Arial" w:cs="Arial"/>
                <w:sz w:val="18"/>
                <w:szCs w:val="18"/>
              </w:rPr>
            </w:pPr>
          </w:p>
        </w:tc>
      </w:tr>
      <w:tr w:rsidR="003F15D7" w14:paraId="1F20C882" w14:textId="77777777" w:rsidTr="003F15D7">
        <w:tc>
          <w:tcPr>
            <w:tcW w:w="2255" w:type="dxa"/>
          </w:tcPr>
          <w:p w14:paraId="61F85ED6" w14:textId="135FC60C" w:rsidR="003F15D7" w:rsidRPr="008247A5" w:rsidRDefault="009E6CC9" w:rsidP="00BA0E0B">
            <w:pPr>
              <w:autoSpaceDE w:val="0"/>
              <w:autoSpaceDN w:val="0"/>
              <w:adjustRightInd w:val="0"/>
              <w:rPr>
                <w:rFonts w:ascii="Arial" w:hAnsi="Arial" w:cs="Arial"/>
                <w:sz w:val="18"/>
                <w:szCs w:val="18"/>
              </w:rPr>
            </w:pPr>
            <w:r w:rsidRPr="008247A5">
              <w:rPr>
                <w:rFonts w:ascii="Arial" w:hAnsi="Arial" w:cs="Arial"/>
                <w:sz w:val="18"/>
                <w:szCs w:val="18"/>
              </w:rPr>
              <w:t>1.4A</w:t>
            </w:r>
            <w:r w:rsidR="00BA0E0B" w:rsidRPr="008247A5">
              <w:rPr>
                <w:rFonts w:ascii="Arial" w:hAnsi="Arial" w:cs="Arial"/>
                <w:sz w:val="18"/>
                <w:szCs w:val="18"/>
              </w:rPr>
              <w:t xml:space="preserve"> Exclusion of Development Standards from Variation</w:t>
            </w:r>
          </w:p>
        </w:tc>
        <w:tc>
          <w:tcPr>
            <w:tcW w:w="2254" w:type="dxa"/>
          </w:tcPr>
          <w:p w14:paraId="105B1C4D" w14:textId="18DB2775" w:rsidR="003F15D7" w:rsidRPr="008247A5" w:rsidRDefault="00BA0E0B">
            <w:pPr>
              <w:rPr>
                <w:rFonts w:ascii="Arial" w:hAnsi="Arial" w:cs="Arial"/>
                <w:sz w:val="18"/>
                <w:szCs w:val="18"/>
              </w:rPr>
            </w:pPr>
            <w:r w:rsidRPr="008247A5">
              <w:rPr>
                <w:rFonts w:ascii="Arial" w:hAnsi="Arial" w:cs="Arial"/>
                <w:sz w:val="18"/>
                <w:szCs w:val="18"/>
              </w:rPr>
              <w:t>NA</w:t>
            </w:r>
          </w:p>
        </w:tc>
        <w:tc>
          <w:tcPr>
            <w:tcW w:w="4417" w:type="dxa"/>
          </w:tcPr>
          <w:p w14:paraId="09D0823B" w14:textId="77777777" w:rsidR="003F15D7" w:rsidRPr="008247A5" w:rsidRDefault="003F15D7">
            <w:pPr>
              <w:rPr>
                <w:rFonts w:ascii="Arial" w:hAnsi="Arial" w:cs="Arial"/>
                <w:sz w:val="18"/>
                <w:szCs w:val="18"/>
              </w:rPr>
            </w:pPr>
          </w:p>
        </w:tc>
      </w:tr>
      <w:tr w:rsidR="003F15D7" w14:paraId="51D7E838" w14:textId="77777777" w:rsidTr="003F15D7">
        <w:tc>
          <w:tcPr>
            <w:tcW w:w="2255" w:type="dxa"/>
          </w:tcPr>
          <w:p w14:paraId="47B8EA1C" w14:textId="61826F52" w:rsidR="003F15D7" w:rsidRPr="008247A5" w:rsidRDefault="00DE0EE4">
            <w:pPr>
              <w:rPr>
                <w:rFonts w:ascii="Arial" w:hAnsi="Arial" w:cs="Arial"/>
                <w:sz w:val="18"/>
                <w:szCs w:val="18"/>
              </w:rPr>
            </w:pPr>
            <w:r w:rsidRPr="008247A5">
              <w:rPr>
                <w:rFonts w:ascii="Arial" w:hAnsi="Arial" w:cs="Arial"/>
                <w:sz w:val="18"/>
                <w:szCs w:val="18"/>
              </w:rPr>
              <w:t>3.1</w:t>
            </w:r>
            <w:r w:rsidR="006171B6" w:rsidRPr="008247A5">
              <w:rPr>
                <w:rFonts w:ascii="Arial" w:hAnsi="Arial" w:cs="Arial"/>
                <w:sz w:val="18"/>
                <w:szCs w:val="18"/>
              </w:rPr>
              <w:t xml:space="preserve"> Conservation Zones</w:t>
            </w:r>
          </w:p>
        </w:tc>
        <w:tc>
          <w:tcPr>
            <w:tcW w:w="2254" w:type="dxa"/>
          </w:tcPr>
          <w:p w14:paraId="1BFA0792" w14:textId="3EABA702" w:rsidR="003F15D7" w:rsidRPr="008247A5" w:rsidRDefault="006171B6">
            <w:pPr>
              <w:rPr>
                <w:rFonts w:ascii="Arial" w:hAnsi="Arial" w:cs="Arial"/>
                <w:sz w:val="18"/>
                <w:szCs w:val="18"/>
              </w:rPr>
            </w:pPr>
            <w:r w:rsidRPr="008247A5">
              <w:rPr>
                <w:rFonts w:ascii="Arial" w:hAnsi="Arial" w:cs="Arial"/>
                <w:sz w:val="18"/>
                <w:szCs w:val="18"/>
              </w:rPr>
              <w:t>NA</w:t>
            </w:r>
          </w:p>
        </w:tc>
        <w:tc>
          <w:tcPr>
            <w:tcW w:w="4417" w:type="dxa"/>
          </w:tcPr>
          <w:p w14:paraId="203516B6" w14:textId="2407CDD1" w:rsidR="00557CC9" w:rsidRPr="008247A5" w:rsidRDefault="00557CC9" w:rsidP="00557CC9">
            <w:pPr>
              <w:autoSpaceDE w:val="0"/>
              <w:autoSpaceDN w:val="0"/>
              <w:adjustRightInd w:val="0"/>
              <w:rPr>
                <w:rFonts w:ascii="Arial" w:hAnsi="Arial" w:cs="Arial"/>
                <w:sz w:val="18"/>
                <w:szCs w:val="18"/>
              </w:rPr>
            </w:pPr>
            <w:r w:rsidRPr="008247A5">
              <w:rPr>
                <w:rFonts w:ascii="Arial" w:hAnsi="Arial" w:cs="Arial"/>
                <w:sz w:val="18"/>
                <w:szCs w:val="18"/>
              </w:rPr>
              <w:t>The site does not contain environmentally sensitive areas, land within a conservation zone or identified</w:t>
            </w:r>
          </w:p>
          <w:p w14:paraId="41FC2804" w14:textId="77777777" w:rsidR="003F15D7" w:rsidRPr="008247A5" w:rsidRDefault="00557CC9" w:rsidP="00557CC9">
            <w:pPr>
              <w:autoSpaceDE w:val="0"/>
              <w:autoSpaceDN w:val="0"/>
              <w:adjustRightInd w:val="0"/>
              <w:rPr>
                <w:rFonts w:ascii="Arial" w:hAnsi="Arial" w:cs="Arial"/>
                <w:sz w:val="18"/>
                <w:szCs w:val="18"/>
              </w:rPr>
            </w:pPr>
            <w:r w:rsidRPr="008247A5">
              <w:rPr>
                <w:rFonts w:ascii="Arial" w:hAnsi="Arial" w:cs="Arial"/>
                <w:sz w:val="18"/>
                <w:szCs w:val="18"/>
              </w:rPr>
              <w:t>for environment conservation or protection purposes.</w:t>
            </w:r>
          </w:p>
          <w:p w14:paraId="611731A1" w14:textId="582FDD11" w:rsidR="00004E64" w:rsidRPr="008247A5" w:rsidRDefault="00004E64" w:rsidP="00557CC9">
            <w:pPr>
              <w:autoSpaceDE w:val="0"/>
              <w:autoSpaceDN w:val="0"/>
              <w:adjustRightInd w:val="0"/>
              <w:rPr>
                <w:rFonts w:ascii="Arial" w:hAnsi="Arial" w:cs="Arial"/>
                <w:sz w:val="18"/>
                <w:szCs w:val="18"/>
              </w:rPr>
            </w:pPr>
          </w:p>
        </w:tc>
      </w:tr>
      <w:tr w:rsidR="003F15D7" w14:paraId="0EF5E9B3" w14:textId="77777777" w:rsidTr="003F15D7">
        <w:tc>
          <w:tcPr>
            <w:tcW w:w="2255" w:type="dxa"/>
          </w:tcPr>
          <w:p w14:paraId="62F49A69" w14:textId="4152CF5A" w:rsidR="003F15D7" w:rsidRPr="008247A5" w:rsidRDefault="00DE0EE4">
            <w:pPr>
              <w:rPr>
                <w:rFonts w:ascii="Arial" w:hAnsi="Arial" w:cs="Arial"/>
                <w:sz w:val="18"/>
                <w:szCs w:val="18"/>
              </w:rPr>
            </w:pPr>
            <w:r w:rsidRPr="008247A5">
              <w:rPr>
                <w:rFonts w:ascii="Arial" w:hAnsi="Arial" w:cs="Arial"/>
                <w:sz w:val="18"/>
                <w:szCs w:val="18"/>
              </w:rPr>
              <w:t>3.2</w:t>
            </w:r>
            <w:r w:rsidR="006171B6" w:rsidRPr="008247A5">
              <w:rPr>
                <w:rFonts w:ascii="Arial" w:hAnsi="Arial" w:cs="Arial"/>
                <w:sz w:val="18"/>
                <w:szCs w:val="18"/>
              </w:rPr>
              <w:t xml:space="preserve"> Heritage Conservation</w:t>
            </w:r>
          </w:p>
        </w:tc>
        <w:tc>
          <w:tcPr>
            <w:tcW w:w="2254" w:type="dxa"/>
          </w:tcPr>
          <w:p w14:paraId="5CD4A7D4" w14:textId="1E25F0C1" w:rsidR="003F15D7" w:rsidRPr="008247A5" w:rsidRDefault="006171B6">
            <w:pPr>
              <w:rPr>
                <w:rFonts w:ascii="Arial" w:hAnsi="Arial" w:cs="Arial"/>
                <w:sz w:val="18"/>
                <w:szCs w:val="18"/>
              </w:rPr>
            </w:pPr>
            <w:r w:rsidRPr="008247A5">
              <w:rPr>
                <w:rFonts w:ascii="Arial" w:hAnsi="Arial" w:cs="Arial"/>
                <w:sz w:val="18"/>
                <w:szCs w:val="18"/>
              </w:rPr>
              <w:t>Consistent</w:t>
            </w:r>
          </w:p>
        </w:tc>
        <w:tc>
          <w:tcPr>
            <w:tcW w:w="4417" w:type="dxa"/>
          </w:tcPr>
          <w:p w14:paraId="15022945" w14:textId="38D50252" w:rsidR="003F15D7" w:rsidRPr="008247A5" w:rsidRDefault="00557CC9" w:rsidP="00557CC9">
            <w:pPr>
              <w:autoSpaceDE w:val="0"/>
              <w:autoSpaceDN w:val="0"/>
              <w:adjustRightInd w:val="0"/>
              <w:rPr>
                <w:rFonts w:ascii="Arial" w:hAnsi="Arial" w:cs="Arial"/>
                <w:sz w:val="18"/>
                <w:szCs w:val="18"/>
              </w:rPr>
            </w:pPr>
            <w:r w:rsidRPr="008247A5">
              <w:rPr>
                <w:rFonts w:ascii="Arial" w:hAnsi="Arial" w:cs="Arial"/>
                <w:sz w:val="18"/>
                <w:szCs w:val="18"/>
              </w:rPr>
              <w:t>The proposal does not affect existing heritage provisions in the LEP.</w:t>
            </w:r>
          </w:p>
        </w:tc>
      </w:tr>
      <w:tr w:rsidR="009E6CC9" w14:paraId="78E6EBD5" w14:textId="77777777" w:rsidTr="003F15D7">
        <w:tc>
          <w:tcPr>
            <w:tcW w:w="2255" w:type="dxa"/>
          </w:tcPr>
          <w:p w14:paraId="3F987814" w14:textId="203D4913" w:rsidR="009E6CC9" w:rsidRPr="008247A5" w:rsidRDefault="003F79FF">
            <w:pPr>
              <w:rPr>
                <w:rFonts w:ascii="Arial" w:hAnsi="Arial" w:cs="Arial"/>
                <w:sz w:val="18"/>
                <w:szCs w:val="18"/>
              </w:rPr>
            </w:pPr>
            <w:r w:rsidRPr="008247A5">
              <w:rPr>
                <w:rFonts w:ascii="Arial" w:hAnsi="Arial" w:cs="Arial"/>
                <w:sz w:val="18"/>
                <w:szCs w:val="18"/>
              </w:rPr>
              <w:t>4.1 Flooding</w:t>
            </w:r>
          </w:p>
        </w:tc>
        <w:tc>
          <w:tcPr>
            <w:tcW w:w="2254" w:type="dxa"/>
          </w:tcPr>
          <w:p w14:paraId="57436BC9" w14:textId="691F005A" w:rsidR="009E6CC9" w:rsidRPr="008247A5" w:rsidRDefault="00E14923">
            <w:pPr>
              <w:rPr>
                <w:rFonts w:ascii="Arial" w:hAnsi="Arial" w:cs="Arial"/>
                <w:sz w:val="18"/>
                <w:szCs w:val="18"/>
              </w:rPr>
            </w:pPr>
            <w:r w:rsidRPr="008247A5">
              <w:rPr>
                <w:rFonts w:ascii="Arial" w:hAnsi="Arial" w:cs="Arial"/>
                <w:sz w:val="18"/>
                <w:szCs w:val="18"/>
              </w:rPr>
              <w:t>NA</w:t>
            </w:r>
          </w:p>
        </w:tc>
        <w:tc>
          <w:tcPr>
            <w:tcW w:w="4417" w:type="dxa"/>
          </w:tcPr>
          <w:p w14:paraId="1F2BF2C5" w14:textId="3A600DCD" w:rsidR="009E6CC9" w:rsidRPr="008247A5" w:rsidRDefault="00E14923" w:rsidP="000D52EE">
            <w:pPr>
              <w:autoSpaceDE w:val="0"/>
              <w:autoSpaceDN w:val="0"/>
              <w:adjustRightInd w:val="0"/>
              <w:rPr>
                <w:rFonts w:ascii="Arial" w:hAnsi="Arial" w:cs="Arial"/>
                <w:sz w:val="18"/>
                <w:szCs w:val="18"/>
              </w:rPr>
            </w:pPr>
            <w:r w:rsidRPr="008247A5">
              <w:rPr>
                <w:rFonts w:ascii="Arial" w:hAnsi="Arial" w:cs="Arial"/>
                <w:sz w:val="18"/>
                <w:szCs w:val="18"/>
              </w:rPr>
              <w:t xml:space="preserve">There is no flood study available for this site.  </w:t>
            </w:r>
            <w:r w:rsidR="0097048C" w:rsidRPr="008247A5">
              <w:rPr>
                <w:rFonts w:ascii="Arial" w:hAnsi="Arial" w:cs="Arial"/>
                <w:sz w:val="18"/>
                <w:szCs w:val="18"/>
              </w:rPr>
              <w:t xml:space="preserve">The site does not </w:t>
            </w:r>
            <w:r w:rsidR="00A8131B" w:rsidRPr="008247A5">
              <w:rPr>
                <w:rFonts w:ascii="Arial" w:hAnsi="Arial" w:cs="Arial"/>
                <w:sz w:val="18"/>
                <w:szCs w:val="18"/>
              </w:rPr>
              <w:t>adjoin</w:t>
            </w:r>
            <w:r w:rsidR="0097048C" w:rsidRPr="008247A5">
              <w:rPr>
                <w:rFonts w:ascii="Arial" w:hAnsi="Arial" w:cs="Arial"/>
                <w:sz w:val="18"/>
                <w:szCs w:val="18"/>
              </w:rPr>
              <w:t xml:space="preserve"> a river, and Lake Liddell is a</w:t>
            </w:r>
            <w:r w:rsidR="00DE53AC" w:rsidRPr="008247A5">
              <w:rPr>
                <w:rFonts w:ascii="Arial" w:hAnsi="Arial" w:cs="Arial"/>
                <w:sz w:val="18"/>
                <w:szCs w:val="18"/>
              </w:rPr>
              <w:t xml:space="preserve"> </w:t>
            </w:r>
            <w:r w:rsidR="00A8131B" w:rsidRPr="008247A5">
              <w:rPr>
                <w:rFonts w:ascii="Arial" w:hAnsi="Arial" w:cs="Arial"/>
                <w:sz w:val="18"/>
                <w:szCs w:val="18"/>
              </w:rPr>
              <w:t>constructed</w:t>
            </w:r>
            <w:r w:rsidR="00DE53AC" w:rsidRPr="008247A5">
              <w:rPr>
                <w:rFonts w:ascii="Arial" w:hAnsi="Arial" w:cs="Arial"/>
                <w:sz w:val="18"/>
                <w:szCs w:val="18"/>
              </w:rPr>
              <w:t xml:space="preserve"> water body that is kept </w:t>
            </w:r>
            <w:r w:rsidR="0045428E" w:rsidRPr="008247A5">
              <w:rPr>
                <w:rFonts w:ascii="Arial" w:hAnsi="Arial" w:cs="Arial"/>
                <w:sz w:val="18"/>
                <w:szCs w:val="18"/>
              </w:rPr>
              <w:t xml:space="preserve">full </w:t>
            </w:r>
            <w:r w:rsidR="008626E8" w:rsidRPr="008247A5">
              <w:rPr>
                <w:rFonts w:ascii="Arial" w:hAnsi="Arial" w:cs="Arial"/>
                <w:sz w:val="18"/>
                <w:szCs w:val="18"/>
              </w:rPr>
              <w:t xml:space="preserve">by </w:t>
            </w:r>
            <w:r w:rsidR="00DE53AC" w:rsidRPr="008247A5">
              <w:rPr>
                <w:rFonts w:ascii="Arial" w:hAnsi="Arial" w:cs="Arial"/>
                <w:sz w:val="18"/>
                <w:szCs w:val="18"/>
              </w:rPr>
              <w:t xml:space="preserve">water discharged from </w:t>
            </w:r>
            <w:r w:rsidR="00A8131B" w:rsidRPr="008247A5">
              <w:rPr>
                <w:rFonts w:ascii="Arial" w:hAnsi="Arial" w:cs="Arial"/>
                <w:sz w:val="18"/>
                <w:szCs w:val="18"/>
              </w:rPr>
              <w:t>Bayswater</w:t>
            </w:r>
            <w:r w:rsidR="00DE53AC" w:rsidRPr="008247A5">
              <w:rPr>
                <w:rFonts w:ascii="Arial" w:hAnsi="Arial" w:cs="Arial"/>
                <w:sz w:val="18"/>
                <w:szCs w:val="18"/>
              </w:rPr>
              <w:t xml:space="preserve"> PS</w:t>
            </w:r>
            <w:r w:rsidR="00A8131B" w:rsidRPr="008247A5">
              <w:rPr>
                <w:rFonts w:ascii="Arial" w:hAnsi="Arial" w:cs="Arial"/>
                <w:sz w:val="18"/>
                <w:szCs w:val="18"/>
              </w:rPr>
              <w:t xml:space="preserve">. The Site is not </w:t>
            </w:r>
            <w:r w:rsidRPr="008247A5">
              <w:rPr>
                <w:rFonts w:ascii="Arial" w:hAnsi="Arial" w:cs="Arial"/>
                <w:sz w:val="18"/>
                <w:szCs w:val="18"/>
              </w:rPr>
              <w:t>considered to constitute</w:t>
            </w:r>
            <w:r w:rsidR="000D52EE" w:rsidRPr="008247A5">
              <w:rPr>
                <w:rFonts w:ascii="Arial" w:hAnsi="Arial" w:cs="Arial"/>
                <w:sz w:val="18"/>
                <w:szCs w:val="18"/>
              </w:rPr>
              <w:t xml:space="preserve"> </w:t>
            </w:r>
            <w:r w:rsidRPr="008247A5">
              <w:rPr>
                <w:rFonts w:ascii="Arial" w:hAnsi="Arial" w:cs="Arial"/>
                <w:sz w:val="18"/>
                <w:szCs w:val="18"/>
              </w:rPr>
              <w:t xml:space="preserve">Flood Prone Land. </w:t>
            </w:r>
          </w:p>
          <w:p w14:paraId="0DAD0107" w14:textId="77777777" w:rsidR="00C60D03" w:rsidRPr="008247A5" w:rsidRDefault="00C60D03" w:rsidP="000D52EE">
            <w:pPr>
              <w:autoSpaceDE w:val="0"/>
              <w:autoSpaceDN w:val="0"/>
              <w:adjustRightInd w:val="0"/>
              <w:rPr>
                <w:rFonts w:ascii="Arial" w:hAnsi="Arial" w:cs="Arial"/>
                <w:sz w:val="18"/>
                <w:szCs w:val="18"/>
              </w:rPr>
            </w:pPr>
          </w:p>
          <w:p w14:paraId="32A891C0" w14:textId="6E4311E3" w:rsidR="00C60D03" w:rsidRPr="008247A5" w:rsidRDefault="00C60D03" w:rsidP="000D52EE">
            <w:pPr>
              <w:autoSpaceDE w:val="0"/>
              <w:autoSpaceDN w:val="0"/>
              <w:adjustRightInd w:val="0"/>
              <w:rPr>
                <w:rFonts w:ascii="Arial" w:hAnsi="Arial" w:cs="Arial"/>
                <w:sz w:val="18"/>
                <w:szCs w:val="18"/>
              </w:rPr>
            </w:pPr>
            <w:r w:rsidRPr="008247A5">
              <w:rPr>
                <w:rFonts w:ascii="Arial" w:hAnsi="Arial" w:cs="Arial"/>
                <w:sz w:val="18"/>
                <w:szCs w:val="18"/>
              </w:rPr>
              <w:t>The Gateway determination (covering letter dated 13/6/24) approved any potential inconsistency with this Direction on the basis that the land is not considered flood prone and this issue will be further considered at the DA stage.</w:t>
            </w:r>
          </w:p>
          <w:p w14:paraId="508AD3A9" w14:textId="351D69B4" w:rsidR="008626E8" w:rsidRPr="008247A5" w:rsidRDefault="008626E8" w:rsidP="000D52EE">
            <w:pPr>
              <w:autoSpaceDE w:val="0"/>
              <w:autoSpaceDN w:val="0"/>
              <w:adjustRightInd w:val="0"/>
              <w:rPr>
                <w:rFonts w:ascii="Arial" w:hAnsi="Arial" w:cs="Arial"/>
                <w:sz w:val="18"/>
                <w:szCs w:val="18"/>
              </w:rPr>
            </w:pPr>
          </w:p>
        </w:tc>
      </w:tr>
      <w:tr w:rsidR="009E6CC9" w14:paraId="0FDB22CF" w14:textId="77777777" w:rsidTr="003F15D7">
        <w:tc>
          <w:tcPr>
            <w:tcW w:w="2255" w:type="dxa"/>
          </w:tcPr>
          <w:p w14:paraId="4DF24ABB" w14:textId="3E88BFE4" w:rsidR="009E6CC9" w:rsidRPr="008247A5" w:rsidRDefault="003F79FF">
            <w:pPr>
              <w:rPr>
                <w:rFonts w:ascii="Arial" w:hAnsi="Arial" w:cs="Arial"/>
                <w:sz w:val="18"/>
                <w:szCs w:val="18"/>
              </w:rPr>
            </w:pPr>
            <w:r w:rsidRPr="008247A5">
              <w:rPr>
                <w:rFonts w:ascii="Arial" w:hAnsi="Arial" w:cs="Arial"/>
                <w:sz w:val="18"/>
                <w:szCs w:val="18"/>
              </w:rPr>
              <w:t>4.3</w:t>
            </w:r>
            <w:r w:rsidR="00E14923" w:rsidRPr="008247A5">
              <w:rPr>
                <w:rFonts w:ascii="Arial" w:hAnsi="Arial" w:cs="Arial"/>
                <w:sz w:val="18"/>
                <w:szCs w:val="18"/>
              </w:rPr>
              <w:t xml:space="preserve"> Planning for Bushfire Protection</w:t>
            </w:r>
          </w:p>
        </w:tc>
        <w:tc>
          <w:tcPr>
            <w:tcW w:w="2254" w:type="dxa"/>
          </w:tcPr>
          <w:p w14:paraId="6329C79D" w14:textId="763EEDC4" w:rsidR="009E6CC9" w:rsidRPr="008247A5" w:rsidRDefault="00180BFF">
            <w:pPr>
              <w:rPr>
                <w:rFonts w:ascii="Arial" w:hAnsi="Arial" w:cs="Arial"/>
                <w:sz w:val="18"/>
                <w:szCs w:val="18"/>
              </w:rPr>
            </w:pPr>
            <w:r w:rsidRPr="008247A5">
              <w:rPr>
                <w:rFonts w:ascii="Arial" w:hAnsi="Arial" w:cs="Arial"/>
                <w:sz w:val="18"/>
                <w:szCs w:val="18"/>
              </w:rPr>
              <w:t>Consistent</w:t>
            </w:r>
          </w:p>
        </w:tc>
        <w:tc>
          <w:tcPr>
            <w:tcW w:w="4417" w:type="dxa"/>
          </w:tcPr>
          <w:p w14:paraId="4C108989" w14:textId="006F514A" w:rsidR="006E3BE3" w:rsidRPr="008247A5" w:rsidRDefault="006E3BE3" w:rsidP="006E3BE3">
            <w:pPr>
              <w:autoSpaceDE w:val="0"/>
              <w:autoSpaceDN w:val="0"/>
              <w:adjustRightInd w:val="0"/>
              <w:rPr>
                <w:rFonts w:ascii="Arial" w:hAnsi="Arial" w:cs="Arial"/>
                <w:sz w:val="18"/>
                <w:szCs w:val="18"/>
              </w:rPr>
            </w:pPr>
            <w:r w:rsidRPr="008247A5">
              <w:rPr>
                <w:rFonts w:ascii="Arial" w:hAnsi="Arial" w:cs="Arial"/>
                <w:sz w:val="18"/>
                <w:szCs w:val="18"/>
              </w:rPr>
              <w:t>The site is mapped as Bushfire Prone Land</w:t>
            </w:r>
            <w:r w:rsidR="00340B98" w:rsidRPr="008247A5">
              <w:rPr>
                <w:rFonts w:ascii="Arial" w:hAnsi="Arial" w:cs="Arial"/>
                <w:sz w:val="18"/>
                <w:szCs w:val="18"/>
              </w:rPr>
              <w:t xml:space="preserve"> - </w:t>
            </w:r>
            <w:r w:rsidRPr="008247A5">
              <w:rPr>
                <w:rFonts w:ascii="Arial" w:hAnsi="Arial" w:cs="Arial"/>
                <w:sz w:val="18"/>
                <w:szCs w:val="18"/>
              </w:rPr>
              <w:t>Vegetation Category 3.</w:t>
            </w:r>
            <w:r w:rsidR="00171C14" w:rsidRPr="008247A5">
              <w:rPr>
                <w:rFonts w:ascii="Arial" w:hAnsi="Arial" w:cs="Arial"/>
                <w:sz w:val="18"/>
                <w:szCs w:val="18"/>
              </w:rPr>
              <w:t xml:space="preserve"> </w:t>
            </w:r>
            <w:r w:rsidR="00AF777B" w:rsidRPr="008247A5">
              <w:rPr>
                <w:rFonts w:ascii="Arial" w:hAnsi="Arial" w:cs="Arial"/>
                <w:sz w:val="18"/>
                <w:szCs w:val="18"/>
              </w:rPr>
              <w:t>Bushland</w:t>
            </w:r>
            <w:r w:rsidRPr="008247A5">
              <w:rPr>
                <w:rFonts w:ascii="Arial" w:hAnsi="Arial" w:cs="Arial"/>
                <w:sz w:val="18"/>
                <w:szCs w:val="18"/>
              </w:rPr>
              <w:t xml:space="preserve"> on the site is</w:t>
            </w:r>
            <w:r w:rsidR="004F5528" w:rsidRPr="008247A5">
              <w:rPr>
                <w:rFonts w:ascii="Arial" w:hAnsi="Arial" w:cs="Arial"/>
                <w:sz w:val="18"/>
                <w:szCs w:val="18"/>
              </w:rPr>
              <w:t xml:space="preserve"> </w:t>
            </w:r>
            <w:r w:rsidRPr="008247A5">
              <w:rPr>
                <w:rFonts w:ascii="Arial" w:hAnsi="Arial" w:cs="Arial"/>
                <w:sz w:val="18"/>
                <w:szCs w:val="18"/>
              </w:rPr>
              <w:t>fragmented</w:t>
            </w:r>
            <w:r w:rsidR="00AF777B" w:rsidRPr="008247A5">
              <w:rPr>
                <w:rFonts w:ascii="Arial" w:hAnsi="Arial" w:cs="Arial"/>
                <w:sz w:val="18"/>
                <w:szCs w:val="18"/>
              </w:rPr>
              <w:t xml:space="preserve">. Grassland is the </w:t>
            </w:r>
            <w:r w:rsidR="004F5528" w:rsidRPr="008247A5">
              <w:rPr>
                <w:rFonts w:ascii="Arial" w:hAnsi="Arial" w:cs="Arial"/>
                <w:sz w:val="18"/>
                <w:szCs w:val="18"/>
              </w:rPr>
              <w:t>predominate</w:t>
            </w:r>
            <w:r w:rsidR="00AF777B" w:rsidRPr="008247A5">
              <w:rPr>
                <w:rFonts w:ascii="Arial" w:hAnsi="Arial" w:cs="Arial"/>
                <w:sz w:val="18"/>
                <w:szCs w:val="18"/>
              </w:rPr>
              <w:t xml:space="preserve"> veg</w:t>
            </w:r>
            <w:r w:rsidR="004F5528" w:rsidRPr="008247A5">
              <w:rPr>
                <w:rFonts w:ascii="Arial" w:hAnsi="Arial" w:cs="Arial"/>
                <w:sz w:val="18"/>
                <w:szCs w:val="18"/>
              </w:rPr>
              <w:t>et</w:t>
            </w:r>
            <w:r w:rsidR="00AF777B" w:rsidRPr="008247A5">
              <w:rPr>
                <w:rFonts w:ascii="Arial" w:hAnsi="Arial" w:cs="Arial"/>
                <w:sz w:val="18"/>
                <w:szCs w:val="18"/>
              </w:rPr>
              <w:t>ation type</w:t>
            </w:r>
            <w:r w:rsidRPr="008247A5">
              <w:rPr>
                <w:rFonts w:ascii="Arial" w:hAnsi="Arial" w:cs="Arial"/>
                <w:sz w:val="18"/>
                <w:szCs w:val="18"/>
              </w:rPr>
              <w:t xml:space="preserve">. </w:t>
            </w:r>
          </w:p>
          <w:p w14:paraId="6D4554BE" w14:textId="77777777" w:rsidR="00171C14" w:rsidRPr="008247A5" w:rsidRDefault="00171C14" w:rsidP="006E3BE3">
            <w:pPr>
              <w:autoSpaceDE w:val="0"/>
              <w:autoSpaceDN w:val="0"/>
              <w:adjustRightInd w:val="0"/>
              <w:rPr>
                <w:rFonts w:ascii="Arial" w:hAnsi="Arial" w:cs="Arial"/>
                <w:sz w:val="18"/>
                <w:szCs w:val="18"/>
              </w:rPr>
            </w:pPr>
          </w:p>
          <w:p w14:paraId="56045147" w14:textId="5B849995" w:rsidR="00180BFF" w:rsidRPr="008247A5" w:rsidRDefault="002B38AB" w:rsidP="00180BFF">
            <w:pPr>
              <w:autoSpaceDE w:val="0"/>
              <w:autoSpaceDN w:val="0"/>
              <w:adjustRightInd w:val="0"/>
              <w:rPr>
                <w:rFonts w:ascii="Arial" w:hAnsi="Arial" w:cs="Arial"/>
                <w:sz w:val="18"/>
                <w:szCs w:val="18"/>
              </w:rPr>
            </w:pPr>
            <w:r w:rsidRPr="008247A5">
              <w:rPr>
                <w:rFonts w:ascii="Arial" w:hAnsi="Arial" w:cs="Arial"/>
                <w:sz w:val="18"/>
                <w:szCs w:val="18"/>
              </w:rPr>
              <w:t>Future</w:t>
            </w:r>
            <w:r w:rsidR="006E3BE3" w:rsidRPr="008247A5">
              <w:rPr>
                <w:rFonts w:ascii="Arial" w:hAnsi="Arial" w:cs="Arial"/>
                <w:sz w:val="18"/>
                <w:szCs w:val="18"/>
              </w:rPr>
              <w:t xml:space="preserve"> land uses will be</w:t>
            </w:r>
            <w:r w:rsidR="004F5528" w:rsidRPr="008247A5">
              <w:rPr>
                <w:rFonts w:ascii="Arial" w:hAnsi="Arial" w:cs="Arial"/>
                <w:sz w:val="18"/>
                <w:szCs w:val="18"/>
              </w:rPr>
              <w:t xml:space="preserve"> </w:t>
            </w:r>
            <w:r w:rsidR="006E3BE3" w:rsidRPr="008247A5">
              <w:rPr>
                <w:rFonts w:ascii="Arial" w:hAnsi="Arial" w:cs="Arial"/>
                <w:sz w:val="18"/>
                <w:szCs w:val="18"/>
              </w:rPr>
              <w:t>subject to different risk profiles and</w:t>
            </w:r>
            <w:r w:rsidR="004F5528" w:rsidRPr="008247A5">
              <w:rPr>
                <w:rFonts w:ascii="Arial" w:hAnsi="Arial" w:cs="Arial"/>
                <w:sz w:val="18"/>
                <w:szCs w:val="18"/>
              </w:rPr>
              <w:t xml:space="preserve"> </w:t>
            </w:r>
            <w:r w:rsidR="006E3BE3" w:rsidRPr="008247A5">
              <w:rPr>
                <w:rFonts w:ascii="Arial" w:hAnsi="Arial" w:cs="Arial"/>
                <w:sz w:val="18"/>
                <w:szCs w:val="18"/>
              </w:rPr>
              <w:t>accordingly APZ and BAL requirements.</w:t>
            </w:r>
            <w:r w:rsidR="00171C14" w:rsidRPr="008247A5">
              <w:rPr>
                <w:rFonts w:ascii="Arial" w:hAnsi="Arial" w:cs="Arial"/>
                <w:sz w:val="18"/>
                <w:szCs w:val="18"/>
              </w:rPr>
              <w:t xml:space="preserve"> </w:t>
            </w:r>
            <w:r w:rsidR="00180BFF" w:rsidRPr="008247A5">
              <w:rPr>
                <w:rFonts w:ascii="Arial" w:hAnsi="Arial" w:cs="Arial"/>
                <w:sz w:val="18"/>
                <w:szCs w:val="18"/>
              </w:rPr>
              <w:t xml:space="preserve">The existing road network </w:t>
            </w:r>
            <w:r w:rsidR="00171C14" w:rsidRPr="008247A5">
              <w:rPr>
                <w:rFonts w:ascii="Arial" w:hAnsi="Arial" w:cs="Arial"/>
                <w:sz w:val="18"/>
                <w:szCs w:val="18"/>
              </w:rPr>
              <w:t>is considered to have</w:t>
            </w:r>
            <w:r w:rsidR="00180BFF" w:rsidRPr="008247A5">
              <w:rPr>
                <w:rFonts w:ascii="Arial" w:hAnsi="Arial" w:cs="Arial"/>
                <w:sz w:val="18"/>
                <w:szCs w:val="18"/>
              </w:rPr>
              <w:t xml:space="preserve"> sufficient capacity, ingress and egress to accommodate evacuation, and emergency services vehicles. Key access routes would remain unchanged from those approved under previous consents</w:t>
            </w:r>
            <w:r w:rsidR="00340B98" w:rsidRPr="008247A5">
              <w:rPr>
                <w:rFonts w:ascii="Arial" w:hAnsi="Arial" w:cs="Arial"/>
                <w:sz w:val="18"/>
                <w:szCs w:val="18"/>
              </w:rPr>
              <w:t>/Bushfire Management Plan</w:t>
            </w:r>
            <w:r w:rsidR="00180BFF" w:rsidRPr="008247A5">
              <w:rPr>
                <w:rFonts w:ascii="Arial" w:hAnsi="Arial" w:cs="Arial"/>
                <w:sz w:val="18"/>
                <w:szCs w:val="18"/>
              </w:rPr>
              <w:t>.</w:t>
            </w:r>
          </w:p>
          <w:p w14:paraId="378784FB" w14:textId="77777777" w:rsidR="00180BFF" w:rsidRPr="008247A5" w:rsidRDefault="00180BFF" w:rsidP="00180BFF">
            <w:pPr>
              <w:autoSpaceDE w:val="0"/>
              <w:autoSpaceDN w:val="0"/>
              <w:adjustRightInd w:val="0"/>
              <w:rPr>
                <w:rFonts w:ascii="Arial" w:hAnsi="Arial" w:cs="Arial"/>
                <w:sz w:val="18"/>
                <w:szCs w:val="18"/>
              </w:rPr>
            </w:pPr>
          </w:p>
          <w:p w14:paraId="1A6E77DE" w14:textId="5B99D632" w:rsidR="00180BFF" w:rsidRPr="008247A5" w:rsidRDefault="00180BFF" w:rsidP="00180BFF">
            <w:pPr>
              <w:autoSpaceDE w:val="0"/>
              <w:autoSpaceDN w:val="0"/>
              <w:adjustRightInd w:val="0"/>
              <w:rPr>
                <w:rFonts w:ascii="Arial" w:hAnsi="Arial" w:cs="Arial"/>
                <w:sz w:val="18"/>
                <w:szCs w:val="18"/>
              </w:rPr>
            </w:pPr>
            <w:r w:rsidRPr="008247A5">
              <w:rPr>
                <w:rFonts w:ascii="Arial" w:hAnsi="Arial" w:cs="Arial"/>
                <w:sz w:val="18"/>
                <w:szCs w:val="18"/>
              </w:rPr>
              <w:t>Stored water is available at the site, primarily in storage dams.</w:t>
            </w:r>
          </w:p>
          <w:p w14:paraId="00FB350E" w14:textId="77777777" w:rsidR="00763BEB" w:rsidRPr="008247A5" w:rsidRDefault="00763BEB" w:rsidP="00180BFF">
            <w:pPr>
              <w:autoSpaceDE w:val="0"/>
              <w:autoSpaceDN w:val="0"/>
              <w:adjustRightInd w:val="0"/>
              <w:rPr>
                <w:rFonts w:ascii="Arial" w:hAnsi="Arial" w:cs="Arial"/>
                <w:sz w:val="18"/>
                <w:szCs w:val="18"/>
              </w:rPr>
            </w:pPr>
          </w:p>
          <w:p w14:paraId="075CD051" w14:textId="2A99B521" w:rsidR="00180BFF" w:rsidRPr="008247A5" w:rsidRDefault="009A222F" w:rsidP="00180BFF">
            <w:pPr>
              <w:autoSpaceDE w:val="0"/>
              <w:autoSpaceDN w:val="0"/>
              <w:adjustRightInd w:val="0"/>
              <w:rPr>
                <w:rFonts w:ascii="Arial" w:hAnsi="Arial" w:cs="Arial"/>
                <w:sz w:val="18"/>
                <w:szCs w:val="18"/>
              </w:rPr>
            </w:pPr>
            <w:r w:rsidRPr="008247A5">
              <w:rPr>
                <w:rFonts w:ascii="Arial" w:hAnsi="Arial" w:cs="Arial"/>
                <w:sz w:val="18"/>
                <w:szCs w:val="18"/>
              </w:rPr>
              <w:t>C</w:t>
            </w:r>
            <w:r w:rsidR="00180BFF" w:rsidRPr="008247A5">
              <w:rPr>
                <w:rFonts w:ascii="Arial" w:hAnsi="Arial" w:cs="Arial"/>
                <w:sz w:val="18"/>
                <w:szCs w:val="18"/>
              </w:rPr>
              <w:t>onsult</w:t>
            </w:r>
            <w:r w:rsidRPr="008247A5">
              <w:rPr>
                <w:rFonts w:ascii="Arial" w:hAnsi="Arial" w:cs="Arial"/>
                <w:sz w:val="18"/>
                <w:szCs w:val="18"/>
              </w:rPr>
              <w:t>ation</w:t>
            </w:r>
            <w:r w:rsidR="00F021A7" w:rsidRPr="008247A5">
              <w:rPr>
                <w:rFonts w:ascii="Arial" w:hAnsi="Arial" w:cs="Arial"/>
                <w:sz w:val="18"/>
                <w:szCs w:val="18"/>
              </w:rPr>
              <w:t xml:space="preserve"> </w:t>
            </w:r>
            <w:r w:rsidR="00C9171A" w:rsidRPr="008247A5">
              <w:rPr>
                <w:rFonts w:ascii="Arial" w:hAnsi="Arial" w:cs="Arial"/>
                <w:sz w:val="18"/>
                <w:szCs w:val="18"/>
              </w:rPr>
              <w:t>will be undertaken with</w:t>
            </w:r>
            <w:r w:rsidR="00180BFF" w:rsidRPr="008247A5">
              <w:rPr>
                <w:rFonts w:ascii="Arial" w:hAnsi="Arial" w:cs="Arial"/>
                <w:sz w:val="18"/>
                <w:szCs w:val="18"/>
              </w:rPr>
              <w:t xml:space="preserve"> NSW Rural</w:t>
            </w:r>
          </w:p>
          <w:p w14:paraId="3EE7FA53" w14:textId="7BDDE7C2" w:rsidR="004F5528" w:rsidRPr="008247A5" w:rsidRDefault="00180BFF" w:rsidP="00F738C4">
            <w:pPr>
              <w:autoSpaceDE w:val="0"/>
              <w:autoSpaceDN w:val="0"/>
              <w:adjustRightInd w:val="0"/>
              <w:rPr>
                <w:rFonts w:ascii="Arial" w:hAnsi="Arial" w:cs="Arial"/>
                <w:sz w:val="18"/>
                <w:szCs w:val="18"/>
              </w:rPr>
            </w:pPr>
            <w:r w:rsidRPr="008247A5">
              <w:rPr>
                <w:rFonts w:ascii="Arial" w:hAnsi="Arial" w:cs="Arial"/>
                <w:sz w:val="18"/>
                <w:szCs w:val="18"/>
              </w:rPr>
              <w:t xml:space="preserve">Fire Service (RFS) </w:t>
            </w:r>
            <w:r w:rsidR="008247A5" w:rsidRPr="008247A5">
              <w:rPr>
                <w:rFonts w:ascii="Arial" w:hAnsi="Arial" w:cs="Arial"/>
                <w:sz w:val="18"/>
                <w:szCs w:val="18"/>
              </w:rPr>
              <w:t>as required by the Gateway determination.</w:t>
            </w:r>
          </w:p>
          <w:p w14:paraId="54DBD083" w14:textId="004355ED" w:rsidR="00013F50" w:rsidRPr="008247A5" w:rsidRDefault="00013F50" w:rsidP="00F738C4">
            <w:pPr>
              <w:autoSpaceDE w:val="0"/>
              <w:autoSpaceDN w:val="0"/>
              <w:adjustRightInd w:val="0"/>
              <w:rPr>
                <w:rFonts w:ascii="Arial" w:hAnsi="Arial" w:cs="Arial"/>
                <w:sz w:val="18"/>
                <w:szCs w:val="18"/>
              </w:rPr>
            </w:pPr>
          </w:p>
        </w:tc>
      </w:tr>
      <w:tr w:rsidR="009E6CC9" w:rsidRPr="00171C14" w14:paraId="3C8860A1" w14:textId="77777777" w:rsidTr="003F15D7">
        <w:tc>
          <w:tcPr>
            <w:tcW w:w="2255" w:type="dxa"/>
          </w:tcPr>
          <w:p w14:paraId="64D32448" w14:textId="6705906F" w:rsidR="009E6CC9" w:rsidRPr="008247A5" w:rsidRDefault="00F738C4" w:rsidP="007F51E9">
            <w:pPr>
              <w:autoSpaceDE w:val="0"/>
              <w:autoSpaceDN w:val="0"/>
              <w:adjustRightInd w:val="0"/>
              <w:rPr>
                <w:rFonts w:ascii="Arial" w:hAnsi="Arial" w:cs="Arial"/>
                <w:sz w:val="18"/>
                <w:szCs w:val="18"/>
              </w:rPr>
            </w:pPr>
            <w:r w:rsidRPr="008247A5">
              <w:rPr>
                <w:rFonts w:ascii="Arial" w:hAnsi="Arial" w:cs="Arial"/>
                <w:sz w:val="18"/>
                <w:szCs w:val="18"/>
              </w:rPr>
              <w:t>4.4</w:t>
            </w:r>
            <w:r w:rsidR="00880ACD" w:rsidRPr="008247A5">
              <w:rPr>
                <w:rFonts w:ascii="Arial" w:hAnsi="Arial" w:cs="Arial"/>
                <w:sz w:val="18"/>
                <w:szCs w:val="18"/>
              </w:rPr>
              <w:t xml:space="preserve"> </w:t>
            </w:r>
            <w:r w:rsidR="00BA0A27" w:rsidRPr="008247A5">
              <w:rPr>
                <w:rFonts w:ascii="Arial" w:hAnsi="Arial" w:cs="Arial"/>
                <w:sz w:val="18"/>
                <w:szCs w:val="18"/>
              </w:rPr>
              <w:t>Remediation of Contaminated</w:t>
            </w:r>
            <w:r w:rsidR="007F51E9" w:rsidRPr="008247A5">
              <w:rPr>
                <w:rFonts w:ascii="Arial" w:hAnsi="Arial" w:cs="Arial"/>
                <w:sz w:val="18"/>
                <w:szCs w:val="18"/>
              </w:rPr>
              <w:t xml:space="preserve"> </w:t>
            </w:r>
            <w:r w:rsidR="00BA0A27" w:rsidRPr="008247A5">
              <w:rPr>
                <w:rFonts w:ascii="Arial" w:hAnsi="Arial" w:cs="Arial"/>
                <w:sz w:val="18"/>
                <w:szCs w:val="18"/>
              </w:rPr>
              <w:t>Land</w:t>
            </w:r>
          </w:p>
        </w:tc>
        <w:tc>
          <w:tcPr>
            <w:tcW w:w="2254" w:type="dxa"/>
          </w:tcPr>
          <w:p w14:paraId="1323CA22" w14:textId="532D9D86" w:rsidR="009E6CC9" w:rsidRPr="008247A5" w:rsidRDefault="007F51E9">
            <w:pPr>
              <w:rPr>
                <w:rFonts w:ascii="Arial" w:hAnsi="Arial" w:cs="Arial"/>
                <w:sz w:val="18"/>
                <w:szCs w:val="18"/>
              </w:rPr>
            </w:pPr>
            <w:r w:rsidRPr="008247A5">
              <w:rPr>
                <w:rFonts w:ascii="Arial" w:hAnsi="Arial" w:cs="Arial"/>
                <w:sz w:val="18"/>
                <w:szCs w:val="18"/>
              </w:rPr>
              <w:t>Consistent</w:t>
            </w:r>
          </w:p>
        </w:tc>
        <w:tc>
          <w:tcPr>
            <w:tcW w:w="4417" w:type="dxa"/>
          </w:tcPr>
          <w:p w14:paraId="68FBA3AE" w14:textId="1FF14F13" w:rsidR="00763BEB" w:rsidRPr="008247A5" w:rsidRDefault="00763BEB" w:rsidP="00763BEB">
            <w:pPr>
              <w:autoSpaceDE w:val="0"/>
              <w:autoSpaceDN w:val="0"/>
              <w:adjustRightInd w:val="0"/>
              <w:rPr>
                <w:rFonts w:ascii="Arial" w:hAnsi="Arial" w:cs="Arial"/>
                <w:sz w:val="18"/>
                <w:szCs w:val="18"/>
              </w:rPr>
            </w:pPr>
            <w:r w:rsidRPr="008247A5">
              <w:rPr>
                <w:rFonts w:ascii="Arial" w:hAnsi="Arial" w:cs="Arial"/>
                <w:sz w:val="18"/>
                <w:szCs w:val="18"/>
              </w:rPr>
              <w:t>The site is not listed on the significantly contaminated land register but is currently used for</w:t>
            </w:r>
          </w:p>
          <w:p w14:paraId="069E6D0A" w14:textId="4D5DC32F" w:rsidR="00763BEB" w:rsidRPr="008247A5" w:rsidRDefault="00763BEB" w:rsidP="00763BEB">
            <w:pPr>
              <w:autoSpaceDE w:val="0"/>
              <w:autoSpaceDN w:val="0"/>
              <w:adjustRightInd w:val="0"/>
              <w:rPr>
                <w:rFonts w:ascii="Arial" w:hAnsi="Arial" w:cs="Arial"/>
                <w:sz w:val="18"/>
                <w:szCs w:val="18"/>
              </w:rPr>
            </w:pPr>
            <w:r w:rsidRPr="008247A5">
              <w:rPr>
                <w:rFonts w:ascii="Arial" w:hAnsi="Arial" w:cs="Arial"/>
                <w:sz w:val="18"/>
                <w:szCs w:val="18"/>
              </w:rPr>
              <w:t>power station related purposes, being a form of industrial development, and regulated under an environmental protection licence issued by the NSW</w:t>
            </w:r>
          </w:p>
          <w:p w14:paraId="5D29AB66" w14:textId="77777777" w:rsidR="00763BEB" w:rsidRPr="008247A5" w:rsidRDefault="00763BEB" w:rsidP="00763BEB">
            <w:pPr>
              <w:autoSpaceDE w:val="0"/>
              <w:autoSpaceDN w:val="0"/>
              <w:adjustRightInd w:val="0"/>
              <w:rPr>
                <w:rFonts w:ascii="Arial" w:hAnsi="Arial" w:cs="Arial"/>
                <w:sz w:val="18"/>
                <w:szCs w:val="18"/>
              </w:rPr>
            </w:pPr>
            <w:r w:rsidRPr="008247A5">
              <w:rPr>
                <w:rFonts w:ascii="Arial" w:hAnsi="Arial" w:cs="Arial"/>
                <w:sz w:val="18"/>
                <w:szCs w:val="18"/>
              </w:rPr>
              <w:t xml:space="preserve">EPA. </w:t>
            </w:r>
          </w:p>
          <w:p w14:paraId="0960DD5E" w14:textId="77777777" w:rsidR="00C9171A" w:rsidRPr="008247A5" w:rsidRDefault="00C9171A" w:rsidP="00763BEB">
            <w:pPr>
              <w:autoSpaceDE w:val="0"/>
              <w:autoSpaceDN w:val="0"/>
              <w:adjustRightInd w:val="0"/>
              <w:rPr>
                <w:rFonts w:ascii="Arial" w:hAnsi="Arial" w:cs="Arial"/>
                <w:sz w:val="18"/>
                <w:szCs w:val="18"/>
              </w:rPr>
            </w:pPr>
          </w:p>
          <w:p w14:paraId="3F4BF33E" w14:textId="6CFBCF7B" w:rsidR="00D37233" w:rsidRPr="008247A5" w:rsidRDefault="00D37233" w:rsidP="00171C14">
            <w:pPr>
              <w:autoSpaceDE w:val="0"/>
              <w:autoSpaceDN w:val="0"/>
              <w:adjustRightInd w:val="0"/>
              <w:rPr>
                <w:rFonts w:ascii="Arial" w:hAnsi="Arial" w:cs="Arial"/>
                <w:sz w:val="18"/>
                <w:szCs w:val="18"/>
              </w:rPr>
            </w:pPr>
            <w:r w:rsidRPr="008247A5">
              <w:rPr>
                <w:rFonts w:ascii="Arial" w:hAnsi="Arial" w:cs="Arial"/>
                <w:sz w:val="18"/>
                <w:szCs w:val="18"/>
              </w:rPr>
              <w:t xml:space="preserve">The Preliminary Site Investigation (PSI) prepared by GHD and dated 29 November 2024 has been referred to the Environmental Protection Authority for comments. </w:t>
            </w:r>
          </w:p>
          <w:p w14:paraId="4B5BD96B" w14:textId="77777777" w:rsidR="00D37233" w:rsidRPr="008247A5" w:rsidRDefault="00D37233" w:rsidP="00171C14">
            <w:pPr>
              <w:autoSpaceDE w:val="0"/>
              <w:autoSpaceDN w:val="0"/>
              <w:adjustRightInd w:val="0"/>
              <w:rPr>
                <w:rFonts w:ascii="Arial" w:hAnsi="Arial" w:cs="Arial"/>
                <w:sz w:val="18"/>
                <w:szCs w:val="18"/>
              </w:rPr>
            </w:pPr>
          </w:p>
          <w:p w14:paraId="5F0E2403" w14:textId="13539573" w:rsidR="00013F50" w:rsidRPr="008247A5" w:rsidRDefault="00E32A7E" w:rsidP="00171C14">
            <w:pPr>
              <w:autoSpaceDE w:val="0"/>
              <w:autoSpaceDN w:val="0"/>
              <w:adjustRightInd w:val="0"/>
              <w:rPr>
                <w:rFonts w:ascii="Arial" w:hAnsi="Arial" w:cs="Arial"/>
                <w:color w:val="FF0000"/>
                <w:sz w:val="18"/>
                <w:szCs w:val="18"/>
              </w:rPr>
            </w:pPr>
            <w:r w:rsidRPr="008247A5">
              <w:rPr>
                <w:rFonts w:ascii="Arial" w:hAnsi="Arial" w:cs="Arial"/>
                <w:sz w:val="18"/>
                <w:szCs w:val="18"/>
              </w:rPr>
              <w:t xml:space="preserve">Council as the planning proposal authority will </w:t>
            </w:r>
            <w:r w:rsidR="00D37233" w:rsidRPr="008247A5">
              <w:rPr>
                <w:rFonts w:ascii="Arial" w:hAnsi="Arial" w:cs="Arial"/>
                <w:sz w:val="18"/>
                <w:szCs w:val="18"/>
              </w:rPr>
              <w:t xml:space="preserve">need to </w:t>
            </w:r>
            <w:r w:rsidRPr="008247A5">
              <w:rPr>
                <w:rFonts w:ascii="Arial" w:hAnsi="Arial" w:cs="Arial"/>
                <w:sz w:val="18"/>
                <w:szCs w:val="18"/>
              </w:rPr>
              <w:t>form an opinion whether it is satisfied that the land is suitable in its contaminated state (or will be suitable, after remediation) for the proposed permitted industrial land uses</w:t>
            </w:r>
            <w:r w:rsidR="00D37233" w:rsidRPr="008247A5">
              <w:rPr>
                <w:rFonts w:ascii="Arial" w:hAnsi="Arial" w:cs="Arial"/>
                <w:sz w:val="18"/>
                <w:szCs w:val="18"/>
              </w:rPr>
              <w:t xml:space="preserve"> before the planning proposal is finalised.</w:t>
            </w:r>
          </w:p>
        </w:tc>
      </w:tr>
      <w:tr w:rsidR="009E6CC9" w14:paraId="4FCADF3C" w14:textId="77777777" w:rsidTr="003F15D7">
        <w:tc>
          <w:tcPr>
            <w:tcW w:w="2255" w:type="dxa"/>
          </w:tcPr>
          <w:p w14:paraId="34E7D587" w14:textId="64227B73" w:rsidR="009E6CC9" w:rsidRPr="008247A5" w:rsidRDefault="00880ACD">
            <w:pPr>
              <w:rPr>
                <w:rFonts w:ascii="Arial" w:hAnsi="Arial" w:cs="Arial"/>
                <w:sz w:val="18"/>
                <w:szCs w:val="18"/>
              </w:rPr>
            </w:pPr>
            <w:r w:rsidRPr="008247A5">
              <w:rPr>
                <w:rFonts w:ascii="Arial" w:hAnsi="Arial" w:cs="Arial"/>
                <w:sz w:val="18"/>
                <w:szCs w:val="18"/>
              </w:rPr>
              <w:t>4.5</w:t>
            </w:r>
            <w:r w:rsidR="00BA0A27" w:rsidRPr="008247A5">
              <w:rPr>
                <w:rFonts w:ascii="Arial" w:hAnsi="Arial" w:cs="Arial"/>
                <w:sz w:val="18"/>
                <w:szCs w:val="18"/>
              </w:rPr>
              <w:t xml:space="preserve"> Acid Sulfate Soils</w:t>
            </w:r>
          </w:p>
        </w:tc>
        <w:tc>
          <w:tcPr>
            <w:tcW w:w="2254" w:type="dxa"/>
          </w:tcPr>
          <w:p w14:paraId="3CF76DB7" w14:textId="7C2F4C6D" w:rsidR="009E6CC9" w:rsidRPr="008247A5" w:rsidRDefault="007F51E9">
            <w:pPr>
              <w:rPr>
                <w:rFonts w:ascii="Arial" w:hAnsi="Arial" w:cs="Arial"/>
                <w:sz w:val="18"/>
                <w:szCs w:val="18"/>
              </w:rPr>
            </w:pPr>
            <w:r w:rsidRPr="008247A5">
              <w:rPr>
                <w:rFonts w:ascii="Arial" w:hAnsi="Arial" w:cs="Arial"/>
                <w:sz w:val="18"/>
                <w:szCs w:val="18"/>
              </w:rPr>
              <w:t>NA</w:t>
            </w:r>
          </w:p>
        </w:tc>
        <w:tc>
          <w:tcPr>
            <w:tcW w:w="4417" w:type="dxa"/>
          </w:tcPr>
          <w:p w14:paraId="7B38DEDE" w14:textId="77777777" w:rsidR="009E6CC9" w:rsidRPr="008247A5" w:rsidRDefault="009E6CC9">
            <w:pPr>
              <w:rPr>
                <w:rFonts w:ascii="Arial" w:hAnsi="Arial" w:cs="Arial"/>
                <w:sz w:val="18"/>
                <w:szCs w:val="18"/>
              </w:rPr>
            </w:pPr>
          </w:p>
        </w:tc>
      </w:tr>
      <w:tr w:rsidR="009E6CC9" w14:paraId="1E595A7C" w14:textId="77777777" w:rsidTr="003F15D7">
        <w:tc>
          <w:tcPr>
            <w:tcW w:w="2255" w:type="dxa"/>
          </w:tcPr>
          <w:p w14:paraId="34E2F2EA" w14:textId="2244218C" w:rsidR="009E6CC9" w:rsidRPr="008247A5" w:rsidRDefault="00880ACD" w:rsidP="007F51E9">
            <w:pPr>
              <w:autoSpaceDE w:val="0"/>
              <w:autoSpaceDN w:val="0"/>
              <w:adjustRightInd w:val="0"/>
              <w:rPr>
                <w:rFonts w:ascii="Arial" w:hAnsi="Arial" w:cs="Arial"/>
                <w:sz w:val="18"/>
                <w:szCs w:val="18"/>
              </w:rPr>
            </w:pPr>
            <w:r w:rsidRPr="008247A5">
              <w:rPr>
                <w:rFonts w:ascii="Arial" w:hAnsi="Arial" w:cs="Arial"/>
                <w:sz w:val="18"/>
                <w:szCs w:val="18"/>
              </w:rPr>
              <w:t>4.6</w:t>
            </w:r>
            <w:r w:rsidR="00BA0A27" w:rsidRPr="008247A5">
              <w:rPr>
                <w:rFonts w:ascii="Arial" w:hAnsi="Arial" w:cs="Arial"/>
                <w:sz w:val="18"/>
                <w:szCs w:val="18"/>
              </w:rPr>
              <w:t xml:space="preserve"> Mine Subsidence and Unstable</w:t>
            </w:r>
            <w:r w:rsidR="007F51E9" w:rsidRPr="008247A5">
              <w:rPr>
                <w:rFonts w:ascii="Arial" w:hAnsi="Arial" w:cs="Arial"/>
                <w:sz w:val="18"/>
                <w:szCs w:val="18"/>
              </w:rPr>
              <w:t xml:space="preserve"> </w:t>
            </w:r>
            <w:r w:rsidR="00BA0A27" w:rsidRPr="008247A5">
              <w:rPr>
                <w:rFonts w:ascii="Arial" w:hAnsi="Arial" w:cs="Arial"/>
                <w:sz w:val="18"/>
                <w:szCs w:val="18"/>
              </w:rPr>
              <w:t>Land</w:t>
            </w:r>
          </w:p>
        </w:tc>
        <w:tc>
          <w:tcPr>
            <w:tcW w:w="2254" w:type="dxa"/>
          </w:tcPr>
          <w:p w14:paraId="018DC6FD" w14:textId="7181C244" w:rsidR="009E6CC9" w:rsidRPr="008247A5" w:rsidRDefault="007F51E9">
            <w:pPr>
              <w:rPr>
                <w:rFonts w:ascii="Arial" w:hAnsi="Arial" w:cs="Arial"/>
                <w:sz w:val="18"/>
                <w:szCs w:val="18"/>
              </w:rPr>
            </w:pPr>
            <w:r w:rsidRPr="008247A5">
              <w:rPr>
                <w:rFonts w:ascii="Arial" w:hAnsi="Arial" w:cs="Arial"/>
                <w:sz w:val="18"/>
                <w:szCs w:val="18"/>
              </w:rPr>
              <w:t>NA</w:t>
            </w:r>
          </w:p>
        </w:tc>
        <w:tc>
          <w:tcPr>
            <w:tcW w:w="4417" w:type="dxa"/>
          </w:tcPr>
          <w:p w14:paraId="5960D68A" w14:textId="77777777" w:rsidR="009E6CC9" w:rsidRPr="008247A5" w:rsidRDefault="00944AC5" w:rsidP="00944AC5">
            <w:pPr>
              <w:autoSpaceDE w:val="0"/>
              <w:autoSpaceDN w:val="0"/>
              <w:adjustRightInd w:val="0"/>
              <w:rPr>
                <w:rFonts w:ascii="Arial" w:hAnsi="Arial" w:cs="Arial"/>
                <w:sz w:val="18"/>
                <w:szCs w:val="18"/>
              </w:rPr>
            </w:pPr>
            <w:r w:rsidRPr="008247A5">
              <w:rPr>
                <w:rFonts w:ascii="Arial" w:hAnsi="Arial" w:cs="Arial"/>
                <w:sz w:val="18"/>
                <w:szCs w:val="18"/>
              </w:rPr>
              <w:t>A small portion of land adjacent to the southern eastern end of Lake Liddell owned by AGL is located within a Mine Subsidence District but does not apply to the identified sites.</w:t>
            </w:r>
          </w:p>
          <w:p w14:paraId="3717926E" w14:textId="5B0B2A4F" w:rsidR="005A6603" w:rsidRPr="008247A5" w:rsidRDefault="005A6603" w:rsidP="00944AC5">
            <w:pPr>
              <w:autoSpaceDE w:val="0"/>
              <w:autoSpaceDN w:val="0"/>
              <w:adjustRightInd w:val="0"/>
              <w:rPr>
                <w:rFonts w:ascii="Arial" w:hAnsi="Arial" w:cs="Arial"/>
                <w:sz w:val="18"/>
                <w:szCs w:val="18"/>
              </w:rPr>
            </w:pPr>
          </w:p>
        </w:tc>
      </w:tr>
      <w:tr w:rsidR="009E6CC9" w14:paraId="16F733E3" w14:textId="77777777" w:rsidTr="003F15D7">
        <w:tc>
          <w:tcPr>
            <w:tcW w:w="2255" w:type="dxa"/>
          </w:tcPr>
          <w:p w14:paraId="64F101CA" w14:textId="396D4864" w:rsidR="009E6CC9" w:rsidRPr="008247A5" w:rsidRDefault="00880ACD" w:rsidP="007F51E9">
            <w:pPr>
              <w:autoSpaceDE w:val="0"/>
              <w:autoSpaceDN w:val="0"/>
              <w:adjustRightInd w:val="0"/>
              <w:rPr>
                <w:rFonts w:ascii="Arial" w:hAnsi="Arial" w:cs="Arial"/>
                <w:sz w:val="18"/>
                <w:szCs w:val="18"/>
              </w:rPr>
            </w:pPr>
            <w:r w:rsidRPr="008247A5">
              <w:rPr>
                <w:rFonts w:ascii="Arial" w:hAnsi="Arial" w:cs="Arial"/>
                <w:sz w:val="18"/>
                <w:szCs w:val="18"/>
              </w:rPr>
              <w:t>5.1</w:t>
            </w:r>
            <w:r w:rsidR="007F51E9" w:rsidRPr="008247A5">
              <w:rPr>
                <w:rFonts w:ascii="Arial" w:hAnsi="Arial" w:cs="Arial"/>
                <w:sz w:val="18"/>
                <w:szCs w:val="18"/>
              </w:rPr>
              <w:t xml:space="preserve"> Integrating Land Use and Transport</w:t>
            </w:r>
          </w:p>
        </w:tc>
        <w:tc>
          <w:tcPr>
            <w:tcW w:w="2254" w:type="dxa"/>
          </w:tcPr>
          <w:p w14:paraId="0CDE8BCF" w14:textId="240BBE4B" w:rsidR="009E6CC9" w:rsidRPr="008247A5" w:rsidRDefault="007F51E9">
            <w:pPr>
              <w:rPr>
                <w:rFonts w:ascii="Arial" w:hAnsi="Arial" w:cs="Arial"/>
                <w:sz w:val="18"/>
                <w:szCs w:val="18"/>
              </w:rPr>
            </w:pPr>
            <w:r w:rsidRPr="008247A5">
              <w:rPr>
                <w:rFonts w:ascii="Arial" w:hAnsi="Arial" w:cs="Arial"/>
                <w:sz w:val="18"/>
                <w:szCs w:val="18"/>
              </w:rPr>
              <w:t>Consistent</w:t>
            </w:r>
          </w:p>
        </w:tc>
        <w:tc>
          <w:tcPr>
            <w:tcW w:w="4417" w:type="dxa"/>
          </w:tcPr>
          <w:p w14:paraId="39A42EAF" w14:textId="02DBFCCC" w:rsidR="00C728A1" w:rsidRPr="008247A5" w:rsidRDefault="00C73D0A" w:rsidP="00BA730F">
            <w:pPr>
              <w:autoSpaceDE w:val="0"/>
              <w:autoSpaceDN w:val="0"/>
              <w:adjustRightInd w:val="0"/>
              <w:rPr>
                <w:rFonts w:ascii="Arial" w:hAnsi="Arial" w:cs="Arial"/>
                <w:sz w:val="18"/>
                <w:szCs w:val="18"/>
              </w:rPr>
            </w:pPr>
            <w:r w:rsidRPr="008247A5">
              <w:rPr>
                <w:rFonts w:ascii="Arial" w:hAnsi="Arial" w:cs="Arial"/>
                <w:sz w:val="18"/>
                <w:szCs w:val="18"/>
              </w:rPr>
              <w:t>The</w:t>
            </w:r>
            <w:r w:rsidR="00F75E7B" w:rsidRPr="008247A5">
              <w:rPr>
                <w:rFonts w:ascii="Arial" w:hAnsi="Arial" w:cs="Arial"/>
                <w:sz w:val="18"/>
                <w:szCs w:val="18"/>
              </w:rPr>
              <w:t xml:space="preserve"> Direction does not strictly apply to this </w:t>
            </w:r>
            <w:r w:rsidR="00C728A1" w:rsidRPr="008247A5">
              <w:rPr>
                <w:rFonts w:ascii="Arial" w:hAnsi="Arial" w:cs="Arial"/>
                <w:sz w:val="18"/>
                <w:szCs w:val="18"/>
              </w:rPr>
              <w:t>PP. It</w:t>
            </w:r>
            <w:r w:rsidR="00F75E7B" w:rsidRPr="008247A5">
              <w:rPr>
                <w:rFonts w:ascii="Arial" w:hAnsi="Arial" w:cs="Arial"/>
                <w:sz w:val="18"/>
                <w:szCs w:val="18"/>
              </w:rPr>
              <w:t xml:space="preserve"> aims to broaden the permissible industrial uses on land zoned SP2 Infrastructure</w:t>
            </w:r>
            <w:r w:rsidR="00C728A1" w:rsidRPr="008247A5">
              <w:rPr>
                <w:rFonts w:ascii="Arial" w:hAnsi="Arial" w:cs="Arial"/>
                <w:sz w:val="18"/>
                <w:szCs w:val="18"/>
              </w:rPr>
              <w:t xml:space="preserve"> </w:t>
            </w:r>
            <w:r w:rsidR="00F75E7B" w:rsidRPr="008247A5">
              <w:rPr>
                <w:rFonts w:ascii="Arial" w:hAnsi="Arial" w:cs="Arial"/>
                <w:sz w:val="18"/>
                <w:szCs w:val="18"/>
              </w:rPr>
              <w:t xml:space="preserve">to facilitate employment generating activities which </w:t>
            </w:r>
            <w:r w:rsidR="00C728A1" w:rsidRPr="008247A5">
              <w:rPr>
                <w:rFonts w:ascii="Arial" w:hAnsi="Arial" w:cs="Arial"/>
                <w:sz w:val="18"/>
                <w:szCs w:val="18"/>
              </w:rPr>
              <w:t>support the renewable energy transition.</w:t>
            </w:r>
          </w:p>
          <w:p w14:paraId="0E04A46F" w14:textId="77777777" w:rsidR="00C728A1" w:rsidRPr="008247A5" w:rsidRDefault="00C728A1" w:rsidP="00BA730F">
            <w:pPr>
              <w:autoSpaceDE w:val="0"/>
              <w:autoSpaceDN w:val="0"/>
              <w:adjustRightInd w:val="0"/>
              <w:rPr>
                <w:rFonts w:ascii="Arial" w:hAnsi="Arial" w:cs="Arial"/>
                <w:sz w:val="18"/>
                <w:szCs w:val="18"/>
              </w:rPr>
            </w:pPr>
          </w:p>
          <w:p w14:paraId="68FC782A" w14:textId="55C1210E" w:rsidR="003809F4" w:rsidRPr="008247A5" w:rsidRDefault="00C728A1" w:rsidP="003809F4">
            <w:pPr>
              <w:rPr>
                <w:rFonts w:ascii="Arial" w:hAnsi="Arial" w:cs="Arial"/>
                <w:sz w:val="18"/>
                <w:szCs w:val="18"/>
              </w:rPr>
            </w:pPr>
            <w:r w:rsidRPr="008247A5">
              <w:rPr>
                <w:rFonts w:ascii="Arial" w:hAnsi="Arial" w:cs="Arial"/>
                <w:sz w:val="18"/>
                <w:szCs w:val="18"/>
              </w:rPr>
              <w:t>The PP is considered consistent with the underlying principles of Improving Transport Choice – Guidelines for planning and development (DUAP 2001), and</w:t>
            </w:r>
            <w:r w:rsidR="00FC0264" w:rsidRPr="008247A5">
              <w:rPr>
                <w:rFonts w:ascii="Arial" w:hAnsi="Arial" w:cs="Arial"/>
                <w:sz w:val="18"/>
                <w:szCs w:val="18"/>
              </w:rPr>
              <w:t xml:space="preserve"> </w:t>
            </w:r>
            <w:r w:rsidRPr="008247A5">
              <w:rPr>
                <w:rFonts w:ascii="Arial" w:hAnsi="Arial" w:cs="Arial"/>
                <w:sz w:val="18"/>
                <w:szCs w:val="18"/>
              </w:rPr>
              <w:t xml:space="preserve">The Right Place for Business and Services – Planning Policy (DUAP 2001) by </w:t>
            </w:r>
            <w:r w:rsidR="00FC0264" w:rsidRPr="008247A5">
              <w:rPr>
                <w:rFonts w:ascii="Arial" w:hAnsi="Arial" w:cs="Arial"/>
                <w:sz w:val="18"/>
                <w:szCs w:val="18"/>
              </w:rPr>
              <w:t>creating</w:t>
            </w:r>
            <w:r w:rsidRPr="008247A5">
              <w:rPr>
                <w:rFonts w:ascii="Arial" w:hAnsi="Arial" w:cs="Arial"/>
                <w:sz w:val="18"/>
                <w:szCs w:val="18"/>
              </w:rPr>
              <w:t xml:space="preserve"> employment opportunities </w:t>
            </w:r>
            <w:r w:rsidR="003809F4" w:rsidRPr="008247A5">
              <w:rPr>
                <w:rFonts w:ascii="Arial" w:hAnsi="Arial" w:cs="Arial"/>
                <w:sz w:val="18"/>
                <w:szCs w:val="18"/>
              </w:rPr>
              <w:t xml:space="preserve">on a site, </w:t>
            </w:r>
            <w:r w:rsidR="00FC0264" w:rsidRPr="008247A5">
              <w:rPr>
                <w:rFonts w:ascii="Arial" w:hAnsi="Arial" w:cs="Arial"/>
                <w:sz w:val="18"/>
                <w:szCs w:val="18"/>
              </w:rPr>
              <w:t>suitability located on the outskirts of Muswellbrook</w:t>
            </w:r>
            <w:r w:rsidR="003809F4" w:rsidRPr="008247A5">
              <w:rPr>
                <w:rFonts w:ascii="Arial" w:hAnsi="Arial" w:cs="Arial"/>
                <w:sz w:val="18"/>
                <w:szCs w:val="18"/>
              </w:rPr>
              <w:t>,</w:t>
            </w:r>
            <w:r w:rsidR="00FC0264" w:rsidRPr="008247A5">
              <w:rPr>
                <w:rFonts w:ascii="Arial" w:hAnsi="Arial" w:cs="Arial"/>
                <w:sz w:val="18"/>
                <w:szCs w:val="18"/>
              </w:rPr>
              <w:t xml:space="preserve"> </w:t>
            </w:r>
            <w:r w:rsidR="003809F4" w:rsidRPr="008247A5">
              <w:rPr>
                <w:rFonts w:ascii="Arial" w:hAnsi="Arial" w:cs="Arial"/>
                <w:sz w:val="18"/>
                <w:szCs w:val="18"/>
              </w:rPr>
              <w:t>with</w:t>
            </w:r>
            <w:r w:rsidR="00FC0264" w:rsidRPr="008247A5">
              <w:rPr>
                <w:rFonts w:ascii="Arial" w:hAnsi="Arial" w:cs="Arial"/>
                <w:sz w:val="18"/>
                <w:szCs w:val="18"/>
              </w:rPr>
              <w:t xml:space="preserve"> </w:t>
            </w:r>
            <w:r w:rsidR="00C73D0A" w:rsidRPr="008247A5">
              <w:rPr>
                <w:rFonts w:ascii="Arial" w:hAnsi="Arial" w:cs="Arial"/>
                <w:sz w:val="18"/>
                <w:szCs w:val="18"/>
              </w:rPr>
              <w:t>direct access to the</w:t>
            </w:r>
            <w:r w:rsidR="00BA730F" w:rsidRPr="008247A5">
              <w:rPr>
                <w:rFonts w:ascii="Arial" w:hAnsi="Arial" w:cs="Arial"/>
                <w:sz w:val="18"/>
                <w:szCs w:val="18"/>
              </w:rPr>
              <w:t xml:space="preserve"> </w:t>
            </w:r>
            <w:r w:rsidR="003809F4" w:rsidRPr="008247A5">
              <w:rPr>
                <w:rFonts w:ascii="Arial" w:hAnsi="Arial" w:cs="Arial"/>
                <w:sz w:val="18"/>
                <w:szCs w:val="18"/>
              </w:rPr>
              <w:t xml:space="preserve">New England </w:t>
            </w:r>
            <w:r w:rsidR="00C73D0A" w:rsidRPr="008247A5">
              <w:rPr>
                <w:rFonts w:ascii="Arial" w:hAnsi="Arial" w:cs="Arial"/>
                <w:sz w:val="18"/>
                <w:szCs w:val="18"/>
              </w:rPr>
              <w:t>Highway</w:t>
            </w:r>
            <w:r w:rsidR="00FC0264" w:rsidRPr="008247A5">
              <w:rPr>
                <w:rFonts w:ascii="Arial" w:hAnsi="Arial" w:cs="Arial"/>
                <w:sz w:val="18"/>
                <w:szCs w:val="18"/>
              </w:rPr>
              <w:t>.</w:t>
            </w:r>
            <w:r w:rsidR="003809F4" w:rsidRPr="008247A5">
              <w:rPr>
                <w:rFonts w:ascii="Arial" w:hAnsi="Arial" w:cs="Arial"/>
                <w:sz w:val="18"/>
                <w:szCs w:val="18"/>
              </w:rPr>
              <w:t xml:space="preserve"> It should </w:t>
            </w:r>
            <w:r w:rsidR="00340B98" w:rsidRPr="008247A5">
              <w:rPr>
                <w:rFonts w:ascii="Arial" w:hAnsi="Arial" w:cs="Arial"/>
                <w:sz w:val="18"/>
                <w:szCs w:val="18"/>
              </w:rPr>
              <w:t xml:space="preserve">positive contribute to employment opportunities for the skilled workforce impacted by the </w:t>
            </w:r>
            <w:r w:rsidR="003809F4" w:rsidRPr="008247A5">
              <w:rPr>
                <w:rFonts w:ascii="Arial" w:hAnsi="Arial" w:cs="Arial"/>
                <w:sz w:val="18"/>
                <w:szCs w:val="18"/>
              </w:rPr>
              <w:t xml:space="preserve">closure of the power stations and local mining operations.  </w:t>
            </w:r>
          </w:p>
          <w:p w14:paraId="50A64D7A" w14:textId="0801888F" w:rsidR="003809F4" w:rsidRPr="008247A5" w:rsidRDefault="003809F4" w:rsidP="003809F4">
            <w:pPr>
              <w:rPr>
                <w:rFonts w:ascii="Arial" w:hAnsi="Arial" w:cs="Arial"/>
                <w:sz w:val="18"/>
                <w:szCs w:val="18"/>
              </w:rPr>
            </w:pPr>
          </w:p>
        </w:tc>
      </w:tr>
      <w:tr w:rsidR="009E6CC9" w14:paraId="654BF764" w14:textId="77777777" w:rsidTr="003F15D7">
        <w:tc>
          <w:tcPr>
            <w:tcW w:w="2255" w:type="dxa"/>
          </w:tcPr>
          <w:p w14:paraId="28F499F1" w14:textId="76673C6C" w:rsidR="009E6CC9" w:rsidRPr="008247A5" w:rsidRDefault="00F0250B" w:rsidP="00F0250B">
            <w:pPr>
              <w:autoSpaceDE w:val="0"/>
              <w:autoSpaceDN w:val="0"/>
              <w:adjustRightInd w:val="0"/>
              <w:rPr>
                <w:rFonts w:ascii="Arial" w:hAnsi="Arial" w:cs="Arial"/>
                <w:sz w:val="18"/>
                <w:szCs w:val="18"/>
              </w:rPr>
            </w:pPr>
            <w:r w:rsidRPr="008247A5">
              <w:rPr>
                <w:rFonts w:ascii="Arial" w:hAnsi="Arial" w:cs="Arial"/>
                <w:sz w:val="18"/>
                <w:szCs w:val="18"/>
              </w:rPr>
              <w:t>8.1 Mining, Petroleum Production and Extractive Industries</w:t>
            </w:r>
          </w:p>
        </w:tc>
        <w:tc>
          <w:tcPr>
            <w:tcW w:w="2254" w:type="dxa"/>
          </w:tcPr>
          <w:p w14:paraId="4AC27516" w14:textId="06BBB8C9" w:rsidR="009E6CC9" w:rsidRPr="008247A5" w:rsidRDefault="00C60D03">
            <w:pPr>
              <w:rPr>
                <w:rFonts w:ascii="Arial" w:hAnsi="Arial" w:cs="Arial"/>
                <w:sz w:val="18"/>
                <w:szCs w:val="18"/>
              </w:rPr>
            </w:pPr>
            <w:r w:rsidRPr="008247A5">
              <w:rPr>
                <w:rFonts w:ascii="Arial" w:hAnsi="Arial" w:cs="Arial"/>
                <w:sz w:val="18"/>
                <w:szCs w:val="18"/>
              </w:rPr>
              <w:t>Inconsistency</w:t>
            </w:r>
          </w:p>
        </w:tc>
        <w:tc>
          <w:tcPr>
            <w:tcW w:w="4417" w:type="dxa"/>
          </w:tcPr>
          <w:p w14:paraId="06E69846" w14:textId="1C2CCCBA" w:rsidR="004C1B7F" w:rsidRPr="008247A5" w:rsidRDefault="004C1B7F" w:rsidP="00C60D03">
            <w:pPr>
              <w:rPr>
                <w:rFonts w:ascii="Arial" w:hAnsi="Arial" w:cs="Arial"/>
                <w:sz w:val="18"/>
                <w:szCs w:val="18"/>
              </w:rPr>
            </w:pPr>
            <w:r w:rsidRPr="008247A5">
              <w:rPr>
                <w:rFonts w:ascii="Arial" w:hAnsi="Arial" w:cs="Arial"/>
                <w:sz w:val="18"/>
                <w:szCs w:val="18"/>
              </w:rPr>
              <w:t>The proposal is compatible with the surrounding mining operations</w:t>
            </w:r>
            <w:r w:rsidR="002A361A" w:rsidRPr="008247A5">
              <w:rPr>
                <w:rFonts w:ascii="Arial" w:hAnsi="Arial" w:cs="Arial"/>
                <w:sz w:val="18"/>
                <w:szCs w:val="18"/>
              </w:rPr>
              <w:t>.</w:t>
            </w:r>
          </w:p>
          <w:p w14:paraId="7274DB4F" w14:textId="77777777" w:rsidR="004C1B7F" w:rsidRPr="008247A5" w:rsidRDefault="004C1B7F" w:rsidP="00C60D03">
            <w:pPr>
              <w:rPr>
                <w:rFonts w:ascii="Arial" w:hAnsi="Arial" w:cs="Arial"/>
                <w:sz w:val="18"/>
                <w:szCs w:val="18"/>
              </w:rPr>
            </w:pPr>
          </w:p>
          <w:p w14:paraId="4E2FAABB" w14:textId="17DC1EFB" w:rsidR="000C4B50" w:rsidRPr="008247A5" w:rsidRDefault="00C60D03" w:rsidP="000C4B50">
            <w:pPr>
              <w:rPr>
                <w:rFonts w:ascii="Arial" w:hAnsi="Arial" w:cs="Arial"/>
                <w:sz w:val="18"/>
                <w:szCs w:val="18"/>
              </w:rPr>
            </w:pPr>
            <w:r w:rsidRPr="008247A5">
              <w:rPr>
                <w:rFonts w:ascii="Arial" w:hAnsi="Arial" w:cs="Arial"/>
                <w:sz w:val="18"/>
                <w:szCs w:val="18"/>
              </w:rPr>
              <w:t xml:space="preserve">The proposal </w:t>
            </w:r>
            <w:r w:rsidR="004C1B7F" w:rsidRPr="008247A5">
              <w:rPr>
                <w:rFonts w:ascii="Arial" w:hAnsi="Arial" w:cs="Arial"/>
                <w:sz w:val="18"/>
                <w:szCs w:val="18"/>
              </w:rPr>
              <w:t>may be</w:t>
            </w:r>
            <w:r w:rsidRPr="008247A5">
              <w:rPr>
                <w:rFonts w:ascii="Arial" w:hAnsi="Arial" w:cs="Arial"/>
                <w:sz w:val="18"/>
                <w:szCs w:val="18"/>
              </w:rPr>
              <w:t xml:space="preserve"> inconsistent with this direction as it will broaden permissible land uses</w:t>
            </w:r>
            <w:r w:rsidR="000C4B50" w:rsidRPr="008247A5">
              <w:rPr>
                <w:rFonts w:ascii="Arial" w:hAnsi="Arial" w:cs="Arial"/>
                <w:sz w:val="18"/>
                <w:szCs w:val="18"/>
              </w:rPr>
              <w:t>,</w:t>
            </w:r>
            <w:r w:rsidRPr="008247A5">
              <w:rPr>
                <w:rFonts w:ascii="Arial" w:hAnsi="Arial" w:cs="Arial"/>
                <w:sz w:val="18"/>
                <w:szCs w:val="18"/>
              </w:rPr>
              <w:t xml:space="preserve"> </w:t>
            </w:r>
            <w:r w:rsidR="000C4B50" w:rsidRPr="008247A5">
              <w:rPr>
                <w:rFonts w:ascii="Arial" w:hAnsi="Arial" w:cs="Arial"/>
                <w:sz w:val="18"/>
                <w:szCs w:val="18"/>
              </w:rPr>
              <w:t>which</w:t>
            </w:r>
            <w:r w:rsidRPr="008247A5">
              <w:rPr>
                <w:rFonts w:ascii="Arial" w:hAnsi="Arial" w:cs="Arial"/>
                <w:sz w:val="18"/>
                <w:szCs w:val="18"/>
              </w:rPr>
              <w:t xml:space="preserve"> could </w:t>
            </w:r>
            <w:r w:rsidR="004C1B7F" w:rsidRPr="008247A5">
              <w:rPr>
                <w:rFonts w:ascii="Arial" w:hAnsi="Arial" w:cs="Arial"/>
                <w:sz w:val="18"/>
                <w:szCs w:val="18"/>
              </w:rPr>
              <w:t xml:space="preserve">hypothetically </w:t>
            </w:r>
            <w:r w:rsidRPr="008247A5">
              <w:rPr>
                <w:rFonts w:ascii="Arial" w:hAnsi="Arial" w:cs="Arial"/>
                <w:sz w:val="18"/>
                <w:szCs w:val="18"/>
              </w:rPr>
              <w:t xml:space="preserve">restrict </w:t>
            </w:r>
            <w:r w:rsidR="004C1B7F" w:rsidRPr="008247A5">
              <w:rPr>
                <w:rFonts w:ascii="Arial" w:hAnsi="Arial" w:cs="Arial"/>
                <w:sz w:val="18"/>
                <w:szCs w:val="18"/>
              </w:rPr>
              <w:t>the</w:t>
            </w:r>
            <w:r w:rsidR="002A361A" w:rsidRPr="008247A5">
              <w:rPr>
                <w:rFonts w:ascii="Arial" w:hAnsi="Arial" w:cs="Arial"/>
                <w:sz w:val="18"/>
                <w:szCs w:val="18"/>
              </w:rPr>
              <w:t xml:space="preserve"> future</w:t>
            </w:r>
            <w:r w:rsidR="004C1B7F" w:rsidRPr="008247A5">
              <w:rPr>
                <w:rFonts w:ascii="Arial" w:hAnsi="Arial" w:cs="Arial"/>
                <w:sz w:val="18"/>
                <w:szCs w:val="18"/>
              </w:rPr>
              <w:t xml:space="preserve"> mining of</w:t>
            </w:r>
            <w:r w:rsidRPr="008247A5">
              <w:rPr>
                <w:rFonts w:ascii="Arial" w:hAnsi="Arial" w:cs="Arial"/>
                <w:sz w:val="18"/>
                <w:szCs w:val="18"/>
              </w:rPr>
              <w:t xml:space="preserve"> coal resources</w:t>
            </w:r>
            <w:r w:rsidR="002A361A" w:rsidRPr="008247A5">
              <w:rPr>
                <w:rFonts w:ascii="Arial" w:hAnsi="Arial" w:cs="Arial"/>
                <w:sz w:val="18"/>
                <w:szCs w:val="18"/>
              </w:rPr>
              <w:t xml:space="preserve"> on the site</w:t>
            </w:r>
            <w:r w:rsidRPr="008247A5">
              <w:rPr>
                <w:rFonts w:ascii="Arial" w:hAnsi="Arial" w:cs="Arial"/>
                <w:sz w:val="18"/>
                <w:szCs w:val="18"/>
              </w:rPr>
              <w:t xml:space="preserve">. </w:t>
            </w:r>
            <w:r w:rsidR="004C1B7F" w:rsidRPr="008247A5">
              <w:rPr>
                <w:rFonts w:ascii="Arial" w:hAnsi="Arial" w:cs="Arial"/>
                <w:sz w:val="18"/>
                <w:szCs w:val="18"/>
              </w:rPr>
              <w:t>However, it should be noted that t</w:t>
            </w:r>
            <w:r w:rsidR="000C4B50" w:rsidRPr="008247A5">
              <w:rPr>
                <w:rFonts w:ascii="Arial" w:hAnsi="Arial" w:cs="Arial"/>
                <w:sz w:val="18"/>
                <w:szCs w:val="18"/>
              </w:rPr>
              <w:t xml:space="preserve">he site </w:t>
            </w:r>
            <w:r w:rsidR="008D4BC0" w:rsidRPr="008247A5">
              <w:rPr>
                <w:rFonts w:ascii="Arial" w:hAnsi="Arial" w:cs="Arial"/>
                <w:sz w:val="18"/>
                <w:szCs w:val="18"/>
              </w:rPr>
              <w:t xml:space="preserve">already </w:t>
            </w:r>
            <w:r w:rsidR="000C4B50" w:rsidRPr="008247A5">
              <w:rPr>
                <w:rFonts w:ascii="Arial" w:hAnsi="Arial" w:cs="Arial"/>
                <w:sz w:val="18"/>
                <w:szCs w:val="18"/>
              </w:rPr>
              <w:t xml:space="preserve">contains significant infrastructure </w:t>
            </w:r>
            <w:r w:rsidR="004C1B7F" w:rsidRPr="008247A5">
              <w:rPr>
                <w:rFonts w:ascii="Arial" w:hAnsi="Arial" w:cs="Arial"/>
                <w:sz w:val="18"/>
                <w:szCs w:val="18"/>
              </w:rPr>
              <w:t>which</w:t>
            </w:r>
            <w:r w:rsidR="008D4BC0" w:rsidRPr="008247A5">
              <w:rPr>
                <w:rFonts w:ascii="Arial" w:hAnsi="Arial" w:cs="Arial"/>
                <w:sz w:val="18"/>
                <w:szCs w:val="18"/>
              </w:rPr>
              <w:t xml:space="preserve"> restrict</w:t>
            </w:r>
            <w:r w:rsidR="004C1B7F" w:rsidRPr="008247A5">
              <w:rPr>
                <w:rFonts w:ascii="Arial" w:hAnsi="Arial" w:cs="Arial"/>
                <w:sz w:val="18"/>
                <w:szCs w:val="18"/>
              </w:rPr>
              <w:t>s</w:t>
            </w:r>
            <w:r w:rsidR="008D4BC0" w:rsidRPr="008247A5">
              <w:rPr>
                <w:rFonts w:ascii="Arial" w:hAnsi="Arial" w:cs="Arial"/>
                <w:sz w:val="18"/>
                <w:szCs w:val="18"/>
              </w:rPr>
              <w:t xml:space="preserve">/limit mining opportunities if made permissible. The </w:t>
            </w:r>
            <w:r w:rsidR="000C4B50" w:rsidRPr="008247A5">
              <w:rPr>
                <w:rFonts w:ascii="Arial" w:hAnsi="Arial" w:cs="Arial"/>
                <w:sz w:val="18"/>
                <w:szCs w:val="18"/>
              </w:rPr>
              <w:t>PP doesn’t propose</w:t>
            </w:r>
            <w:r w:rsidR="008D4BC0" w:rsidRPr="008247A5">
              <w:rPr>
                <w:rFonts w:ascii="Arial" w:hAnsi="Arial" w:cs="Arial"/>
                <w:sz w:val="18"/>
                <w:szCs w:val="18"/>
              </w:rPr>
              <w:t xml:space="preserve"> to </w:t>
            </w:r>
            <w:r w:rsidR="000C4B50" w:rsidRPr="008247A5">
              <w:rPr>
                <w:rFonts w:ascii="Arial" w:hAnsi="Arial" w:cs="Arial"/>
                <w:sz w:val="18"/>
                <w:szCs w:val="18"/>
              </w:rPr>
              <w:t>chan</w:t>
            </w:r>
            <w:r w:rsidR="008D4BC0" w:rsidRPr="008247A5">
              <w:rPr>
                <w:rFonts w:ascii="Arial" w:hAnsi="Arial" w:cs="Arial"/>
                <w:sz w:val="18"/>
                <w:szCs w:val="18"/>
              </w:rPr>
              <w:t xml:space="preserve">ge the mining </w:t>
            </w:r>
            <w:r w:rsidR="000C4B50" w:rsidRPr="008247A5">
              <w:rPr>
                <w:rFonts w:ascii="Arial" w:hAnsi="Arial" w:cs="Arial"/>
                <w:sz w:val="18"/>
                <w:szCs w:val="18"/>
              </w:rPr>
              <w:t>prohibition.</w:t>
            </w:r>
          </w:p>
          <w:p w14:paraId="1D247E9E" w14:textId="15B5AB11" w:rsidR="00C60D03" w:rsidRPr="008247A5" w:rsidRDefault="00C60D03" w:rsidP="00C60D03">
            <w:pPr>
              <w:rPr>
                <w:rFonts w:ascii="Arial" w:hAnsi="Arial" w:cs="Arial"/>
                <w:sz w:val="18"/>
                <w:szCs w:val="18"/>
              </w:rPr>
            </w:pPr>
          </w:p>
          <w:p w14:paraId="34EFF2EA" w14:textId="77777777" w:rsidR="00C60D03" w:rsidRPr="008247A5" w:rsidRDefault="00C60D03" w:rsidP="00C60D03">
            <w:pPr>
              <w:rPr>
                <w:rFonts w:ascii="Arial" w:hAnsi="Arial" w:cs="Arial"/>
                <w:sz w:val="18"/>
                <w:szCs w:val="18"/>
              </w:rPr>
            </w:pPr>
          </w:p>
          <w:p w14:paraId="2112B239" w14:textId="234AB57C" w:rsidR="005A6603" w:rsidRPr="008247A5" w:rsidRDefault="000C4B50" w:rsidP="000C4B50">
            <w:pPr>
              <w:rPr>
                <w:rFonts w:ascii="Arial" w:hAnsi="Arial" w:cs="Arial"/>
                <w:sz w:val="18"/>
                <w:szCs w:val="18"/>
              </w:rPr>
            </w:pPr>
            <w:r w:rsidRPr="008247A5">
              <w:rPr>
                <w:rFonts w:ascii="Arial" w:hAnsi="Arial" w:cs="Arial"/>
                <w:sz w:val="18"/>
                <w:szCs w:val="18"/>
              </w:rPr>
              <w:t xml:space="preserve">Consultation will be undertaken with NSW Mining, Exploration and Geoscience </w:t>
            </w:r>
            <w:r w:rsidR="004C1B7F" w:rsidRPr="008247A5">
              <w:rPr>
                <w:rFonts w:ascii="Arial" w:hAnsi="Arial" w:cs="Arial"/>
                <w:sz w:val="18"/>
                <w:szCs w:val="18"/>
              </w:rPr>
              <w:t xml:space="preserve">as required by the Gateway determination </w:t>
            </w:r>
            <w:r w:rsidRPr="008247A5">
              <w:rPr>
                <w:rFonts w:ascii="Arial" w:hAnsi="Arial" w:cs="Arial"/>
                <w:sz w:val="18"/>
                <w:szCs w:val="18"/>
              </w:rPr>
              <w:t>before requesting the Planning Secretary’s approval of this inconsistency.</w:t>
            </w:r>
          </w:p>
        </w:tc>
      </w:tr>
    </w:tbl>
    <w:p w14:paraId="30BAC4EE" w14:textId="7BCF82A6" w:rsidR="0094487B" w:rsidRPr="002264C7" w:rsidRDefault="00340B98">
      <w:pPr>
        <w:rPr>
          <w:rFonts w:ascii="Arial" w:hAnsi="Arial" w:cs="Arial"/>
          <w:b/>
          <w:bCs/>
          <w:sz w:val="18"/>
          <w:szCs w:val="18"/>
        </w:rPr>
      </w:pPr>
      <w:r w:rsidRPr="002264C7">
        <w:rPr>
          <w:rFonts w:ascii="Arial" w:hAnsi="Arial" w:cs="Arial"/>
          <w:b/>
          <w:bCs/>
          <w:sz w:val="18"/>
          <w:szCs w:val="18"/>
        </w:rPr>
        <w:t>Table 6 Assessment of Section 9.1 Directions</w:t>
      </w:r>
    </w:p>
    <w:p w14:paraId="7C531A79" w14:textId="77777777" w:rsidR="00EE0A13" w:rsidRPr="008303C9" w:rsidRDefault="00EE0A13" w:rsidP="00763AD8">
      <w:pPr>
        <w:rPr>
          <w:rFonts w:ascii="Arial" w:hAnsi="Arial" w:cs="Arial"/>
          <w:b/>
        </w:rPr>
      </w:pPr>
      <w:r w:rsidRPr="008303C9">
        <w:rPr>
          <w:rFonts w:ascii="Arial" w:hAnsi="Arial" w:cs="Arial"/>
          <w:b/>
        </w:rPr>
        <w:t>Section C – Environmental, Social and Economic Impact</w:t>
      </w:r>
    </w:p>
    <w:p w14:paraId="1B2B9F7A" w14:textId="77777777" w:rsidR="00EE0A13" w:rsidRPr="00ED3F6F" w:rsidRDefault="00ED3F6F" w:rsidP="003773D1">
      <w:pPr>
        <w:pStyle w:val="ListParagraph"/>
        <w:tabs>
          <w:tab w:val="left" w:pos="567"/>
        </w:tabs>
        <w:spacing w:before="120" w:after="120"/>
        <w:ind w:left="0" w:firstLine="0"/>
        <w:rPr>
          <w:rFonts w:cs="Arial"/>
          <w:b/>
          <w:i/>
        </w:rPr>
      </w:pPr>
      <w:r>
        <w:rPr>
          <w:rFonts w:cs="Arial"/>
          <w:b/>
          <w:i/>
        </w:rPr>
        <w:t xml:space="preserve">5.1  </w:t>
      </w:r>
      <w:r w:rsidRPr="00ED3F6F">
        <w:rPr>
          <w:rFonts w:cs="Arial"/>
          <w:b/>
          <w:i/>
        </w:rPr>
        <w:t xml:space="preserve"> </w:t>
      </w:r>
      <w:r w:rsidR="00EE0A13" w:rsidRPr="00ED3F6F">
        <w:rPr>
          <w:rFonts w:cs="Arial"/>
          <w:b/>
          <w:i/>
        </w:rPr>
        <w:t>Is there any likelihood that critical habitat or threatened species, populations or ecological communities, or their habitats, will be adversely affected as a result of the proposal?</w:t>
      </w:r>
    </w:p>
    <w:p w14:paraId="663BCDCC" w14:textId="1572200D" w:rsidR="00A35EBE" w:rsidRDefault="00A35EBE" w:rsidP="00A35EBE">
      <w:pPr>
        <w:autoSpaceDE w:val="0"/>
        <w:autoSpaceDN w:val="0"/>
        <w:adjustRightInd w:val="0"/>
        <w:spacing w:after="0" w:line="240" w:lineRule="auto"/>
        <w:rPr>
          <w:rFonts w:ascii="Arial" w:hAnsi="Arial" w:cs="Arial"/>
        </w:rPr>
      </w:pPr>
      <w:r w:rsidRPr="00A35EBE">
        <w:rPr>
          <w:rFonts w:ascii="Arial" w:hAnsi="Arial" w:cs="Arial"/>
        </w:rPr>
        <w:t xml:space="preserve">The </w:t>
      </w:r>
      <w:r w:rsidR="00C2513A">
        <w:rPr>
          <w:rFonts w:ascii="Arial" w:hAnsi="Arial" w:cs="Arial"/>
        </w:rPr>
        <w:t xml:space="preserve">identified </w:t>
      </w:r>
      <w:r w:rsidRPr="00A35EBE">
        <w:rPr>
          <w:rFonts w:ascii="Arial" w:hAnsi="Arial" w:cs="Arial"/>
        </w:rPr>
        <w:t>sit</w:t>
      </w:r>
      <w:r w:rsidR="00C2513A">
        <w:rPr>
          <w:rFonts w:ascii="Arial" w:hAnsi="Arial" w:cs="Arial"/>
        </w:rPr>
        <w:t>es are</w:t>
      </w:r>
      <w:r w:rsidRPr="00A35EBE">
        <w:rPr>
          <w:rFonts w:ascii="Arial" w:hAnsi="Arial" w:cs="Arial"/>
        </w:rPr>
        <w:t xml:space="preserve"> located within</w:t>
      </w:r>
      <w:r w:rsidR="00C2513A">
        <w:rPr>
          <w:rFonts w:ascii="Arial" w:hAnsi="Arial" w:cs="Arial"/>
        </w:rPr>
        <w:t xml:space="preserve"> </w:t>
      </w:r>
      <w:r w:rsidRPr="00A35EBE">
        <w:rPr>
          <w:rFonts w:ascii="Arial" w:hAnsi="Arial" w:cs="Arial"/>
        </w:rPr>
        <w:t>highly disturbed landscape</w:t>
      </w:r>
      <w:r w:rsidR="00C2513A">
        <w:rPr>
          <w:rFonts w:ascii="Arial" w:hAnsi="Arial" w:cs="Arial"/>
        </w:rPr>
        <w:t xml:space="preserve"> areas</w:t>
      </w:r>
      <w:r w:rsidRPr="00A35EBE">
        <w:rPr>
          <w:rFonts w:ascii="Arial" w:hAnsi="Arial" w:cs="Arial"/>
        </w:rPr>
        <w:t xml:space="preserve"> </w:t>
      </w:r>
      <w:r w:rsidR="00C2513A">
        <w:rPr>
          <w:rFonts w:ascii="Arial" w:hAnsi="Arial" w:cs="Arial"/>
        </w:rPr>
        <w:t>and</w:t>
      </w:r>
      <w:r w:rsidRPr="00A35EBE">
        <w:rPr>
          <w:rFonts w:ascii="Arial" w:hAnsi="Arial" w:cs="Arial"/>
        </w:rPr>
        <w:t xml:space="preserve"> do not </w:t>
      </w:r>
      <w:r w:rsidR="00C2513A">
        <w:rPr>
          <w:rFonts w:ascii="Arial" w:hAnsi="Arial" w:cs="Arial"/>
        </w:rPr>
        <w:t>contain any</w:t>
      </w:r>
      <w:r w:rsidRPr="00A35EBE">
        <w:rPr>
          <w:rFonts w:ascii="Arial" w:hAnsi="Arial" w:cs="Arial"/>
        </w:rPr>
        <w:t xml:space="preserve"> large expanses of intact native vegetation</w:t>
      </w:r>
      <w:r w:rsidR="00C2513A">
        <w:rPr>
          <w:rFonts w:ascii="Arial" w:hAnsi="Arial" w:cs="Arial"/>
        </w:rPr>
        <w:t>.</w:t>
      </w:r>
      <w:r w:rsidR="00D7314C">
        <w:rPr>
          <w:rFonts w:ascii="Arial" w:hAnsi="Arial" w:cs="Arial"/>
        </w:rPr>
        <w:t xml:space="preserve"> The land</w:t>
      </w:r>
      <w:r w:rsidR="00C2513A">
        <w:rPr>
          <w:rFonts w:ascii="Arial" w:hAnsi="Arial" w:cs="Arial"/>
        </w:rPr>
        <w:t xml:space="preserve"> </w:t>
      </w:r>
      <w:r w:rsidR="001134ED">
        <w:rPr>
          <w:rFonts w:ascii="Arial" w:hAnsi="Arial" w:cs="Arial"/>
        </w:rPr>
        <w:t>has</w:t>
      </w:r>
      <w:r w:rsidRPr="00A35EBE">
        <w:rPr>
          <w:rFonts w:ascii="Arial" w:hAnsi="Arial" w:cs="Arial"/>
        </w:rPr>
        <w:t xml:space="preserve"> low ecological value. </w:t>
      </w:r>
    </w:p>
    <w:p w14:paraId="455AE196" w14:textId="77777777" w:rsidR="00A31BD8" w:rsidRPr="00A35EBE" w:rsidRDefault="00A31BD8" w:rsidP="00A35EBE">
      <w:pPr>
        <w:autoSpaceDE w:val="0"/>
        <w:autoSpaceDN w:val="0"/>
        <w:adjustRightInd w:val="0"/>
        <w:spacing w:after="0" w:line="240" w:lineRule="auto"/>
        <w:rPr>
          <w:rFonts w:ascii="Arial" w:hAnsi="Arial" w:cs="Arial"/>
        </w:rPr>
      </w:pPr>
    </w:p>
    <w:p w14:paraId="13F834C6" w14:textId="2863C1AB" w:rsidR="00397443" w:rsidRPr="00A35EBE" w:rsidRDefault="00A35EBE" w:rsidP="00A35EBE">
      <w:pPr>
        <w:autoSpaceDE w:val="0"/>
        <w:autoSpaceDN w:val="0"/>
        <w:adjustRightInd w:val="0"/>
        <w:spacing w:after="0" w:line="240" w:lineRule="auto"/>
        <w:rPr>
          <w:rFonts w:ascii="Arial" w:hAnsi="Arial" w:cs="Arial"/>
        </w:rPr>
      </w:pPr>
      <w:r w:rsidRPr="00A35EBE">
        <w:rPr>
          <w:rFonts w:ascii="Arial" w:hAnsi="Arial" w:cs="Arial"/>
        </w:rPr>
        <w:t xml:space="preserve">No areas of </w:t>
      </w:r>
      <w:r w:rsidR="001134ED">
        <w:rPr>
          <w:rFonts w:ascii="Arial" w:hAnsi="Arial" w:cs="Arial"/>
        </w:rPr>
        <w:t xml:space="preserve">the site have been declared </w:t>
      </w:r>
      <w:r w:rsidRPr="00A35EBE">
        <w:rPr>
          <w:rFonts w:ascii="Arial" w:hAnsi="Arial" w:cs="Arial"/>
        </w:rPr>
        <w:t xml:space="preserve">as an area of outstanding biodiversity value in accordance with section 3.1 of the </w:t>
      </w:r>
      <w:r w:rsidRPr="00A35EBE">
        <w:rPr>
          <w:rFonts w:ascii="Arial" w:hAnsi="Arial" w:cs="Arial"/>
          <w:i/>
          <w:iCs/>
        </w:rPr>
        <w:t xml:space="preserve">Biodiversity Conservation Act 2016 </w:t>
      </w:r>
      <w:r w:rsidRPr="00A35EBE">
        <w:rPr>
          <w:rFonts w:ascii="Arial" w:hAnsi="Arial" w:cs="Arial"/>
        </w:rPr>
        <w:t>(the ‘BC Act’) would be affected.</w:t>
      </w:r>
    </w:p>
    <w:p w14:paraId="3596E838" w14:textId="77777777" w:rsidR="00A35EBE" w:rsidRPr="00A35EBE" w:rsidRDefault="00A35EBE" w:rsidP="00A35EBE">
      <w:pPr>
        <w:autoSpaceDE w:val="0"/>
        <w:autoSpaceDN w:val="0"/>
        <w:adjustRightInd w:val="0"/>
        <w:spacing w:after="0" w:line="240" w:lineRule="auto"/>
        <w:rPr>
          <w:rFonts w:ascii="Arial" w:hAnsi="Arial" w:cs="Arial"/>
          <w:b/>
          <w:i/>
        </w:rPr>
      </w:pPr>
    </w:p>
    <w:p w14:paraId="67369248" w14:textId="0E1698FF" w:rsidR="00EE0A13" w:rsidRPr="007433A8" w:rsidRDefault="003773D1" w:rsidP="00397443">
      <w:pPr>
        <w:pStyle w:val="ListParagraph"/>
        <w:tabs>
          <w:tab w:val="left" w:pos="567"/>
        </w:tabs>
        <w:spacing w:before="120" w:after="120"/>
        <w:ind w:left="0" w:firstLine="0"/>
        <w:rPr>
          <w:rFonts w:cs="Arial"/>
          <w:b/>
          <w:i/>
        </w:rPr>
      </w:pPr>
      <w:r>
        <w:rPr>
          <w:rFonts w:cs="Arial"/>
          <w:b/>
          <w:i/>
        </w:rPr>
        <w:t xml:space="preserve">5.2  </w:t>
      </w:r>
      <w:r w:rsidR="00EE0A13" w:rsidRPr="008303C9">
        <w:rPr>
          <w:rFonts w:cs="Arial"/>
          <w:b/>
          <w:i/>
        </w:rPr>
        <w:t>Are there any other likely environmental effects as a result of the planning proposal and how are they proposed to be managed</w:t>
      </w:r>
      <w:bookmarkStart w:id="11" w:name="PP14"/>
      <w:r w:rsidR="00EE0A13" w:rsidRPr="00397443">
        <w:rPr>
          <w:rFonts w:cs="Arial"/>
          <w:b/>
          <w:i/>
        </w:rPr>
        <w:t xml:space="preserve"> </w:t>
      </w:r>
    </w:p>
    <w:p w14:paraId="4E490336" w14:textId="29AC4075" w:rsidR="00D42BD9" w:rsidRDefault="00BA0712" w:rsidP="007A7562">
      <w:pPr>
        <w:tabs>
          <w:tab w:val="left" w:pos="567"/>
        </w:tabs>
        <w:spacing w:before="120" w:after="120" w:line="240" w:lineRule="auto"/>
        <w:rPr>
          <w:rFonts w:ascii="Arial" w:hAnsi="Arial" w:cs="Arial"/>
          <w:bCs/>
        </w:rPr>
      </w:pPr>
      <w:r>
        <w:rPr>
          <w:rFonts w:ascii="Arial" w:hAnsi="Arial" w:cs="Arial"/>
          <w:bCs/>
        </w:rPr>
        <w:t xml:space="preserve">An assessment </w:t>
      </w:r>
      <w:r w:rsidR="00D42BD9" w:rsidRPr="00D42BD9">
        <w:rPr>
          <w:rFonts w:ascii="Arial" w:hAnsi="Arial" w:cs="Arial"/>
          <w:bCs/>
        </w:rPr>
        <w:t>of other</w:t>
      </w:r>
      <w:r>
        <w:rPr>
          <w:rFonts w:ascii="Arial" w:hAnsi="Arial" w:cs="Arial"/>
          <w:bCs/>
        </w:rPr>
        <w:t xml:space="preserve"> </w:t>
      </w:r>
      <w:r w:rsidR="00D42BD9" w:rsidRPr="00D42BD9">
        <w:rPr>
          <w:rFonts w:ascii="Arial" w:hAnsi="Arial" w:cs="Arial"/>
          <w:bCs/>
        </w:rPr>
        <w:t xml:space="preserve">environmental effects and how </w:t>
      </w:r>
      <w:r>
        <w:rPr>
          <w:rFonts w:ascii="Arial" w:hAnsi="Arial" w:cs="Arial"/>
          <w:bCs/>
        </w:rPr>
        <w:t>it</w:t>
      </w:r>
      <w:r w:rsidR="00D42BD9" w:rsidRPr="00D42BD9">
        <w:rPr>
          <w:rFonts w:ascii="Arial" w:hAnsi="Arial" w:cs="Arial"/>
          <w:bCs/>
        </w:rPr>
        <w:t xml:space="preserve"> will be managed</w:t>
      </w:r>
      <w:r>
        <w:rPr>
          <w:rFonts w:ascii="Arial" w:hAnsi="Arial" w:cs="Arial"/>
          <w:bCs/>
        </w:rPr>
        <w:t xml:space="preserve"> is provided below</w:t>
      </w:r>
      <w:r w:rsidR="00D42BD9" w:rsidRPr="00D42BD9">
        <w:rPr>
          <w:rFonts w:ascii="Arial" w:hAnsi="Arial" w:cs="Arial"/>
          <w:bCs/>
        </w:rPr>
        <w:t>.</w:t>
      </w:r>
    </w:p>
    <w:tbl>
      <w:tblPr>
        <w:tblStyle w:val="TableGridLight1"/>
        <w:tblW w:w="0" w:type="auto"/>
        <w:tblLook w:val="04A0" w:firstRow="1" w:lastRow="0" w:firstColumn="1" w:lastColumn="0" w:noHBand="0" w:noVBand="1"/>
      </w:tblPr>
      <w:tblGrid>
        <w:gridCol w:w="2263"/>
        <w:gridCol w:w="6754"/>
      </w:tblGrid>
      <w:tr w:rsidR="00D42BD9" w14:paraId="46DCECEB" w14:textId="77777777" w:rsidTr="00903142">
        <w:tc>
          <w:tcPr>
            <w:tcW w:w="2263" w:type="dxa"/>
            <w:shd w:val="clear" w:color="auto" w:fill="C2D69B" w:themeFill="accent3" w:themeFillTint="99"/>
          </w:tcPr>
          <w:p w14:paraId="1E56676F" w14:textId="1DE4779D" w:rsidR="00D42BD9" w:rsidRPr="00903142" w:rsidRDefault="00D42BD9" w:rsidP="007A7562">
            <w:pPr>
              <w:tabs>
                <w:tab w:val="left" w:pos="567"/>
              </w:tabs>
              <w:spacing w:before="120" w:after="120"/>
              <w:rPr>
                <w:rFonts w:ascii="Arial" w:hAnsi="Arial" w:cs="Arial"/>
                <w:b/>
              </w:rPr>
            </w:pPr>
            <w:r w:rsidRPr="00903142">
              <w:rPr>
                <w:rFonts w:ascii="Arial" w:hAnsi="Arial" w:cs="Arial"/>
                <w:b/>
              </w:rPr>
              <w:t>Environmental Impact</w:t>
            </w:r>
          </w:p>
        </w:tc>
        <w:tc>
          <w:tcPr>
            <w:tcW w:w="6754" w:type="dxa"/>
            <w:shd w:val="clear" w:color="auto" w:fill="C2D69B" w:themeFill="accent3" w:themeFillTint="99"/>
          </w:tcPr>
          <w:p w14:paraId="73CAD1BB" w14:textId="0C074C3A" w:rsidR="00D42BD9" w:rsidRPr="00903142" w:rsidRDefault="00903142" w:rsidP="007A7562">
            <w:pPr>
              <w:tabs>
                <w:tab w:val="left" w:pos="567"/>
              </w:tabs>
              <w:spacing w:before="120" w:after="120"/>
              <w:rPr>
                <w:rFonts w:ascii="Arial" w:hAnsi="Arial" w:cs="Arial"/>
                <w:b/>
              </w:rPr>
            </w:pPr>
            <w:r w:rsidRPr="00903142">
              <w:rPr>
                <w:rFonts w:ascii="Arial" w:hAnsi="Arial" w:cs="Arial"/>
                <w:b/>
              </w:rPr>
              <w:t>Comment</w:t>
            </w:r>
          </w:p>
        </w:tc>
      </w:tr>
      <w:tr w:rsidR="00D42BD9" w14:paraId="4E8C5274" w14:textId="77777777" w:rsidTr="00D42BD9">
        <w:tc>
          <w:tcPr>
            <w:tcW w:w="2263" w:type="dxa"/>
          </w:tcPr>
          <w:p w14:paraId="2479C21F" w14:textId="107480D9" w:rsidR="00D42BD9" w:rsidRPr="00CD79EC" w:rsidRDefault="0058592C" w:rsidP="007A7562">
            <w:pPr>
              <w:tabs>
                <w:tab w:val="left" w:pos="567"/>
              </w:tabs>
              <w:spacing w:before="120" w:after="120"/>
              <w:rPr>
                <w:rFonts w:ascii="Arial" w:hAnsi="Arial" w:cs="Arial"/>
                <w:bCs/>
              </w:rPr>
            </w:pPr>
            <w:r w:rsidRPr="00CD79EC">
              <w:rPr>
                <w:rFonts w:ascii="Arial" w:hAnsi="Arial" w:cs="Arial"/>
                <w:bCs/>
              </w:rPr>
              <w:t>Bush Fire</w:t>
            </w:r>
          </w:p>
        </w:tc>
        <w:tc>
          <w:tcPr>
            <w:tcW w:w="6754" w:type="dxa"/>
          </w:tcPr>
          <w:p w14:paraId="18D14A20" w14:textId="1C193558" w:rsidR="00D42BD9" w:rsidRPr="00CD79EC" w:rsidRDefault="009A609A" w:rsidP="009A609A">
            <w:pPr>
              <w:autoSpaceDE w:val="0"/>
              <w:autoSpaceDN w:val="0"/>
              <w:adjustRightInd w:val="0"/>
              <w:rPr>
                <w:rFonts w:ascii="Arial" w:hAnsi="Arial" w:cs="Arial"/>
              </w:rPr>
            </w:pPr>
            <w:r w:rsidRPr="00CD79EC">
              <w:rPr>
                <w:rFonts w:ascii="Arial" w:hAnsi="Arial" w:cs="Arial"/>
              </w:rPr>
              <w:t xml:space="preserve">Sites 1 and 2 are currently managed as active operational areas of the BPS and are regulated by the specific Hazard Management Plans contained in </w:t>
            </w:r>
            <w:r w:rsidR="007633CF" w:rsidRPr="00CD79EC">
              <w:rPr>
                <w:rFonts w:ascii="Arial" w:hAnsi="Arial" w:cs="Arial"/>
              </w:rPr>
              <w:t>Attachment 2</w:t>
            </w:r>
            <w:r w:rsidR="00FD05AC">
              <w:rPr>
                <w:rFonts w:ascii="Arial" w:hAnsi="Arial" w:cs="Arial"/>
              </w:rPr>
              <w:t>.</w:t>
            </w:r>
            <w:r w:rsidRPr="00CD79EC">
              <w:rPr>
                <w:rFonts w:ascii="Arial" w:hAnsi="Arial" w:cs="Arial"/>
              </w:rPr>
              <w:t xml:space="preserve"> Site 3 is part of the now decommissioned L</w:t>
            </w:r>
            <w:r w:rsidR="00100F52">
              <w:rPr>
                <w:rFonts w:ascii="Arial" w:hAnsi="Arial" w:cs="Arial"/>
              </w:rPr>
              <w:t xml:space="preserve">iddell </w:t>
            </w:r>
            <w:r w:rsidRPr="00CD79EC">
              <w:rPr>
                <w:rFonts w:ascii="Arial" w:hAnsi="Arial" w:cs="Arial"/>
              </w:rPr>
              <w:t>PS and contains limited vegetation and is mapped as Vegetation Category 3. Vegetation on this site is controlled by</w:t>
            </w:r>
            <w:r w:rsidR="00100F52">
              <w:rPr>
                <w:rFonts w:ascii="Arial" w:hAnsi="Arial" w:cs="Arial"/>
              </w:rPr>
              <w:t xml:space="preserve"> </w:t>
            </w:r>
            <w:r w:rsidRPr="00CD79EC">
              <w:rPr>
                <w:rFonts w:ascii="Arial" w:hAnsi="Arial" w:cs="Arial"/>
              </w:rPr>
              <w:t>slashing/weed spraying. Ten-metre-wide fire breaks along the inside highway boundary fence.</w:t>
            </w:r>
          </w:p>
          <w:p w14:paraId="32AF36A2" w14:textId="77777777" w:rsidR="00D7314C" w:rsidRPr="00CD79EC" w:rsidRDefault="00D7314C" w:rsidP="009A609A">
            <w:pPr>
              <w:autoSpaceDE w:val="0"/>
              <w:autoSpaceDN w:val="0"/>
              <w:adjustRightInd w:val="0"/>
              <w:rPr>
                <w:rFonts w:ascii="Arial" w:hAnsi="Arial" w:cs="Arial"/>
              </w:rPr>
            </w:pPr>
          </w:p>
          <w:p w14:paraId="6BCD72B8" w14:textId="1905E8C7" w:rsidR="00D7314C" w:rsidRPr="00CD79EC" w:rsidRDefault="00071639" w:rsidP="009A609A">
            <w:pPr>
              <w:autoSpaceDE w:val="0"/>
              <w:autoSpaceDN w:val="0"/>
              <w:adjustRightInd w:val="0"/>
              <w:rPr>
                <w:rFonts w:ascii="Arial" w:hAnsi="Arial" w:cs="Arial"/>
              </w:rPr>
            </w:pPr>
            <w:r w:rsidRPr="00CD79EC">
              <w:rPr>
                <w:rFonts w:ascii="Arial" w:hAnsi="Arial" w:cs="Arial"/>
              </w:rPr>
              <w:t xml:space="preserve">The Bushfire Risk Management Plan is provided </w:t>
            </w:r>
            <w:r w:rsidR="00100F52">
              <w:rPr>
                <w:rFonts w:ascii="Arial" w:hAnsi="Arial" w:cs="Arial"/>
              </w:rPr>
              <w:t>in</w:t>
            </w:r>
            <w:r w:rsidRPr="00CD79EC">
              <w:rPr>
                <w:rFonts w:ascii="Arial" w:hAnsi="Arial" w:cs="Arial"/>
              </w:rPr>
              <w:t xml:space="preserve"> </w:t>
            </w:r>
            <w:r w:rsidRPr="00CD79EC">
              <w:rPr>
                <w:rFonts w:ascii="Arial" w:hAnsi="Arial" w:cs="Arial"/>
                <w:b/>
                <w:bCs/>
              </w:rPr>
              <w:t>Attachment 2</w:t>
            </w:r>
            <w:r w:rsidRPr="00CD79EC">
              <w:rPr>
                <w:rFonts w:ascii="Arial" w:hAnsi="Arial" w:cs="Arial"/>
              </w:rPr>
              <w:t xml:space="preserve">. </w:t>
            </w:r>
            <w:r w:rsidR="00D7314C" w:rsidRPr="00CD79EC">
              <w:rPr>
                <w:rFonts w:ascii="Arial" w:hAnsi="Arial" w:cs="Arial"/>
              </w:rPr>
              <w:t>Consultation will be undertaken with NSW Rural Fire Service (RFS)</w:t>
            </w:r>
            <w:r w:rsidR="004C1B7F" w:rsidRPr="00CD79EC">
              <w:rPr>
                <w:rFonts w:ascii="Arial" w:hAnsi="Arial" w:cs="Arial"/>
              </w:rPr>
              <w:t xml:space="preserve"> as required by the Gateway determination.</w:t>
            </w:r>
          </w:p>
          <w:p w14:paraId="6E18F56D" w14:textId="5DB064FE" w:rsidR="009A609A" w:rsidRPr="00CD79EC" w:rsidRDefault="009A609A" w:rsidP="009A609A">
            <w:pPr>
              <w:autoSpaceDE w:val="0"/>
              <w:autoSpaceDN w:val="0"/>
              <w:adjustRightInd w:val="0"/>
              <w:rPr>
                <w:rFonts w:ascii="Arial" w:hAnsi="Arial" w:cs="Arial"/>
                <w:bCs/>
              </w:rPr>
            </w:pPr>
          </w:p>
        </w:tc>
      </w:tr>
      <w:tr w:rsidR="00D42BD9" w14:paraId="58AE53BC" w14:textId="77777777" w:rsidTr="00D42BD9">
        <w:tc>
          <w:tcPr>
            <w:tcW w:w="2263" w:type="dxa"/>
          </w:tcPr>
          <w:p w14:paraId="78440FB8" w14:textId="1680F1A9" w:rsidR="00D42BD9" w:rsidRPr="00CD79EC" w:rsidRDefault="0058592C" w:rsidP="007A7562">
            <w:pPr>
              <w:tabs>
                <w:tab w:val="left" w:pos="567"/>
              </w:tabs>
              <w:spacing w:before="120" w:after="120"/>
              <w:rPr>
                <w:rFonts w:ascii="Arial" w:hAnsi="Arial" w:cs="Arial"/>
                <w:bCs/>
              </w:rPr>
            </w:pPr>
            <w:r w:rsidRPr="00CD79EC">
              <w:rPr>
                <w:rFonts w:ascii="Arial" w:hAnsi="Arial" w:cs="Arial"/>
                <w:bCs/>
              </w:rPr>
              <w:t>Hydrology</w:t>
            </w:r>
          </w:p>
        </w:tc>
        <w:tc>
          <w:tcPr>
            <w:tcW w:w="6754" w:type="dxa"/>
          </w:tcPr>
          <w:p w14:paraId="54F839D1" w14:textId="7D6895A2" w:rsidR="00D42BD9" w:rsidRPr="00CD79EC" w:rsidRDefault="00652D24" w:rsidP="00652D24">
            <w:pPr>
              <w:autoSpaceDE w:val="0"/>
              <w:autoSpaceDN w:val="0"/>
              <w:adjustRightInd w:val="0"/>
              <w:rPr>
                <w:rFonts w:ascii="Arial" w:hAnsi="Arial" w:cs="Arial"/>
              </w:rPr>
            </w:pPr>
            <w:r w:rsidRPr="00CD79EC">
              <w:rPr>
                <w:rFonts w:ascii="Arial" w:hAnsi="Arial" w:cs="Arial"/>
              </w:rPr>
              <w:t xml:space="preserve">There has been no recorded flooding of this area. Any future development application would require an assessment of the impacts on the proposal on hydrology, </w:t>
            </w:r>
            <w:r w:rsidR="00BD6D5E" w:rsidRPr="00CD79EC">
              <w:rPr>
                <w:rFonts w:ascii="Arial" w:hAnsi="Arial" w:cs="Arial"/>
              </w:rPr>
              <w:t>flooding and stormwater management.</w:t>
            </w:r>
          </w:p>
          <w:p w14:paraId="661BEF0B" w14:textId="4E74E2FA" w:rsidR="00B3766E" w:rsidRPr="00CD79EC" w:rsidRDefault="00B3766E" w:rsidP="00652D24">
            <w:pPr>
              <w:autoSpaceDE w:val="0"/>
              <w:autoSpaceDN w:val="0"/>
              <w:adjustRightInd w:val="0"/>
              <w:rPr>
                <w:rFonts w:ascii="Arial" w:hAnsi="Arial" w:cs="Arial"/>
                <w:bCs/>
              </w:rPr>
            </w:pPr>
          </w:p>
        </w:tc>
      </w:tr>
      <w:tr w:rsidR="00D42BD9" w14:paraId="3841CC37" w14:textId="77777777" w:rsidTr="00D42BD9">
        <w:tc>
          <w:tcPr>
            <w:tcW w:w="2263" w:type="dxa"/>
          </w:tcPr>
          <w:p w14:paraId="32CF2BDD" w14:textId="1D6C4361" w:rsidR="00D42BD9" w:rsidRPr="00CD79EC" w:rsidRDefault="0058592C" w:rsidP="007A7562">
            <w:pPr>
              <w:tabs>
                <w:tab w:val="left" w:pos="567"/>
              </w:tabs>
              <w:spacing w:before="120" w:after="120"/>
              <w:rPr>
                <w:rFonts w:ascii="Arial" w:hAnsi="Arial" w:cs="Arial"/>
                <w:bCs/>
              </w:rPr>
            </w:pPr>
            <w:r w:rsidRPr="00CD79EC">
              <w:rPr>
                <w:rFonts w:ascii="Arial" w:hAnsi="Arial" w:cs="Arial"/>
                <w:bCs/>
              </w:rPr>
              <w:t>Scenic and culturally significant landscapes</w:t>
            </w:r>
          </w:p>
        </w:tc>
        <w:tc>
          <w:tcPr>
            <w:tcW w:w="6754" w:type="dxa"/>
          </w:tcPr>
          <w:p w14:paraId="0FBB7F68" w14:textId="6B1B6DD1" w:rsidR="00087B81" w:rsidRPr="00CD79EC" w:rsidRDefault="00087B81" w:rsidP="00087B81">
            <w:pPr>
              <w:autoSpaceDE w:val="0"/>
              <w:autoSpaceDN w:val="0"/>
              <w:adjustRightInd w:val="0"/>
              <w:rPr>
                <w:rFonts w:ascii="Arial" w:hAnsi="Arial" w:cs="Arial"/>
              </w:rPr>
            </w:pPr>
            <w:r w:rsidRPr="00CD79EC">
              <w:rPr>
                <w:rFonts w:ascii="Arial" w:hAnsi="Arial" w:cs="Arial"/>
              </w:rPr>
              <w:t>The</w:t>
            </w:r>
            <w:r w:rsidR="00BD6D5E" w:rsidRPr="00CD79EC">
              <w:rPr>
                <w:rFonts w:ascii="Arial" w:hAnsi="Arial" w:cs="Arial"/>
              </w:rPr>
              <w:t xml:space="preserve"> </w:t>
            </w:r>
            <w:r w:rsidR="00870473">
              <w:rPr>
                <w:rFonts w:ascii="Arial" w:hAnsi="Arial" w:cs="Arial"/>
              </w:rPr>
              <w:t>nearby</w:t>
            </w:r>
            <w:r w:rsidR="00BD6D5E" w:rsidRPr="00CD79EC">
              <w:rPr>
                <w:rFonts w:ascii="Arial" w:hAnsi="Arial" w:cs="Arial"/>
              </w:rPr>
              <w:t xml:space="preserve"> landscape</w:t>
            </w:r>
            <w:r w:rsidRPr="00CD79EC">
              <w:rPr>
                <w:rFonts w:ascii="Arial" w:hAnsi="Arial" w:cs="Arial"/>
              </w:rPr>
              <w:t xml:space="preserve"> </w:t>
            </w:r>
            <w:r w:rsidR="00BD6D5E" w:rsidRPr="00CD79EC">
              <w:rPr>
                <w:rFonts w:ascii="Arial" w:hAnsi="Arial" w:cs="Arial"/>
              </w:rPr>
              <w:t>is</w:t>
            </w:r>
            <w:r w:rsidRPr="00CD79EC">
              <w:rPr>
                <w:rFonts w:ascii="Arial" w:hAnsi="Arial" w:cs="Arial"/>
              </w:rPr>
              <w:t xml:space="preserve"> dominated by power generation</w:t>
            </w:r>
            <w:r w:rsidR="00BD6D5E" w:rsidRPr="00CD79EC">
              <w:rPr>
                <w:rFonts w:ascii="Arial" w:hAnsi="Arial" w:cs="Arial"/>
              </w:rPr>
              <w:t xml:space="preserve">, including associated infrastructure. </w:t>
            </w:r>
            <w:r w:rsidRPr="00CD79EC">
              <w:rPr>
                <w:rFonts w:ascii="Arial" w:hAnsi="Arial" w:cs="Arial"/>
              </w:rPr>
              <w:t>Agricultural clearing for the purposes of grazing</w:t>
            </w:r>
            <w:r w:rsidR="00BE6956">
              <w:rPr>
                <w:rFonts w:ascii="Arial" w:hAnsi="Arial" w:cs="Arial"/>
              </w:rPr>
              <w:t>, and open cut coal mining,</w:t>
            </w:r>
            <w:r w:rsidRPr="00CD79EC">
              <w:rPr>
                <w:rFonts w:ascii="Arial" w:hAnsi="Arial" w:cs="Arial"/>
              </w:rPr>
              <w:t xml:space="preserve"> </w:t>
            </w:r>
            <w:r w:rsidR="00BD6D5E" w:rsidRPr="00CD79EC">
              <w:rPr>
                <w:rFonts w:ascii="Arial" w:hAnsi="Arial" w:cs="Arial"/>
              </w:rPr>
              <w:t>has also occurred</w:t>
            </w:r>
            <w:r w:rsidRPr="00CD79EC">
              <w:rPr>
                <w:rFonts w:ascii="Arial" w:hAnsi="Arial" w:cs="Arial"/>
              </w:rPr>
              <w:t xml:space="preserve"> within and surrounding the AGL landholding.</w:t>
            </w:r>
          </w:p>
          <w:p w14:paraId="639AC796" w14:textId="77777777" w:rsidR="00202E29" w:rsidRPr="00CD79EC" w:rsidRDefault="00202E29" w:rsidP="00087B81">
            <w:pPr>
              <w:autoSpaceDE w:val="0"/>
              <w:autoSpaceDN w:val="0"/>
              <w:adjustRightInd w:val="0"/>
              <w:rPr>
                <w:rFonts w:ascii="Arial" w:hAnsi="Arial" w:cs="Arial"/>
              </w:rPr>
            </w:pPr>
          </w:p>
          <w:p w14:paraId="58285943" w14:textId="4B8855D3" w:rsidR="00087B81" w:rsidRPr="00CD79EC" w:rsidRDefault="00087B81" w:rsidP="00394CBF">
            <w:pPr>
              <w:autoSpaceDE w:val="0"/>
              <w:autoSpaceDN w:val="0"/>
              <w:adjustRightInd w:val="0"/>
              <w:rPr>
                <w:rFonts w:ascii="Arial" w:hAnsi="Arial" w:cs="Arial"/>
              </w:rPr>
            </w:pPr>
            <w:r w:rsidRPr="00CD79EC">
              <w:rPr>
                <w:rFonts w:ascii="Arial" w:hAnsi="Arial" w:cs="Arial"/>
              </w:rPr>
              <w:t>There are limited sensitive receivers or social infrastructure in the locality</w:t>
            </w:r>
            <w:r w:rsidR="00394CBF" w:rsidRPr="00CD79EC">
              <w:rPr>
                <w:rFonts w:ascii="Arial" w:hAnsi="Arial" w:cs="Arial"/>
              </w:rPr>
              <w:t>. The nearest sensitive receiver to any of the sites is located over 4km north</w:t>
            </w:r>
            <w:r w:rsidR="005E67CF" w:rsidRPr="00CD79EC">
              <w:rPr>
                <w:rFonts w:ascii="Arial" w:hAnsi="Arial" w:cs="Arial"/>
              </w:rPr>
              <w:t>-</w:t>
            </w:r>
            <w:r w:rsidR="00394CBF" w:rsidRPr="00CD79EC">
              <w:rPr>
                <w:rFonts w:ascii="Arial" w:hAnsi="Arial" w:cs="Arial"/>
              </w:rPr>
              <w:t>east of Site 3.</w:t>
            </w:r>
            <w:r w:rsidRPr="00CD79EC">
              <w:rPr>
                <w:rFonts w:ascii="Arial" w:hAnsi="Arial" w:cs="Arial"/>
              </w:rPr>
              <w:t xml:space="preserve"> </w:t>
            </w:r>
            <w:r w:rsidR="005E67CF" w:rsidRPr="00CD79EC">
              <w:rPr>
                <w:rFonts w:ascii="Arial" w:hAnsi="Arial" w:cs="Arial"/>
              </w:rPr>
              <w:t>However,</w:t>
            </w:r>
            <w:r w:rsidR="00202E29" w:rsidRPr="00CD79EC">
              <w:rPr>
                <w:rFonts w:ascii="Arial" w:hAnsi="Arial" w:cs="Arial"/>
              </w:rPr>
              <w:t xml:space="preserve"> </w:t>
            </w:r>
            <w:r w:rsidR="009A548C" w:rsidRPr="00CD79EC">
              <w:rPr>
                <w:rFonts w:ascii="Arial" w:hAnsi="Arial" w:cs="Arial"/>
              </w:rPr>
              <w:t xml:space="preserve">the western section of Site 3 is visible from the </w:t>
            </w:r>
            <w:r w:rsidR="00202E29" w:rsidRPr="00CD79EC">
              <w:rPr>
                <w:rFonts w:ascii="Arial" w:hAnsi="Arial" w:cs="Arial"/>
              </w:rPr>
              <w:t>New England Highway</w:t>
            </w:r>
            <w:r w:rsidR="002A79C8" w:rsidRPr="00CD79EC">
              <w:rPr>
                <w:rFonts w:ascii="Arial" w:hAnsi="Arial" w:cs="Arial"/>
              </w:rPr>
              <w:t>.</w:t>
            </w:r>
          </w:p>
          <w:p w14:paraId="42E4F4E1" w14:textId="77777777" w:rsidR="002A79C8" w:rsidRPr="00CD79EC" w:rsidRDefault="002A79C8" w:rsidP="00202E29">
            <w:pPr>
              <w:autoSpaceDE w:val="0"/>
              <w:autoSpaceDN w:val="0"/>
              <w:adjustRightInd w:val="0"/>
              <w:rPr>
                <w:rFonts w:ascii="Arial" w:hAnsi="Arial" w:cs="Arial"/>
              </w:rPr>
            </w:pPr>
          </w:p>
          <w:p w14:paraId="29827F17" w14:textId="57BE19C1" w:rsidR="00D42BD9" w:rsidRPr="00CD79EC" w:rsidRDefault="00087B81" w:rsidP="002A79C8">
            <w:pPr>
              <w:autoSpaceDE w:val="0"/>
              <w:autoSpaceDN w:val="0"/>
              <w:adjustRightInd w:val="0"/>
              <w:rPr>
                <w:rFonts w:ascii="Arial" w:hAnsi="Arial" w:cs="Arial"/>
              </w:rPr>
            </w:pPr>
            <w:r w:rsidRPr="00CD79EC">
              <w:rPr>
                <w:rFonts w:ascii="Arial" w:hAnsi="Arial" w:cs="Arial"/>
              </w:rPr>
              <w:t xml:space="preserve">Visual impacts are likely to be negligible given the separation between the </w:t>
            </w:r>
            <w:r w:rsidR="002A79C8" w:rsidRPr="00CD79EC">
              <w:rPr>
                <w:rFonts w:ascii="Arial" w:hAnsi="Arial" w:cs="Arial"/>
              </w:rPr>
              <w:t xml:space="preserve">site </w:t>
            </w:r>
            <w:r w:rsidRPr="00CD79EC">
              <w:rPr>
                <w:rFonts w:ascii="Arial" w:hAnsi="Arial" w:cs="Arial"/>
              </w:rPr>
              <w:t xml:space="preserve">and other land uses and topographic </w:t>
            </w:r>
            <w:r w:rsidR="00BE6956">
              <w:rPr>
                <w:rFonts w:ascii="Arial" w:hAnsi="Arial" w:cs="Arial"/>
              </w:rPr>
              <w:t xml:space="preserve">and vegetative </w:t>
            </w:r>
            <w:r w:rsidRPr="00CD79EC">
              <w:rPr>
                <w:rFonts w:ascii="Arial" w:hAnsi="Arial" w:cs="Arial"/>
              </w:rPr>
              <w:t>screening. Visual impacts would be assessed</w:t>
            </w:r>
            <w:r w:rsidR="002A79C8" w:rsidRPr="00CD79EC">
              <w:rPr>
                <w:rFonts w:ascii="Arial" w:hAnsi="Arial" w:cs="Arial"/>
              </w:rPr>
              <w:t xml:space="preserve"> </w:t>
            </w:r>
            <w:r w:rsidRPr="00CD79EC">
              <w:rPr>
                <w:rFonts w:ascii="Arial" w:hAnsi="Arial" w:cs="Arial"/>
              </w:rPr>
              <w:t>as part of future development applications including via a Visual Impact Assessment</w:t>
            </w:r>
            <w:r w:rsidR="002A79C8" w:rsidRPr="00CD79EC">
              <w:rPr>
                <w:rFonts w:ascii="Arial" w:hAnsi="Arial" w:cs="Arial"/>
              </w:rPr>
              <w:t xml:space="preserve"> </w:t>
            </w:r>
            <w:r w:rsidRPr="00CD79EC">
              <w:rPr>
                <w:rFonts w:ascii="Arial" w:hAnsi="Arial" w:cs="Arial"/>
              </w:rPr>
              <w:t>where required.</w:t>
            </w:r>
            <w:r w:rsidR="000B0BE3" w:rsidRPr="00CD79EC">
              <w:rPr>
                <w:rFonts w:ascii="Arial" w:hAnsi="Arial" w:cs="Arial"/>
              </w:rPr>
              <w:t xml:space="preserve">  </w:t>
            </w:r>
            <w:r w:rsidR="009250EF" w:rsidRPr="00CD79EC">
              <w:rPr>
                <w:rFonts w:ascii="Arial" w:hAnsi="Arial" w:cs="Arial"/>
              </w:rPr>
              <w:t>Additional</w:t>
            </w:r>
            <w:r w:rsidR="000B0BE3" w:rsidRPr="00CD79EC">
              <w:rPr>
                <w:rFonts w:ascii="Arial" w:hAnsi="Arial" w:cs="Arial"/>
              </w:rPr>
              <w:t xml:space="preserve"> tree planting adjoining the New England Highway</w:t>
            </w:r>
            <w:r w:rsidR="009250EF" w:rsidRPr="00CD79EC">
              <w:rPr>
                <w:rFonts w:ascii="Arial" w:hAnsi="Arial" w:cs="Arial"/>
              </w:rPr>
              <w:t>,</w:t>
            </w:r>
            <w:r w:rsidR="000B0BE3" w:rsidRPr="00CD79EC">
              <w:rPr>
                <w:rFonts w:ascii="Arial" w:hAnsi="Arial" w:cs="Arial"/>
              </w:rPr>
              <w:t xml:space="preserve"> in </w:t>
            </w:r>
            <w:r w:rsidR="009250EF" w:rsidRPr="00CD79EC">
              <w:rPr>
                <w:rFonts w:ascii="Arial" w:hAnsi="Arial" w:cs="Arial"/>
              </w:rPr>
              <w:t>addition</w:t>
            </w:r>
            <w:r w:rsidR="000B0BE3" w:rsidRPr="00CD79EC">
              <w:rPr>
                <w:rFonts w:ascii="Arial" w:hAnsi="Arial" w:cs="Arial"/>
              </w:rPr>
              <w:t xml:space="preserve"> to appropriate colour/material selection for future buildings on Site 3 will </w:t>
            </w:r>
            <w:r w:rsidR="009250EF" w:rsidRPr="00CD79EC">
              <w:rPr>
                <w:rFonts w:ascii="Arial" w:hAnsi="Arial" w:cs="Arial"/>
              </w:rPr>
              <w:t>reduce visual impact when viewed from the Highway</w:t>
            </w:r>
            <w:r w:rsidR="006328FF" w:rsidRPr="00CD79EC">
              <w:rPr>
                <w:rFonts w:ascii="Arial" w:hAnsi="Arial" w:cs="Arial"/>
              </w:rPr>
              <w:t xml:space="preserve">, </w:t>
            </w:r>
            <w:r w:rsidR="009250EF" w:rsidRPr="00CD79EC">
              <w:rPr>
                <w:rFonts w:ascii="Arial" w:hAnsi="Arial" w:cs="Arial"/>
              </w:rPr>
              <w:t>Lake Liddell</w:t>
            </w:r>
            <w:r w:rsidR="006328FF" w:rsidRPr="00CD79EC">
              <w:rPr>
                <w:rFonts w:ascii="Arial" w:hAnsi="Arial" w:cs="Arial"/>
              </w:rPr>
              <w:t>, and the Liddell Coal Mine lease area</w:t>
            </w:r>
            <w:r w:rsidR="009250EF" w:rsidRPr="00CD79EC">
              <w:rPr>
                <w:rFonts w:ascii="Arial" w:hAnsi="Arial" w:cs="Arial"/>
              </w:rPr>
              <w:t xml:space="preserve">.  </w:t>
            </w:r>
          </w:p>
          <w:p w14:paraId="50D28B96" w14:textId="0320C2BF" w:rsidR="005E67CF" w:rsidRPr="00CD79EC" w:rsidRDefault="005E67CF" w:rsidP="002A79C8">
            <w:pPr>
              <w:autoSpaceDE w:val="0"/>
              <w:autoSpaceDN w:val="0"/>
              <w:adjustRightInd w:val="0"/>
              <w:rPr>
                <w:rFonts w:ascii="Arial" w:hAnsi="Arial" w:cs="Arial"/>
                <w:bCs/>
              </w:rPr>
            </w:pPr>
          </w:p>
        </w:tc>
      </w:tr>
      <w:tr w:rsidR="00D42BD9" w14:paraId="4E4E00FF" w14:textId="77777777" w:rsidTr="00D42BD9">
        <w:tc>
          <w:tcPr>
            <w:tcW w:w="2263" w:type="dxa"/>
          </w:tcPr>
          <w:p w14:paraId="4F4421D6" w14:textId="48F94376" w:rsidR="00D42BD9" w:rsidRPr="00CD79EC" w:rsidRDefault="002812E0" w:rsidP="007A7562">
            <w:pPr>
              <w:tabs>
                <w:tab w:val="left" w:pos="567"/>
              </w:tabs>
              <w:spacing w:before="120" w:after="120"/>
              <w:rPr>
                <w:rFonts w:ascii="Arial" w:hAnsi="Arial" w:cs="Arial"/>
                <w:bCs/>
              </w:rPr>
            </w:pPr>
            <w:r w:rsidRPr="00CD79EC">
              <w:rPr>
                <w:rFonts w:ascii="Arial" w:hAnsi="Arial" w:cs="Arial"/>
                <w:bCs/>
              </w:rPr>
              <w:t>Biodiversity</w:t>
            </w:r>
          </w:p>
        </w:tc>
        <w:tc>
          <w:tcPr>
            <w:tcW w:w="6754" w:type="dxa"/>
          </w:tcPr>
          <w:p w14:paraId="655A3F13" w14:textId="1DA36466" w:rsidR="00D42BD9" w:rsidRPr="00CD79EC" w:rsidRDefault="002812E0" w:rsidP="002812E0">
            <w:pPr>
              <w:autoSpaceDE w:val="0"/>
              <w:autoSpaceDN w:val="0"/>
              <w:adjustRightInd w:val="0"/>
              <w:rPr>
                <w:rFonts w:ascii="Arial" w:hAnsi="Arial" w:cs="Arial"/>
              </w:rPr>
            </w:pPr>
            <w:r w:rsidRPr="00CD79EC">
              <w:rPr>
                <w:rFonts w:ascii="Arial" w:hAnsi="Arial" w:cs="Arial"/>
              </w:rPr>
              <w:t xml:space="preserve">Any future DA will be required to address the </w:t>
            </w:r>
            <w:r w:rsidRPr="00CD79EC">
              <w:rPr>
                <w:rFonts w:ascii="Arial" w:hAnsi="Arial" w:cs="Arial"/>
                <w:i/>
                <w:iCs/>
              </w:rPr>
              <w:t>Environment Protection and</w:t>
            </w:r>
            <w:r w:rsidR="00F63B8D">
              <w:rPr>
                <w:rFonts w:ascii="Arial" w:hAnsi="Arial" w:cs="Arial"/>
                <w:i/>
                <w:iCs/>
              </w:rPr>
              <w:t xml:space="preserve"> </w:t>
            </w:r>
            <w:r w:rsidRPr="00CD79EC">
              <w:rPr>
                <w:rFonts w:ascii="Arial" w:hAnsi="Arial" w:cs="Arial"/>
                <w:i/>
                <w:iCs/>
              </w:rPr>
              <w:t xml:space="preserve">Biodiversity Conservation Act 1999, </w:t>
            </w:r>
            <w:r w:rsidRPr="00CD79EC">
              <w:rPr>
                <w:rFonts w:ascii="Arial" w:hAnsi="Arial" w:cs="Arial"/>
              </w:rPr>
              <w:t>the BC Act, LEP</w:t>
            </w:r>
            <w:r w:rsidR="00CF43A5" w:rsidRPr="00CD79EC">
              <w:rPr>
                <w:rFonts w:ascii="Arial" w:hAnsi="Arial" w:cs="Arial"/>
              </w:rPr>
              <w:t xml:space="preserve"> and relevant controls in the DCP relating to biodiversity</w:t>
            </w:r>
            <w:r w:rsidRPr="00CD79EC">
              <w:rPr>
                <w:rFonts w:ascii="Arial" w:hAnsi="Arial" w:cs="Arial"/>
              </w:rPr>
              <w:t>.</w:t>
            </w:r>
          </w:p>
          <w:p w14:paraId="03D2F001" w14:textId="213C5AA2" w:rsidR="00CF43A5" w:rsidRPr="00CD79EC" w:rsidRDefault="00CF43A5" w:rsidP="002812E0">
            <w:pPr>
              <w:autoSpaceDE w:val="0"/>
              <w:autoSpaceDN w:val="0"/>
              <w:adjustRightInd w:val="0"/>
              <w:rPr>
                <w:rFonts w:ascii="Arial" w:hAnsi="Arial" w:cs="Arial"/>
                <w:bCs/>
              </w:rPr>
            </w:pPr>
          </w:p>
        </w:tc>
      </w:tr>
      <w:tr w:rsidR="00D42BD9" w14:paraId="006B6CE1" w14:textId="77777777" w:rsidTr="00D42BD9">
        <w:tc>
          <w:tcPr>
            <w:tcW w:w="2263" w:type="dxa"/>
          </w:tcPr>
          <w:p w14:paraId="21891E0A" w14:textId="618D8DCC" w:rsidR="00D42BD9" w:rsidRPr="00CD79EC" w:rsidRDefault="00CC29DA" w:rsidP="007A7562">
            <w:pPr>
              <w:tabs>
                <w:tab w:val="left" w:pos="567"/>
              </w:tabs>
              <w:spacing w:before="120" w:after="120"/>
              <w:rPr>
                <w:rFonts w:ascii="Arial" w:hAnsi="Arial" w:cs="Arial"/>
                <w:bCs/>
              </w:rPr>
            </w:pPr>
            <w:r w:rsidRPr="00CD79EC">
              <w:rPr>
                <w:rFonts w:ascii="Arial" w:hAnsi="Arial" w:cs="Arial"/>
                <w:bCs/>
              </w:rPr>
              <w:t>Heritage</w:t>
            </w:r>
          </w:p>
        </w:tc>
        <w:tc>
          <w:tcPr>
            <w:tcW w:w="6754" w:type="dxa"/>
          </w:tcPr>
          <w:p w14:paraId="78100F49" w14:textId="20AA7C44" w:rsidR="004C45DB" w:rsidRPr="00CD79EC" w:rsidRDefault="00CC29DA" w:rsidP="00CC29DA">
            <w:pPr>
              <w:autoSpaceDE w:val="0"/>
              <w:autoSpaceDN w:val="0"/>
              <w:adjustRightInd w:val="0"/>
              <w:rPr>
                <w:rFonts w:ascii="Arial" w:hAnsi="Arial" w:cs="Arial"/>
              </w:rPr>
            </w:pPr>
            <w:r w:rsidRPr="00CD79EC">
              <w:rPr>
                <w:rFonts w:ascii="Arial" w:hAnsi="Arial" w:cs="Arial"/>
              </w:rPr>
              <w:t xml:space="preserve">There are no State </w:t>
            </w:r>
            <w:r w:rsidR="00F63B8D">
              <w:rPr>
                <w:rFonts w:ascii="Arial" w:hAnsi="Arial" w:cs="Arial"/>
              </w:rPr>
              <w:t xml:space="preserve">or Local </w:t>
            </w:r>
            <w:r w:rsidRPr="00CD79EC">
              <w:rPr>
                <w:rFonts w:ascii="Arial" w:hAnsi="Arial" w:cs="Arial"/>
              </w:rPr>
              <w:t xml:space="preserve">Heritage </w:t>
            </w:r>
            <w:proofErr w:type="spellStart"/>
            <w:r w:rsidRPr="00CD79EC">
              <w:rPr>
                <w:rFonts w:ascii="Arial" w:hAnsi="Arial" w:cs="Arial"/>
              </w:rPr>
              <w:t>tems</w:t>
            </w:r>
            <w:proofErr w:type="spellEnd"/>
            <w:r w:rsidRPr="00CD79EC">
              <w:rPr>
                <w:rFonts w:ascii="Arial" w:hAnsi="Arial" w:cs="Arial"/>
              </w:rPr>
              <w:t xml:space="preserve"> on the site.</w:t>
            </w:r>
          </w:p>
          <w:p w14:paraId="225CDE72" w14:textId="77777777" w:rsidR="00CF43A5" w:rsidRPr="00CD79EC" w:rsidRDefault="00CF43A5" w:rsidP="00CC29DA">
            <w:pPr>
              <w:autoSpaceDE w:val="0"/>
              <w:autoSpaceDN w:val="0"/>
              <w:adjustRightInd w:val="0"/>
              <w:rPr>
                <w:rFonts w:ascii="Arial" w:hAnsi="Arial" w:cs="Arial"/>
              </w:rPr>
            </w:pPr>
          </w:p>
          <w:p w14:paraId="15C9BFE6" w14:textId="2F592A5D" w:rsidR="00DD385F" w:rsidRPr="00CD79EC" w:rsidRDefault="00071639" w:rsidP="00DD385F">
            <w:pPr>
              <w:autoSpaceDE w:val="0"/>
              <w:autoSpaceDN w:val="0"/>
              <w:adjustRightInd w:val="0"/>
              <w:rPr>
                <w:rFonts w:ascii="Arial" w:hAnsi="Arial" w:cs="Arial"/>
              </w:rPr>
            </w:pPr>
            <w:r w:rsidRPr="00CD79EC">
              <w:rPr>
                <w:rFonts w:ascii="Arial" w:hAnsi="Arial" w:cs="Arial"/>
              </w:rPr>
              <w:t>Aboriginal Heritage information Management System (</w:t>
            </w:r>
            <w:r w:rsidR="00DD385F" w:rsidRPr="00CD79EC">
              <w:rPr>
                <w:rFonts w:ascii="Arial" w:hAnsi="Arial" w:cs="Arial"/>
              </w:rPr>
              <w:t>AHIMS</w:t>
            </w:r>
            <w:r w:rsidRPr="00CD79EC">
              <w:rPr>
                <w:rFonts w:ascii="Arial" w:hAnsi="Arial" w:cs="Arial"/>
              </w:rPr>
              <w:t>)</w:t>
            </w:r>
            <w:r w:rsidR="00DD385F" w:rsidRPr="00CD79EC">
              <w:rPr>
                <w:rFonts w:ascii="Arial" w:hAnsi="Arial" w:cs="Arial"/>
              </w:rPr>
              <w:t xml:space="preserve"> searches undertaken on 20 February 2024 reveal 18 Aboriginal sites</w:t>
            </w:r>
            <w:r w:rsidR="00F63B8D">
              <w:rPr>
                <w:rFonts w:ascii="Arial" w:hAnsi="Arial" w:cs="Arial"/>
              </w:rPr>
              <w:t xml:space="preserve"> </w:t>
            </w:r>
            <w:r w:rsidR="00DD385F" w:rsidRPr="00CD79EC">
              <w:rPr>
                <w:rFonts w:ascii="Arial" w:hAnsi="Arial" w:cs="Arial"/>
              </w:rPr>
              <w:t xml:space="preserve">recorded in or near the site. No Aboriginal places have been declared in or near the site. </w:t>
            </w:r>
            <w:r w:rsidR="00667ACC" w:rsidRPr="00CD79EC">
              <w:rPr>
                <w:rFonts w:ascii="Arial" w:hAnsi="Arial" w:cs="Arial"/>
              </w:rPr>
              <w:t xml:space="preserve">The AHIMS records are included as </w:t>
            </w:r>
            <w:r w:rsidR="00667ACC" w:rsidRPr="00CD79EC">
              <w:rPr>
                <w:rFonts w:ascii="Arial" w:hAnsi="Arial" w:cs="Arial"/>
                <w:b/>
                <w:bCs/>
              </w:rPr>
              <w:t xml:space="preserve">Attachment </w:t>
            </w:r>
            <w:r w:rsidRPr="00CD79EC">
              <w:rPr>
                <w:rFonts w:ascii="Arial" w:hAnsi="Arial" w:cs="Arial"/>
                <w:b/>
                <w:bCs/>
              </w:rPr>
              <w:t>3</w:t>
            </w:r>
            <w:r w:rsidR="00667ACC" w:rsidRPr="00CD79EC">
              <w:rPr>
                <w:rFonts w:ascii="Arial" w:hAnsi="Arial" w:cs="Arial"/>
              </w:rPr>
              <w:t xml:space="preserve">. </w:t>
            </w:r>
            <w:r w:rsidR="00DD385F" w:rsidRPr="00CD79EC">
              <w:rPr>
                <w:rFonts w:ascii="Arial" w:hAnsi="Arial" w:cs="Arial"/>
              </w:rPr>
              <w:t>Assessments of the impacts of any specific development proposed would be undertaken as part of any future development applications for the site.</w:t>
            </w:r>
          </w:p>
          <w:p w14:paraId="18822BED" w14:textId="77777777" w:rsidR="00DD385F" w:rsidRPr="00CD79EC" w:rsidRDefault="00DD385F" w:rsidP="00DD385F">
            <w:pPr>
              <w:autoSpaceDE w:val="0"/>
              <w:autoSpaceDN w:val="0"/>
              <w:adjustRightInd w:val="0"/>
              <w:rPr>
                <w:rFonts w:ascii="Arial" w:hAnsi="Arial" w:cs="Arial"/>
              </w:rPr>
            </w:pPr>
          </w:p>
          <w:p w14:paraId="28921785" w14:textId="300A7642" w:rsidR="00A0471E" w:rsidRPr="00CD79EC" w:rsidRDefault="00DD385F" w:rsidP="00A0471E">
            <w:pPr>
              <w:autoSpaceDE w:val="0"/>
              <w:autoSpaceDN w:val="0"/>
              <w:adjustRightInd w:val="0"/>
              <w:rPr>
                <w:rFonts w:ascii="Arial" w:hAnsi="Arial" w:cs="Arial"/>
              </w:rPr>
            </w:pPr>
            <w:r w:rsidRPr="00CD79EC">
              <w:rPr>
                <w:rFonts w:ascii="Arial" w:hAnsi="Arial" w:cs="Arial"/>
              </w:rPr>
              <w:t xml:space="preserve">Aboriginal heritage impact permits would be </w:t>
            </w:r>
            <w:r w:rsidR="00A0471E" w:rsidRPr="00CD79EC">
              <w:rPr>
                <w:rFonts w:ascii="Arial" w:hAnsi="Arial" w:cs="Arial"/>
              </w:rPr>
              <w:t>obtained</w:t>
            </w:r>
            <w:r w:rsidRPr="00CD79EC">
              <w:rPr>
                <w:rFonts w:ascii="Arial" w:hAnsi="Arial" w:cs="Arial"/>
              </w:rPr>
              <w:t xml:space="preserve"> under the</w:t>
            </w:r>
            <w:r w:rsidR="00A0471E" w:rsidRPr="00CD79EC">
              <w:rPr>
                <w:rFonts w:ascii="Arial" w:hAnsi="Arial" w:cs="Arial"/>
              </w:rPr>
              <w:t xml:space="preserve"> National Parks and Wildlife Act 1974 (NSW) if required for any future development. As an additional safeguard, Council normally conditions compliance with the unexpected finds procedures if any aboriginal artefacts are uncovered.</w:t>
            </w:r>
          </w:p>
          <w:p w14:paraId="2C07E9D1" w14:textId="2BA9B504" w:rsidR="00A0471E" w:rsidRPr="00CD79EC" w:rsidRDefault="00A0471E" w:rsidP="00A0471E">
            <w:pPr>
              <w:autoSpaceDE w:val="0"/>
              <w:autoSpaceDN w:val="0"/>
              <w:adjustRightInd w:val="0"/>
              <w:rPr>
                <w:rFonts w:ascii="Arial" w:hAnsi="Arial" w:cs="Arial"/>
              </w:rPr>
            </w:pPr>
          </w:p>
          <w:p w14:paraId="598E9192" w14:textId="355A0D59" w:rsidR="00DD385F" w:rsidRPr="00CD79EC" w:rsidRDefault="00DD385F" w:rsidP="00DD385F">
            <w:pPr>
              <w:autoSpaceDE w:val="0"/>
              <w:autoSpaceDN w:val="0"/>
              <w:adjustRightInd w:val="0"/>
              <w:rPr>
                <w:rFonts w:ascii="Arial" w:hAnsi="Arial" w:cs="Arial"/>
              </w:rPr>
            </w:pPr>
          </w:p>
        </w:tc>
      </w:tr>
    </w:tbl>
    <w:p w14:paraId="2741013B" w14:textId="6D60983C" w:rsidR="00DD385F" w:rsidRPr="00DD385F" w:rsidRDefault="00DD385F" w:rsidP="00DD385F">
      <w:pPr>
        <w:autoSpaceDE w:val="0"/>
        <w:autoSpaceDN w:val="0"/>
        <w:adjustRightInd w:val="0"/>
        <w:spacing w:after="0" w:line="240" w:lineRule="auto"/>
        <w:rPr>
          <w:rFonts w:ascii="Arial" w:hAnsi="Arial" w:cs="Arial"/>
          <w:sz w:val="18"/>
          <w:szCs w:val="18"/>
        </w:rPr>
      </w:pPr>
    </w:p>
    <w:tbl>
      <w:tblPr>
        <w:tblStyle w:val="TableGridLight1"/>
        <w:tblW w:w="0" w:type="auto"/>
        <w:tblLook w:val="04A0" w:firstRow="1" w:lastRow="0" w:firstColumn="1" w:lastColumn="0" w:noHBand="0" w:noVBand="1"/>
      </w:tblPr>
      <w:tblGrid>
        <w:gridCol w:w="2263"/>
        <w:gridCol w:w="6754"/>
      </w:tblGrid>
      <w:tr w:rsidR="00D42BD9" w14:paraId="6E932784" w14:textId="77777777" w:rsidTr="00A0471E">
        <w:tc>
          <w:tcPr>
            <w:tcW w:w="2263" w:type="dxa"/>
          </w:tcPr>
          <w:p w14:paraId="343C92AF" w14:textId="30054950" w:rsidR="00D42BD9" w:rsidRPr="00F050D7" w:rsidRDefault="0040362E" w:rsidP="007A7562">
            <w:pPr>
              <w:tabs>
                <w:tab w:val="left" w:pos="567"/>
              </w:tabs>
              <w:spacing w:before="120" w:after="120"/>
              <w:rPr>
                <w:rFonts w:ascii="Arial" w:hAnsi="Arial" w:cs="Arial"/>
                <w:bCs/>
              </w:rPr>
            </w:pPr>
            <w:bookmarkStart w:id="12" w:name="_Hlk182900765"/>
            <w:r w:rsidRPr="00F050D7">
              <w:rPr>
                <w:rFonts w:ascii="Arial" w:hAnsi="Arial" w:cs="Arial"/>
              </w:rPr>
              <w:t>Access and Transport</w:t>
            </w:r>
          </w:p>
        </w:tc>
        <w:tc>
          <w:tcPr>
            <w:tcW w:w="6754" w:type="dxa"/>
          </w:tcPr>
          <w:p w14:paraId="6C182CE0" w14:textId="073B867F" w:rsidR="009D741D" w:rsidRPr="00F050D7" w:rsidRDefault="009D741D" w:rsidP="009D741D">
            <w:pPr>
              <w:autoSpaceDE w:val="0"/>
              <w:autoSpaceDN w:val="0"/>
              <w:adjustRightInd w:val="0"/>
              <w:rPr>
                <w:rFonts w:ascii="Arial" w:hAnsi="Arial" w:cs="Arial"/>
              </w:rPr>
            </w:pPr>
            <w:r w:rsidRPr="00F050D7">
              <w:rPr>
                <w:rFonts w:ascii="Arial" w:hAnsi="Arial" w:cs="Arial"/>
              </w:rPr>
              <w:t>The AGL landholdings are connected to the surrounding public road network via a</w:t>
            </w:r>
            <w:r w:rsidR="00F050D7">
              <w:rPr>
                <w:rFonts w:ascii="Arial" w:hAnsi="Arial" w:cs="Arial"/>
              </w:rPr>
              <w:t xml:space="preserve"> </w:t>
            </w:r>
            <w:r w:rsidRPr="00F050D7">
              <w:rPr>
                <w:rFonts w:ascii="Arial" w:hAnsi="Arial" w:cs="Arial"/>
              </w:rPr>
              <w:t>purpose-built access road and grade-separated interchange to and from the New</w:t>
            </w:r>
            <w:r w:rsidR="00AC35FC" w:rsidRPr="00F050D7">
              <w:rPr>
                <w:rFonts w:ascii="Arial" w:hAnsi="Arial" w:cs="Arial"/>
              </w:rPr>
              <w:t xml:space="preserve"> </w:t>
            </w:r>
            <w:r w:rsidRPr="00F050D7">
              <w:rPr>
                <w:rFonts w:ascii="Arial" w:hAnsi="Arial" w:cs="Arial"/>
              </w:rPr>
              <w:t xml:space="preserve">England Highway. Each of the 3 site areas are </w:t>
            </w:r>
            <w:r w:rsidR="002D52DC" w:rsidRPr="00F050D7">
              <w:rPr>
                <w:rFonts w:ascii="Arial" w:hAnsi="Arial" w:cs="Arial"/>
              </w:rPr>
              <w:t>currently</w:t>
            </w:r>
            <w:r w:rsidRPr="00F050D7">
              <w:rPr>
                <w:rFonts w:ascii="Arial" w:hAnsi="Arial" w:cs="Arial"/>
              </w:rPr>
              <w:t xml:space="preserve"> serviced by internal gravel</w:t>
            </w:r>
            <w:r w:rsidR="002D52DC" w:rsidRPr="00F050D7">
              <w:rPr>
                <w:rFonts w:ascii="Arial" w:hAnsi="Arial" w:cs="Arial"/>
              </w:rPr>
              <w:t xml:space="preserve"> </w:t>
            </w:r>
            <w:r w:rsidRPr="00F050D7">
              <w:rPr>
                <w:rFonts w:ascii="Arial" w:hAnsi="Arial" w:cs="Arial"/>
              </w:rPr>
              <w:t>roads within the AGL landholding.</w:t>
            </w:r>
          </w:p>
          <w:p w14:paraId="57BEFF37" w14:textId="77777777" w:rsidR="002D52DC" w:rsidRPr="00F050D7" w:rsidRDefault="002D52DC" w:rsidP="009D741D">
            <w:pPr>
              <w:autoSpaceDE w:val="0"/>
              <w:autoSpaceDN w:val="0"/>
              <w:adjustRightInd w:val="0"/>
              <w:rPr>
                <w:rFonts w:ascii="Arial" w:hAnsi="Arial" w:cs="Arial"/>
              </w:rPr>
            </w:pPr>
          </w:p>
          <w:p w14:paraId="701DEC0C" w14:textId="0EFBE39F" w:rsidR="009D741D" w:rsidRPr="00F050D7" w:rsidRDefault="002D52DC" w:rsidP="009D741D">
            <w:pPr>
              <w:autoSpaceDE w:val="0"/>
              <w:autoSpaceDN w:val="0"/>
              <w:adjustRightInd w:val="0"/>
              <w:rPr>
                <w:rFonts w:ascii="Arial" w:hAnsi="Arial" w:cs="Arial"/>
              </w:rPr>
            </w:pPr>
            <w:r w:rsidRPr="00F050D7">
              <w:rPr>
                <w:rFonts w:ascii="Arial" w:hAnsi="Arial" w:cs="Arial"/>
              </w:rPr>
              <w:t>A</w:t>
            </w:r>
            <w:r w:rsidR="009D741D" w:rsidRPr="00F050D7">
              <w:rPr>
                <w:rFonts w:ascii="Arial" w:hAnsi="Arial" w:cs="Arial"/>
              </w:rPr>
              <w:t xml:space="preserve"> Traffic Assessment (TA)</w:t>
            </w:r>
            <w:r w:rsidRPr="00F050D7">
              <w:rPr>
                <w:rFonts w:ascii="Arial" w:hAnsi="Arial" w:cs="Arial"/>
              </w:rPr>
              <w:t xml:space="preserve"> has been submitted </w:t>
            </w:r>
            <w:r w:rsidR="009D741D" w:rsidRPr="00F050D7">
              <w:rPr>
                <w:rFonts w:ascii="Arial" w:hAnsi="Arial" w:cs="Arial"/>
              </w:rPr>
              <w:t>to support the</w:t>
            </w:r>
            <w:r w:rsidRPr="00F050D7">
              <w:rPr>
                <w:rFonts w:ascii="Arial" w:hAnsi="Arial" w:cs="Arial"/>
              </w:rPr>
              <w:t xml:space="preserve"> </w:t>
            </w:r>
            <w:r w:rsidR="009D741D" w:rsidRPr="00F050D7">
              <w:rPr>
                <w:rFonts w:ascii="Arial" w:hAnsi="Arial" w:cs="Arial"/>
              </w:rPr>
              <w:t>preparation of the proposal and assess the extent to which the public road network</w:t>
            </w:r>
            <w:r w:rsidRPr="00F050D7">
              <w:rPr>
                <w:rFonts w:ascii="Arial" w:hAnsi="Arial" w:cs="Arial"/>
              </w:rPr>
              <w:t xml:space="preserve"> </w:t>
            </w:r>
            <w:r w:rsidR="009D741D" w:rsidRPr="00F050D7">
              <w:rPr>
                <w:rFonts w:ascii="Arial" w:hAnsi="Arial" w:cs="Arial"/>
              </w:rPr>
              <w:t xml:space="preserve">can </w:t>
            </w:r>
            <w:r w:rsidR="00936782" w:rsidRPr="00F050D7">
              <w:rPr>
                <w:rFonts w:ascii="Arial" w:hAnsi="Arial" w:cs="Arial"/>
              </w:rPr>
              <w:t>a</w:t>
            </w:r>
            <w:r w:rsidR="009D741D" w:rsidRPr="00F050D7">
              <w:rPr>
                <w:rFonts w:ascii="Arial" w:hAnsi="Arial" w:cs="Arial"/>
              </w:rPr>
              <w:t>ccommodate the additional vehicle activity which is expected to be generated</w:t>
            </w:r>
            <w:r w:rsidR="00AC35FC" w:rsidRPr="00F050D7">
              <w:rPr>
                <w:rFonts w:ascii="Arial" w:hAnsi="Arial" w:cs="Arial"/>
              </w:rPr>
              <w:t xml:space="preserve"> </w:t>
            </w:r>
            <w:r w:rsidR="009D741D" w:rsidRPr="00F050D7">
              <w:rPr>
                <w:rFonts w:ascii="Arial" w:hAnsi="Arial" w:cs="Arial"/>
              </w:rPr>
              <w:t>from industrial land uses within the site. The TA has identified the</w:t>
            </w:r>
            <w:r w:rsidR="00936782" w:rsidRPr="00F050D7">
              <w:rPr>
                <w:rFonts w:ascii="Arial" w:hAnsi="Arial" w:cs="Arial"/>
              </w:rPr>
              <w:t xml:space="preserve"> </w:t>
            </w:r>
            <w:r w:rsidR="009D741D" w:rsidRPr="00F050D7">
              <w:rPr>
                <w:rFonts w:ascii="Arial" w:hAnsi="Arial" w:cs="Arial"/>
              </w:rPr>
              <w:t>capacity and road network performance of existing traffic conditions and assessed</w:t>
            </w:r>
            <w:r w:rsidR="00936782" w:rsidRPr="00F050D7">
              <w:rPr>
                <w:rFonts w:ascii="Arial" w:hAnsi="Arial" w:cs="Arial"/>
              </w:rPr>
              <w:t xml:space="preserve"> </w:t>
            </w:r>
            <w:r w:rsidR="009D741D" w:rsidRPr="00F050D7">
              <w:rPr>
                <w:rFonts w:ascii="Arial" w:hAnsi="Arial" w:cs="Arial"/>
              </w:rPr>
              <w:t>the available capacity of the New England Highway to accommodate the additional</w:t>
            </w:r>
            <w:r w:rsidR="00936782" w:rsidRPr="00F050D7">
              <w:rPr>
                <w:rFonts w:ascii="Arial" w:hAnsi="Arial" w:cs="Arial"/>
              </w:rPr>
              <w:t xml:space="preserve"> </w:t>
            </w:r>
            <w:r w:rsidR="009D741D" w:rsidRPr="00F050D7">
              <w:rPr>
                <w:rFonts w:ascii="Arial" w:hAnsi="Arial" w:cs="Arial"/>
              </w:rPr>
              <w:t xml:space="preserve">traffic envisaged by the amendment of LEP </w:t>
            </w:r>
            <w:r w:rsidR="00FD37AF" w:rsidRPr="00F050D7">
              <w:rPr>
                <w:rFonts w:ascii="Arial" w:hAnsi="Arial" w:cs="Arial"/>
              </w:rPr>
              <w:t>to</w:t>
            </w:r>
            <w:r w:rsidR="009D741D" w:rsidRPr="00F050D7">
              <w:rPr>
                <w:rFonts w:ascii="Arial" w:hAnsi="Arial" w:cs="Arial"/>
              </w:rPr>
              <w:t xml:space="preserve"> permit industrial development</w:t>
            </w:r>
            <w:r w:rsidR="00AC35FC" w:rsidRPr="00F050D7">
              <w:rPr>
                <w:rFonts w:ascii="Arial" w:hAnsi="Arial" w:cs="Arial"/>
              </w:rPr>
              <w:t xml:space="preserve"> </w:t>
            </w:r>
            <w:r w:rsidR="009D741D" w:rsidRPr="00F050D7">
              <w:rPr>
                <w:rFonts w:ascii="Arial" w:hAnsi="Arial" w:cs="Arial"/>
              </w:rPr>
              <w:t>on the site at least in the short term.</w:t>
            </w:r>
          </w:p>
          <w:p w14:paraId="66D7A486" w14:textId="77777777" w:rsidR="00AC35FC" w:rsidRPr="00F050D7" w:rsidRDefault="00AC35FC" w:rsidP="009D741D">
            <w:pPr>
              <w:autoSpaceDE w:val="0"/>
              <w:autoSpaceDN w:val="0"/>
              <w:adjustRightInd w:val="0"/>
              <w:rPr>
                <w:rFonts w:ascii="Arial" w:hAnsi="Arial" w:cs="Arial"/>
              </w:rPr>
            </w:pPr>
          </w:p>
          <w:p w14:paraId="158A637D" w14:textId="32F3A468" w:rsidR="009D741D" w:rsidRPr="00F050D7" w:rsidRDefault="009D741D" w:rsidP="009D741D">
            <w:pPr>
              <w:autoSpaceDE w:val="0"/>
              <w:autoSpaceDN w:val="0"/>
              <w:adjustRightInd w:val="0"/>
              <w:rPr>
                <w:rFonts w:ascii="Arial" w:hAnsi="Arial" w:cs="Arial"/>
              </w:rPr>
            </w:pPr>
            <w:r w:rsidRPr="00F050D7">
              <w:rPr>
                <w:rFonts w:ascii="Arial" w:hAnsi="Arial" w:cs="Arial"/>
              </w:rPr>
              <w:t>The TA confirmed that high level assessment based on large format industrial</w:t>
            </w:r>
            <w:r w:rsidR="00AC35FC" w:rsidRPr="00F050D7">
              <w:rPr>
                <w:rFonts w:ascii="Arial" w:hAnsi="Arial" w:cs="Arial"/>
              </w:rPr>
              <w:t xml:space="preserve"> </w:t>
            </w:r>
            <w:r w:rsidRPr="00F050D7">
              <w:rPr>
                <w:rFonts w:ascii="Arial" w:hAnsi="Arial" w:cs="Arial"/>
              </w:rPr>
              <w:t>development and associated office space indicates that in the order of 22 hectares</w:t>
            </w:r>
            <w:r w:rsidR="00AC4116" w:rsidRPr="00F050D7">
              <w:rPr>
                <w:rFonts w:ascii="Arial" w:hAnsi="Arial" w:cs="Arial"/>
              </w:rPr>
              <w:t xml:space="preserve"> </w:t>
            </w:r>
            <w:r w:rsidRPr="00F050D7">
              <w:rPr>
                <w:rFonts w:ascii="Arial" w:hAnsi="Arial" w:cs="Arial"/>
              </w:rPr>
              <w:t>of land could be developed in the short term at the AGL landholding without any</w:t>
            </w:r>
            <w:r w:rsidR="00AC4116" w:rsidRPr="00F050D7">
              <w:rPr>
                <w:rFonts w:ascii="Arial" w:hAnsi="Arial" w:cs="Arial"/>
              </w:rPr>
              <w:t xml:space="preserve"> </w:t>
            </w:r>
            <w:r w:rsidRPr="00F050D7">
              <w:rPr>
                <w:rFonts w:ascii="Arial" w:hAnsi="Arial" w:cs="Arial"/>
              </w:rPr>
              <w:t>significant impact or need for upgrade on the New England Highway and existing</w:t>
            </w:r>
            <w:r w:rsidR="00AC4116" w:rsidRPr="00F050D7">
              <w:rPr>
                <w:rFonts w:ascii="Arial" w:hAnsi="Arial" w:cs="Arial"/>
              </w:rPr>
              <w:t xml:space="preserve"> </w:t>
            </w:r>
            <w:r w:rsidRPr="00F050D7">
              <w:rPr>
                <w:rFonts w:ascii="Arial" w:hAnsi="Arial" w:cs="Arial"/>
              </w:rPr>
              <w:t>road network.</w:t>
            </w:r>
          </w:p>
          <w:p w14:paraId="22CB8137" w14:textId="77777777" w:rsidR="00AC4116" w:rsidRPr="00F050D7" w:rsidRDefault="00AC4116" w:rsidP="009D741D">
            <w:pPr>
              <w:autoSpaceDE w:val="0"/>
              <w:autoSpaceDN w:val="0"/>
              <w:adjustRightInd w:val="0"/>
              <w:rPr>
                <w:rFonts w:ascii="Arial" w:hAnsi="Arial" w:cs="Arial"/>
              </w:rPr>
            </w:pPr>
          </w:p>
          <w:p w14:paraId="6C99078F" w14:textId="2502E1CE" w:rsidR="009D741D" w:rsidRPr="00F050D7" w:rsidRDefault="009D741D" w:rsidP="009D741D">
            <w:pPr>
              <w:autoSpaceDE w:val="0"/>
              <w:autoSpaceDN w:val="0"/>
              <w:adjustRightInd w:val="0"/>
              <w:rPr>
                <w:rFonts w:ascii="Arial" w:hAnsi="Arial" w:cs="Arial"/>
              </w:rPr>
            </w:pPr>
            <w:r w:rsidRPr="00F050D7">
              <w:rPr>
                <w:rFonts w:ascii="Arial" w:hAnsi="Arial" w:cs="Arial"/>
              </w:rPr>
              <w:t>Whilst this proposal seeks to amend the LEP to make industrial uses permissible on</w:t>
            </w:r>
            <w:r w:rsidR="00AC4116" w:rsidRPr="00F050D7">
              <w:rPr>
                <w:rFonts w:ascii="Arial" w:hAnsi="Arial" w:cs="Arial"/>
              </w:rPr>
              <w:t xml:space="preserve"> </w:t>
            </w:r>
            <w:r w:rsidRPr="00F050D7">
              <w:rPr>
                <w:rFonts w:ascii="Arial" w:hAnsi="Arial" w:cs="Arial"/>
              </w:rPr>
              <w:t>approximately 105 hectares of land, this land is not all developable (e.g. roads, and</w:t>
            </w:r>
            <w:r w:rsidR="00AC4116" w:rsidRPr="00F050D7">
              <w:rPr>
                <w:rFonts w:ascii="Arial" w:hAnsi="Arial" w:cs="Arial"/>
              </w:rPr>
              <w:t xml:space="preserve"> </w:t>
            </w:r>
            <w:r w:rsidRPr="00F050D7">
              <w:rPr>
                <w:rFonts w:ascii="Arial" w:hAnsi="Arial" w:cs="Arial"/>
              </w:rPr>
              <w:t>other uses that do not constitute Gross Floor Area).</w:t>
            </w:r>
            <w:r w:rsidR="00AC4116" w:rsidRPr="00F050D7">
              <w:rPr>
                <w:rFonts w:ascii="Arial" w:hAnsi="Arial" w:cs="Arial"/>
              </w:rPr>
              <w:t xml:space="preserve"> </w:t>
            </w:r>
            <w:r w:rsidRPr="00F050D7">
              <w:rPr>
                <w:rFonts w:ascii="Arial" w:hAnsi="Arial" w:cs="Arial"/>
              </w:rPr>
              <w:t>It is noted that once more defined proposals are determined, further traffic analysis</w:t>
            </w:r>
            <w:r w:rsidR="00AC4116" w:rsidRPr="00F050D7">
              <w:rPr>
                <w:rFonts w:ascii="Arial" w:hAnsi="Arial" w:cs="Arial"/>
              </w:rPr>
              <w:t xml:space="preserve"> </w:t>
            </w:r>
            <w:r w:rsidRPr="00F050D7">
              <w:rPr>
                <w:rFonts w:ascii="Arial" w:hAnsi="Arial" w:cs="Arial"/>
              </w:rPr>
              <w:t>and assessment may result in less trips generated than those presented in the TA.</w:t>
            </w:r>
          </w:p>
          <w:p w14:paraId="01FB0A97" w14:textId="77777777" w:rsidR="00AC4116" w:rsidRPr="00F050D7" w:rsidRDefault="00AC4116" w:rsidP="009D741D">
            <w:pPr>
              <w:autoSpaceDE w:val="0"/>
              <w:autoSpaceDN w:val="0"/>
              <w:adjustRightInd w:val="0"/>
              <w:rPr>
                <w:rFonts w:ascii="Arial" w:hAnsi="Arial" w:cs="Arial"/>
              </w:rPr>
            </w:pPr>
          </w:p>
          <w:p w14:paraId="4DE62EBB" w14:textId="6A72AB15" w:rsidR="00D42BD9" w:rsidRPr="00F050D7" w:rsidRDefault="009D741D" w:rsidP="000A00B0">
            <w:pPr>
              <w:autoSpaceDE w:val="0"/>
              <w:autoSpaceDN w:val="0"/>
              <w:adjustRightInd w:val="0"/>
              <w:rPr>
                <w:rFonts w:ascii="Arial" w:hAnsi="Arial" w:cs="Arial"/>
              </w:rPr>
            </w:pPr>
            <w:r w:rsidRPr="00F050D7">
              <w:rPr>
                <w:rFonts w:ascii="Arial" w:hAnsi="Arial" w:cs="Arial"/>
              </w:rPr>
              <w:t>Upgrades to the road network, potentially including additional travel lanes on the</w:t>
            </w:r>
            <w:r w:rsidR="00646961" w:rsidRPr="00F050D7">
              <w:rPr>
                <w:rFonts w:ascii="Arial" w:hAnsi="Arial" w:cs="Arial"/>
              </w:rPr>
              <w:t xml:space="preserve"> </w:t>
            </w:r>
            <w:r w:rsidRPr="00F050D7">
              <w:rPr>
                <w:rFonts w:ascii="Arial" w:hAnsi="Arial" w:cs="Arial"/>
              </w:rPr>
              <w:t xml:space="preserve">New England Highway, south of the site, </w:t>
            </w:r>
            <w:r w:rsidR="000A00B0" w:rsidRPr="00F050D7">
              <w:rPr>
                <w:rFonts w:ascii="Arial" w:hAnsi="Arial" w:cs="Arial"/>
              </w:rPr>
              <w:t>would also support a further increase in</w:t>
            </w:r>
            <w:r w:rsidR="00646961" w:rsidRPr="00F050D7">
              <w:rPr>
                <w:rFonts w:ascii="Arial" w:hAnsi="Arial" w:cs="Arial"/>
              </w:rPr>
              <w:t xml:space="preserve"> </w:t>
            </w:r>
            <w:r w:rsidR="000A00B0" w:rsidRPr="00F050D7">
              <w:rPr>
                <w:rFonts w:ascii="Arial" w:hAnsi="Arial" w:cs="Arial"/>
              </w:rPr>
              <w:t>the developable yield of the Energy Hub.</w:t>
            </w:r>
            <w:r w:rsidR="00AA08DD" w:rsidRPr="00F050D7">
              <w:rPr>
                <w:rFonts w:ascii="Arial" w:hAnsi="Arial" w:cs="Arial"/>
              </w:rPr>
              <w:t xml:space="preserve"> The TA is provided as </w:t>
            </w:r>
            <w:r w:rsidR="00AA08DD" w:rsidRPr="00F050D7">
              <w:rPr>
                <w:rFonts w:ascii="Arial" w:hAnsi="Arial" w:cs="Arial"/>
                <w:b/>
                <w:bCs/>
              </w:rPr>
              <w:t>Attachment 4</w:t>
            </w:r>
            <w:r w:rsidR="00AA08DD" w:rsidRPr="00F050D7">
              <w:rPr>
                <w:rFonts w:ascii="Arial" w:hAnsi="Arial" w:cs="Arial"/>
              </w:rPr>
              <w:t xml:space="preserve">. </w:t>
            </w:r>
          </w:p>
          <w:p w14:paraId="12D41E18" w14:textId="0843157A" w:rsidR="000A00B0" w:rsidRPr="00F050D7" w:rsidRDefault="000A00B0" w:rsidP="009D741D">
            <w:pPr>
              <w:autoSpaceDE w:val="0"/>
              <w:autoSpaceDN w:val="0"/>
              <w:adjustRightInd w:val="0"/>
              <w:rPr>
                <w:rFonts w:ascii="Arial" w:hAnsi="Arial" w:cs="Arial"/>
                <w:bCs/>
              </w:rPr>
            </w:pPr>
          </w:p>
        </w:tc>
      </w:tr>
      <w:bookmarkEnd w:id="12"/>
      <w:tr w:rsidR="00D42BD9" w14:paraId="1F81119F" w14:textId="77777777" w:rsidTr="00A0471E">
        <w:tc>
          <w:tcPr>
            <w:tcW w:w="2263" w:type="dxa"/>
          </w:tcPr>
          <w:p w14:paraId="1E5FDC44" w14:textId="5E793D99" w:rsidR="00D42BD9" w:rsidRPr="00F050D7" w:rsidRDefault="0040362E" w:rsidP="007A7562">
            <w:pPr>
              <w:tabs>
                <w:tab w:val="left" w:pos="567"/>
              </w:tabs>
              <w:spacing w:before="120" w:after="120"/>
              <w:rPr>
                <w:rFonts w:ascii="Arial" w:hAnsi="Arial" w:cs="Arial"/>
                <w:bCs/>
              </w:rPr>
            </w:pPr>
            <w:r w:rsidRPr="00F050D7">
              <w:rPr>
                <w:rFonts w:ascii="Arial" w:hAnsi="Arial" w:cs="Arial"/>
                <w:bCs/>
              </w:rPr>
              <w:t>Services</w:t>
            </w:r>
          </w:p>
        </w:tc>
        <w:tc>
          <w:tcPr>
            <w:tcW w:w="6754" w:type="dxa"/>
          </w:tcPr>
          <w:p w14:paraId="788062AF" w14:textId="2AA26090" w:rsidR="00D42BD9" w:rsidRPr="00F050D7" w:rsidRDefault="005F310F" w:rsidP="00DC295E">
            <w:pPr>
              <w:autoSpaceDE w:val="0"/>
              <w:autoSpaceDN w:val="0"/>
              <w:adjustRightInd w:val="0"/>
              <w:rPr>
                <w:rFonts w:ascii="Arial" w:hAnsi="Arial" w:cs="Arial"/>
              </w:rPr>
            </w:pPr>
            <w:r w:rsidRPr="00F050D7">
              <w:rPr>
                <w:rFonts w:ascii="Arial" w:hAnsi="Arial" w:cs="Arial"/>
              </w:rPr>
              <w:t xml:space="preserve">The site is distant from the towns of Muswellbrook and Singleton and currently operates without access to </w:t>
            </w:r>
            <w:r w:rsidR="00AA08DD" w:rsidRPr="00F050D7">
              <w:rPr>
                <w:rFonts w:ascii="Arial" w:hAnsi="Arial" w:cs="Arial"/>
              </w:rPr>
              <w:t>Council’s</w:t>
            </w:r>
            <w:r w:rsidRPr="00F050D7">
              <w:rPr>
                <w:rFonts w:ascii="Arial" w:hAnsi="Arial" w:cs="Arial"/>
              </w:rPr>
              <w:t xml:space="preserve"> reticulated water or sewage system</w:t>
            </w:r>
            <w:r w:rsidR="006A72B7" w:rsidRPr="00F050D7">
              <w:rPr>
                <w:rFonts w:ascii="Arial" w:hAnsi="Arial" w:cs="Arial"/>
              </w:rPr>
              <w:t xml:space="preserve">. </w:t>
            </w:r>
          </w:p>
          <w:p w14:paraId="03C4B2AF" w14:textId="77777777" w:rsidR="00970F9D" w:rsidRPr="00F050D7" w:rsidRDefault="00970F9D" w:rsidP="00DC295E">
            <w:pPr>
              <w:autoSpaceDE w:val="0"/>
              <w:autoSpaceDN w:val="0"/>
              <w:adjustRightInd w:val="0"/>
              <w:rPr>
                <w:rFonts w:ascii="Arial" w:hAnsi="Arial" w:cs="Arial"/>
              </w:rPr>
            </w:pPr>
          </w:p>
          <w:p w14:paraId="291D8F28" w14:textId="2BB05FE2" w:rsidR="00667ACC" w:rsidRPr="007C1BBF" w:rsidRDefault="00AC7DB1" w:rsidP="00DC295E">
            <w:pPr>
              <w:autoSpaceDE w:val="0"/>
              <w:autoSpaceDN w:val="0"/>
              <w:adjustRightInd w:val="0"/>
              <w:rPr>
                <w:rFonts w:ascii="Arial" w:hAnsi="Arial" w:cs="Arial"/>
                <w:i/>
                <w:iCs/>
              </w:rPr>
            </w:pPr>
            <w:r w:rsidRPr="00F050D7">
              <w:rPr>
                <w:rFonts w:ascii="Arial" w:hAnsi="Arial" w:cs="Arial"/>
              </w:rPr>
              <w:t>Water is extracted from the Hunter River</w:t>
            </w:r>
            <w:r w:rsidR="00AA08DD" w:rsidRPr="00F050D7">
              <w:rPr>
                <w:rFonts w:ascii="Arial" w:hAnsi="Arial" w:cs="Arial"/>
              </w:rPr>
              <w:t xml:space="preserve"> for the power stations. The water </w:t>
            </w:r>
            <w:r w:rsidR="00667ACC" w:rsidRPr="00F050D7">
              <w:rPr>
                <w:rFonts w:ascii="Arial" w:hAnsi="Arial" w:cs="Arial"/>
              </w:rPr>
              <w:t xml:space="preserve">is treated in accordance with the </w:t>
            </w:r>
            <w:r w:rsidR="00667ACC" w:rsidRPr="007C1BBF">
              <w:rPr>
                <w:rFonts w:ascii="Arial" w:hAnsi="Arial" w:cs="Arial"/>
                <w:i/>
                <w:iCs/>
              </w:rPr>
              <w:t xml:space="preserve">Australian Drinking Water Guideline, 2011 (ADWG) </w:t>
            </w:r>
            <w:r w:rsidR="00667ACC" w:rsidRPr="007C1BBF">
              <w:rPr>
                <w:rFonts w:ascii="Arial" w:hAnsi="Arial" w:cs="Arial"/>
              </w:rPr>
              <w:t>and</w:t>
            </w:r>
            <w:r w:rsidR="00667ACC" w:rsidRPr="007C1BBF">
              <w:rPr>
                <w:rFonts w:ascii="Arial" w:hAnsi="Arial" w:cs="Arial"/>
                <w:i/>
                <w:iCs/>
              </w:rPr>
              <w:t xml:space="preserve"> NSW Health Private Water Supply Guidelines.</w:t>
            </w:r>
          </w:p>
          <w:p w14:paraId="32A91C27" w14:textId="77777777" w:rsidR="00AA08DD" w:rsidRPr="00F050D7" w:rsidRDefault="00AA08DD" w:rsidP="00DC295E">
            <w:pPr>
              <w:autoSpaceDE w:val="0"/>
              <w:autoSpaceDN w:val="0"/>
              <w:adjustRightInd w:val="0"/>
              <w:rPr>
                <w:rFonts w:ascii="Arial" w:hAnsi="Arial" w:cs="Arial"/>
              </w:rPr>
            </w:pPr>
          </w:p>
          <w:p w14:paraId="03364A84" w14:textId="77777777" w:rsidR="006C19BB" w:rsidRDefault="00AA08DD" w:rsidP="005F310F">
            <w:pPr>
              <w:autoSpaceDE w:val="0"/>
              <w:autoSpaceDN w:val="0"/>
              <w:adjustRightInd w:val="0"/>
              <w:rPr>
                <w:rFonts w:ascii="Arial" w:hAnsi="Arial" w:cs="Arial"/>
              </w:rPr>
            </w:pPr>
            <w:r w:rsidRPr="00F050D7">
              <w:rPr>
                <w:rFonts w:ascii="Arial" w:hAnsi="Arial" w:cs="Arial"/>
              </w:rPr>
              <w:t>At various times approx. 1000 people have worked at the Liddell and Bayswater PS sites. It is intended that this self-sufficient approach will continue as the uses on the site transition. Upgrades to existing services will be considered as part of the broader master planning of the site and assessed at the DCP/DA stage.</w:t>
            </w:r>
          </w:p>
          <w:p w14:paraId="5E91EEC0" w14:textId="56F21B0A" w:rsidR="003811AF" w:rsidRPr="00F050D7" w:rsidRDefault="003811AF" w:rsidP="005F310F">
            <w:pPr>
              <w:autoSpaceDE w:val="0"/>
              <w:autoSpaceDN w:val="0"/>
              <w:adjustRightInd w:val="0"/>
              <w:rPr>
                <w:rFonts w:ascii="Arial" w:hAnsi="Arial" w:cs="Arial"/>
                <w:bCs/>
              </w:rPr>
            </w:pPr>
          </w:p>
        </w:tc>
      </w:tr>
      <w:tr w:rsidR="0040362E" w14:paraId="112ACB32" w14:textId="77777777" w:rsidTr="00A0471E">
        <w:tc>
          <w:tcPr>
            <w:tcW w:w="2263" w:type="dxa"/>
          </w:tcPr>
          <w:p w14:paraId="359A246F" w14:textId="5441753D" w:rsidR="0040362E" w:rsidRPr="003811AF" w:rsidRDefault="0040362E" w:rsidP="007A7562">
            <w:pPr>
              <w:tabs>
                <w:tab w:val="left" w:pos="567"/>
              </w:tabs>
              <w:spacing w:before="120" w:after="120"/>
              <w:rPr>
                <w:rFonts w:ascii="Arial" w:hAnsi="Arial" w:cs="Arial"/>
                <w:bCs/>
              </w:rPr>
            </w:pPr>
            <w:r w:rsidRPr="003811AF">
              <w:rPr>
                <w:rFonts w:ascii="Arial" w:hAnsi="Arial" w:cs="Arial"/>
                <w:bCs/>
              </w:rPr>
              <w:t>Noise</w:t>
            </w:r>
          </w:p>
        </w:tc>
        <w:tc>
          <w:tcPr>
            <w:tcW w:w="6754" w:type="dxa"/>
          </w:tcPr>
          <w:p w14:paraId="4773DB9A" w14:textId="77777777" w:rsidR="0040362E" w:rsidRPr="003811AF" w:rsidRDefault="0005736F" w:rsidP="0005736F">
            <w:pPr>
              <w:autoSpaceDE w:val="0"/>
              <w:autoSpaceDN w:val="0"/>
              <w:adjustRightInd w:val="0"/>
              <w:rPr>
                <w:rFonts w:ascii="Arial" w:hAnsi="Arial" w:cs="Arial"/>
              </w:rPr>
            </w:pPr>
            <w:r w:rsidRPr="003811AF">
              <w:rPr>
                <w:rFonts w:ascii="Arial" w:hAnsi="Arial" w:cs="Arial"/>
              </w:rPr>
              <w:t>Background</w:t>
            </w:r>
            <w:r w:rsidR="002D70CB" w:rsidRPr="003811AF">
              <w:rPr>
                <w:rFonts w:ascii="Arial" w:hAnsi="Arial" w:cs="Arial"/>
              </w:rPr>
              <w:t xml:space="preserve"> local noise environment is impacted by surrounding land uses including power generation, coal mining, livestock grazing</w:t>
            </w:r>
            <w:r w:rsidRPr="003811AF">
              <w:rPr>
                <w:rFonts w:ascii="Arial" w:hAnsi="Arial" w:cs="Arial"/>
              </w:rPr>
              <w:t xml:space="preserve">, and </w:t>
            </w:r>
            <w:r w:rsidR="002D70CB" w:rsidRPr="003811AF">
              <w:rPr>
                <w:rFonts w:ascii="Arial" w:hAnsi="Arial" w:cs="Arial"/>
              </w:rPr>
              <w:t>transport related impacts associated with the Main North Railway Line and</w:t>
            </w:r>
            <w:r w:rsidRPr="003811AF">
              <w:rPr>
                <w:rFonts w:ascii="Arial" w:hAnsi="Arial" w:cs="Arial"/>
              </w:rPr>
              <w:t xml:space="preserve"> </w:t>
            </w:r>
            <w:r w:rsidR="002D70CB" w:rsidRPr="003811AF">
              <w:rPr>
                <w:rFonts w:ascii="Arial" w:hAnsi="Arial" w:cs="Arial"/>
              </w:rPr>
              <w:t>the New England Highway. Any future development application would be assessed</w:t>
            </w:r>
            <w:r w:rsidRPr="003811AF">
              <w:rPr>
                <w:rFonts w:ascii="Arial" w:hAnsi="Arial" w:cs="Arial"/>
              </w:rPr>
              <w:t xml:space="preserve"> </w:t>
            </w:r>
            <w:r w:rsidR="002D70CB" w:rsidRPr="003811AF">
              <w:rPr>
                <w:rFonts w:ascii="Arial" w:hAnsi="Arial" w:cs="Arial"/>
              </w:rPr>
              <w:t>on its merits in relation to acoustic impacts.</w:t>
            </w:r>
          </w:p>
          <w:p w14:paraId="75747EA1" w14:textId="39AF7ABB" w:rsidR="00DC295E" w:rsidRPr="003811AF" w:rsidRDefault="00DC295E" w:rsidP="0005736F">
            <w:pPr>
              <w:autoSpaceDE w:val="0"/>
              <w:autoSpaceDN w:val="0"/>
              <w:adjustRightInd w:val="0"/>
              <w:rPr>
                <w:rFonts w:ascii="Arial" w:hAnsi="Arial" w:cs="Arial"/>
                <w:bCs/>
              </w:rPr>
            </w:pPr>
          </w:p>
        </w:tc>
      </w:tr>
      <w:tr w:rsidR="0040362E" w14:paraId="65BA0AA4" w14:textId="77777777" w:rsidTr="00A0471E">
        <w:tc>
          <w:tcPr>
            <w:tcW w:w="2263" w:type="dxa"/>
          </w:tcPr>
          <w:p w14:paraId="31C1F570" w14:textId="766BAF9A" w:rsidR="0040362E" w:rsidRPr="003811AF" w:rsidRDefault="0040362E" w:rsidP="007A7562">
            <w:pPr>
              <w:tabs>
                <w:tab w:val="left" w:pos="567"/>
              </w:tabs>
              <w:spacing w:before="120" w:after="120"/>
              <w:rPr>
                <w:rFonts w:ascii="Arial" w:hAnsi="Arial" w:cs="Arial"/>
                <w:bCs/>
              </w:rPr>
            </w:pPr>
            <w:bookmarkStart w:id="13" w:name="_Hlk187912408"/>
            <w:r w:rsidRPr="003811AF">
              <w:rPr>
                <w:rFonts w:ascii="Arial" w:hAnsi="Arial" w:cs="Arial"/>
                <w:bCs/>
              </w:rPr>
              <w:t>Contamination</w:t>
            </w:r>
          </w:p>
        </w:tc>
        <w:tc>
          <w:tcPr>
            <w:tcW w:w="6754" w:type="dxa"/>
          </w:tcPr>
          <w:p w14:paraId="20B50D2C" w14:textId="2FDFAD63" w:rsidR="008E5266" w:rsidRDefault="008E5266" w:rsidP="008E5266">
            <w:pPr>
              <w:autoSpaceDE w:val="0"/>
              <w:autoSpaceDN w:val="0"/>
              <w:adjustRightInd w:val="0"/>
              <w:rPr>
                <w:rFonts w:ascii="Arial" w:hAnsi="Arial" w:cs="Arial"/>
              </w:rPr>
            </w:pPr>
            <w:r w:rsidRPr="003811AF">
              <w:rPr>
                <w:rFonts w:ascii="Arial" w:hAnsi="Arial" w:cs="Arial"/>
              </w:rPr>
              <w:t xml:space="preserve">The Preliminary Site Investigation (PSI) prepared by GHD and dated 29 November 2024 concludes that the overall likelihood for significant chemical contamination </w:t>
            </w:r>
            <w:r w:rsidR="001679B4">
              <w:rPr>
                <w:rFonts w:ascii="Arial" w:hAnsi="Arial" w:cs="Arial"/>
              </w:rPr>
              <w:t>being</w:t>
            </w:r>
            <w:r w:rsidRPr="003811AF">
              <w:rPr>
                <w:rFonts w:ascii="Arial" w:hAnsi="Arial" w:cs="Arial"/>
              </w:rPr>
              <w:t xml:space="preserve"> present within Sites 1, 2 and 3 </w:t>
            </w:r>
            <w:r w:rsidR="001679B4" w:rsidRPr="003811AF">
              <w:rPr>
                <w:rFonts w:ascii="Arial" w:hAnsi="Arial" w:cs="Arial"/>
              </w:rPr>
              <w:t>is</w:t>
            </w:r>
            <w:r w:rsidRPr="003811AF">
              <w:rPr>
                <w:rFonts w:ascii="Arial" w:hAnsi="Arial" w:cs="Arial"/>
              </w:rPr>
              <w:t xml:space="preserve"> moderate based on the current use and past activities and the surrounding areas. </w:t>
            </w:r>
          </w:p>
          <w:p w14:paraId="2ADE49A1" w14:textId="77777777" w:rsidR="001679B4" w:rsidRPr="003811AF" w:rsidRDefault="001679B4" w:rsidP="008E5266">
            <w:pPr>
              <w:autoSpaceDE w:val="0"/>
              <w:autoSpaceDN w:val="0"/>
              <w:adjustRightInd w:val="0"/>
              <w:rPr>
                <w:rFonts w:ascii="Arial" w:hAnsi="Arial" w:cs="Arial"/>
              </w:rPr>
            </w:pPr>
          </w:p>
          <w:p w14:paraId="702D72BC" w14:textId="69992230" w:rsidR="008E5266" w:rsidRPr="003811AF" w:rsidRDefault="008E5266" w:rsidP="008E5266">
            <w:pPr>
              <w:autoSpaceDE w:val="0"/>
              <w:autoSpaceDN w:val="0"/>
              <w:adjustRightInd w:val="0"/>
              <w:rPr>
                <w:rFonts w:ascii="Arial" w:hAnsi="Arial" w:cs="Arial"/>
              </w:rPr>
            </w:pPr>
            <w:r w:rsidRPr="003811AF">
              <w:rPr>
                <w:rFonts w:ascii="Arial" w:hAnsi="Arial" w:cs="Arial"/>
              </w:rPr>
              <w:t xml:space="preserve">It notes that the planning proposal does not propose to change the use of the land from a contamination perspective in that the sites are currently used for power station purposes, being a type industrial use and it is expected that each site can be made suitable for the proposed land uses. </w:t>
            </w:r>
          </w:p>
          <w:p w14:paraId="42DA70AA" w14:textId="77777777" w:rsidR="008E5266" w:rsidRPr="003811AF" w:rsidRDefault="008E5266" w:rsidP="008E5266">
            <w:pPr>
              <w:autoSpaceDE w:val="0"/>
              <w:autoSpaceDN w:val="0"/>
              <w:adjustRightInd w:val="0"/>
              <w:rPr>
                <w:rFonts w:ascii="Arial" w:hAnsi="Arial" w:cs="Arial"/>
              </w:rPr>
            </w:pPr>
          </w:p>
          <w:p w14:paraId="27ED7114" w14:textId="764CA17F" w:rsidR="00F81993" w:rsidRPr="003811AF" w:rsidRDefault="00F81993" w:rsidP="00F81993">
            <w:pPr>
              <w:autoSpaceDE w:val="0"/>
              <w:autoSpaceDN w:val="0"/>
              <w:adjustRightInd w:val="0"/>
              <w:rPr>
                <w:rFonts w:ascii="Arial" w:hAnsi="Arial" w:cs="Arial"/>
                <w:color w:val="000000" w:themeColor="text1"/>
              </w:rPr>
            </w:pPr>
            <w:r w:rsidRPr="003811AF">
              <w:rPr>
                <w:rFonts w:ascii="Arial" w:hAnsi="Arial" w:cs="Arial"/>
                <w:color w:val="000000" w:themeColor="text1"/>
              </w:rPr>
              <w:t xml:space="preserve">The assessment of future development applications under the </w:t>
            </w:r>
            <w:r w:rsidRPr="003811AF">
              <w:rPr>
                <w:rFonts w:ascii="Arial" w:hAnsi="Arial" w:cs="Arial"/>
                <w:i/>
                <w:iCs/>
                <w:color w:val="000000" w:themeColor="text1"/>
              </w:rPr>
              <w:t>Environmental Planning and Assessment Act 1979</w:t>
            </w:r>
            <w:r w:rsidRPr="003811AF">
              <w:rPr>
                <w:rFonts w:ascii="Arial" w:hAnsi="Arial" w:cs="Arial"/>
                <w:color w:val="000000" w:themeColor="text1"/>
              </w:rPr>
              <w:t xml:space="preserve"> will need to address the provisions of </w:t>
            </w:r>
            <w:r w:rsidRPr="003811AF">
              <w:rPr>
                <w:rFonts w:ascii="Arial" w:hAnsi="Arial" w:cs="Arial"/>
                <w:i/>
                <w:iCs/>
                <w:color w:val="000000" w:themeColor="text1"/>
              </w:rPr>
              <w:t xml:space="preserve">State Environmental Planning Policy (Resilience and Hazards) 2021 </w:t>
            </w:r>
            <w:r w:rsidRPr="003811AF">
              <w:rPr>
                <w:rFonts w:ascii="Arial" w:hAnsi="Arial" w:cs="Arial"/>
                <w:color w:val="000000" w:themeColor="text1"/>
              </w:rPr>
              <w:t xml:space="preserve">and be accompanied by a Detailed Site Investigation Report to confirm the status of contamination and any remediation works required.  </w:t>
            </w:r>
          </w:p>
          <w:p w14:paraId="5B17CD61" w14:textId="77777777" w:rsidR="00F81993" w:rsidRPr="003811AF" w:rsidRDefault="00F81993" w:rsidP="00F81993">
            <w:pPr>
              <w:autoSpaceDE w:val="0"/>
              <w:autoSpaceDN w:val="0"/>
              <w:adjustRightInd w:val="0"/>
              <w:rPr>
                <w:rFonts w:ascii="Arial" w:hAnsi="Arial" w:cs="Arial"/>
                <w:color w:val="000000" w:themeColor="text1"/>
              </w:rPr>
            </w:pPr>
          </w:p>
          <w:p w14:paraId="5D4FAE7E" w14:textId="5B8D024A" w:rsidR="00530887" w:rsidRPr="003811AF" w:rsidRDefault="00F81993" w:rsidP="008E5266">
            <w:pPr>
              <w:autoSpaceDE w:val="0"/>
              <w:autoSpaceDN w:val="0"/>
              <w:adjustRightInd w:val="0"/>
              <w:rPr>
                <w:rFonts w:ascii="Arial" w:hAnsi="Arial" w:cs="Arial"/>
              </w:rPr>
            </w:pPr>
            <w:r w:rsidRPr="003811AF">
              <w:rPr>
                <w:rFonts w:ascii="Arial" w:hAnsi="Arial" w:cs="Arial"/>
                <w:color w:val="000000" w:themeColor="text1"/>
              </w:rPr>
              <w:t xml:space="preserve">Any required remediation works can be regulated and validated via development consent conditions to ensure that the suitability of the site for the proposed industrial development </w:t>
            </w:r>
            <w:r w:rsidR="00AA08DD" w:rsidRPr="003811AF">
              <w:rPr>
                <w:rFonts w:ascii="Arial" w:hAnsi="Arial" w:cs="Arial"/>
              </w:rPr>
              <w:t>prior to</w:t>
            </w:r>
            <w:r w:rsidRPr="003811AF">
              <w:rPr>
                <w:rFonts w:ascii="Arial" w:hAnsi="Arial" w:cs="Arial"/>
              </w:rPr>
              <w:t xml:space="preserve"> the </w:t>
            </w:r>
            <w:r w:rsidR="0074026A" w:rsidRPr="003811AF">
              <w:rPr>
                <w:rFonts w:ascii="Arial" w:hAnsi="Arial" w:cs="Arial"/>
              </w:rPr>
              <w:t>C</w:t>
            </w:r>
            <w:r w:rsidR="008E5266" w:rsidRPr="003811AF">
              <w:rPr>
                <w:rFonts w:ascii="Arial" w:hAnsi="Arial" w:cs="Arial"/>
              </w:rPr>
              <w:t xml:space="preserve">onstruction </w:t>
            </w:r>
            <w:r w:rsidR="0074026A" w:rsidRPr="003811AF">
              <w:rPr>
                <w:rFonts w:ascii="Arial" w:hAnsi="Arial" w:cs="Arial"/>
              </w:rPr>
              <w:t>C</w:t>
            </w:r>
            <w:r w:rsidR="008E5266" w:rsidRPr="003811AF">
              <w:rPr>
                <w:rFonts w:ascii="Arial" w:hAnsi="Arial" w:cs="Arial"/>
              </w:rPr>
              <w:t>ertificate being issued. The</w:t>
            </w:r>
            <w:r w:rsidR="00DF7387" w:rsidRPr="003811AF">
              <w:rPr>
                <w:rFonts w:ascii="Arial" w:hAnsi="Arial" w:cs="Arial"/>
              </w:rPr>
              <w:t xml:space="preserve"> PSI is provided as Attachment 6.</w:t>
            </w:r>
          </w:p>
          <w:p w14:paraId="78F18CF8" w14:textId="181F895C" w:rsidR="0063018D" w:rsidRPr="003811AF" w:rsidRDefault="0063018D" w:rsidP="00AA08DD">
            <w:pPr>
              <w:autoSpaceDE w:val="0"/>
              <w:autoSpaceDN w:val="0"/>
              <w:adjustRightInd w:val="0"/>
              <w:rPr>
                <w:rFonts w:ascii="Arial" w:hAnsi="Arial" w:cs="Arial"/>
              </w:rPr>
            </w:pPr>
          </w:p>
        </w:tc>
      </w:tr>
    </w:tbl>
    <w:bookmarkEnd w:id="13"/>
    <w:p w14:paraId="69784EE4" w14:textId="2A2CF6A3" w:rsidR="007433A8" w:rsidRPr="002264C7" w:rsidRDefault="00BA0712" w:rsidP="007433A8">
      <w:pPr>
        <w:tabs>
          <w:tab w:val="left" w:pos="567"/>
        </w:tabs>
        <w:spacing w:before="120" w:after="120" w:line="240" w:lineRule="auto"/>
        <w:rPr>
          <w:rFonts w:ascii="Arial" w:hAnsi="Arial" w:cs="Arial"/>
          <w:b/>
          <w:bCs/>
          <w:sz w:val="18"/>
          <w:szCs w:val="18"/>
        </w:rPr>
      </w:pPr>
      <w:r w:rsidRPr="002264C7">
        <w:rPr>
          <w:rFonts w:ascii="Arial" w:hAnsi="Arial" w:cs="Arial"/>
          <w:b/>
          <w:bCs/>
          <w:sz w:val="18"/>
          <w:szCs w:val="18"/>
        </w:rPr>
        <w:t xml:space="preserve">Table 7 Assessment of </w:t>
      </w:r>
      <w:r w:rsidR="00A03C55">
        <w:rPr>
          <w:rFonts w:ascii="Arial" w:hAnsi="Arial" w:cs="Arial"/>
          <w:b/>
          <w:bCs/>
          <w:sz w:val="18"/>
          <w:szCs w:val="18"/>
        </w:rPr>
        <w:t xml:space="preserve">other </w:t>
      </w:r>
      <w:r w:rsidRPr="002264C7">
        <w:rPr>
          <w:rFonts w:ascii="Arial" w:hAnsi="Arial" w:cs="Arial"/>
          <w:b/>
          <w:bCs/>
          <w:sz w:val="18"/>
          <w:szCs w:val="18"/>
        </w:rPr>
        <w:t xml:space="preserve">Environmental Effects </w:t>
      </w:r>
    </w:p>
    <w:bookmarkEnd w:id="11"/>
    <w:p w14:paraId="47776E99" w14:textId="6501D0C9" w:rsidR="00EE0A13" w:rsidRPr="008303C9" w:rsidRDefault="0009684E" w:rsidP="00397443">
      <w:pPr>
        <w:pStyle w:val="ListParagraph"/>
        <w:tabs>
          <w:tab w:val="left" w:pos="567"/>
        </w:tabs>
        <w:spacing w:before="120" w:after="120"/>
        <w:ind w:left="0" w:firstLine="0"/>
        <w:rPr>
          <w:rFonts w:cs="Arial"/>
          <w:b/>
          <w:i/>
        </w:rPr>
      </w:pPr>
      <w:r>
        <w:rPr>
          <w:rFonts w:cs="Arial"/>
          <w:b/>
          <w:i/>
        </w:rPr>
        <w:t>5.3 How</w:t>
      </w:r>
      <w:r w:rsidR="00EE0A13" w:rsidRPr="008303C9">
        <w:rPr>
          <w:rFonts w:cs="Arial"/>
          <w:b/>
          <w:i/>
        </w:rPr>
        <w:t xml:space="preserve"> has the planning proposal adequately addressed any social and economic effects?</w:t>
      </w:r>
    </w:p>
    <w:p w14:paraId="5C0AAECF" w14:textId="6FF0D358" w:rsidR="006E3FE6" w:rsidRDefault="006E3FE6" w:rsidP="006E3FE6">
      <w:pPr>
        <w:autoSpaceDE w:val="0"/>
        <w:autoSpaceDN w:val="0"/>
        <w:adjustRightInd w:val="0"/>
        <w:jc w:val="both"/>
        <w:rPr>
          <w:rFonts w:ascii="Arial" w:hAnsi="Arial" w:cs="Arial"/>
          <w:b/>
        </w:rPr>
      </w:pPr>
      <w:r>
        <w:rPr>
          <w:rFonts w:ascii="Arial" w:hAnsi="Arial" w:cs="Arial"/>
        </w:rPr>
        <w:t>The planning proposal</w:t>
      </w:r>
      <w:r w:rsidRPr="006E3FE6">
        <w:rPr>
          <w:rFonts w:ascii="Arial" w:hAnsi="Arial" w:cs="Arial"/>
        </w:rPr>
        <w:t xml:space="preserve"> facilitate</w:t>
      </w:r>
      <w:r>
        <w:rPr>
          <w:rFonts w:ascii="Arial" w:hAnsi="Arial" w:cs="Arial"/>
        </w:rPr>
        <w:t>s</w:t>
      </w:r>
      <w:r w:rsidRPr="006E3FE6">
        <w:rPr>
          <w:rFonts w:ascii="Arial" w:hAnsi="Arial" w:cs="Arial"/>
        </w:rPr>
        <w:t xml:space="preserve"> the ongoing transition of existing Power Station Sites to a broader range of employment generati</w:t>
      </w:r>
      <w:r w:rsidR="0009684E">
        <w:rPr>
          <w:rFonts w:ascii="Arial" w:hAnsi="Arial" w:cs="Arial"/>
        </w:rPr>
        <w:t>ng</w:t>
      </w:r>
      <w:r w:rsidRPr="006E3FE6">
        <w:rPr>
          <w:rFonts w:ascii="Arial" w:hAnsi="Arial" w:cs="Arial"/>
        </w:rPr>
        <w:t xml:space="preserve"> activities which </w:t>
      </w:r>
      <w:r w:rsidR="00D417E6">
        <w:rPr>
          <w:rFonts w:ascii="Arial" w:hAnsi="Arial" w:cs="Arial"/>
        </w:rPr>
        <w:t xml:space="preserve">replace employment that will cease at the Power Stations and nearby coal mines in the future, </w:t>
      </w:r>
      <w:r>
        <w:rPr>
          <w:rFonts w:ascii="Arial" w:hAnsi="Arial" w:cs="Arial"/>
        </w:rPr>
        <w:t xml:space="preserve">consistent with strategic directions in the Hunter Regional Plan </w:t>
      </w:r>
      <w:r w:rsidR="0009684E">
        <w:rPr>
          <w:rFonts w:ascii="Arial" w:hAnsi="Arial" w:cs="Arial"/>
        </w:rPr>
        <w:t>2041, Muswellbrook</w:t>
      </w:r>
      <w:r w:rsidRPr="009D678E">
        <w:rPr>
          <w:rFonts w:ascii="Arial" w:eastAsia="Times New Roman" w:hAnsi="Arial" w:cs="Arial"/>
          <w:bCs/>
          <w:szCs w:val="24"/>
        </w:rPr>
        <w:t xml:space="preserve"> </w:t>
      </w:r>
      <w:r>
        <w:rPr>
          <w:rFonts w:ascii="Arial" w:eastAsia="Times New Roman" w:hAnsi="Arial" w:cs="Arial"/>
          <w:bCs/>
          <w:szCs w:val="24"/>
        </w:rPr>
        <w:t>Local Strategic Planning Statement and Community Strategic Plan.</w:t>
      </w:r>
    </w:p>
    <w:p w14:paraId="09088A1C" w14:textId="475F25C5" w:rsidR="00970F9D" w:rsidRDefault="006E3FE6" w:rsidP="00404A32">
      <w:pPr>
        <w:autoSpaceDE w:val="0"/>
        <w:autoSpaceDN w:val="0"/>
        <w:adjustRightInd w:val="0"/>
        <w:jc w:val="both"/>
        <w:rPr>
          <w:rFonts w:ascii="Arial" w:hAnsi="Arial" w:cs="Arial"/>
        </w:rPr>
      </w:pPr>
      <w:r>
        <w:rPr>
          <w:rFonts w:ascii="Arial" w:hAnsi="Arial" w:cs="Arial"/>
        </w:rPr>
        <w:t>It</w:t>
      </w:r>
      <w:r w:rsidR="00404A32" w:rsidRPr="00404A32">
        <w:rPr>
          <w:rFonts w:ascii="Arial" w:hAnsi="Arial" w:cs="Arial"/>
        </w:rPr>
        <w:t xml:space="preserve"> </w:t>
      </w:r>
      <w:r w:rsidR="00970F9D">
        <w:rPr>
          <w:rFonts w:ascii="Arial" w:hAnsi="Arial" w:cs="Arial"/>
        </w:rPr>
        <w:t>should have a positive social and economic impact by providing e</w:t>
      </w:r>
      <w:r w:rsidR="00970F9D" w:rsidRPr="00970F9D">
        <w:rPr>
          <w:rFonts w:ascii="Arial" w:hAnsi="Arial" w:cs="Arial"/>
        </w:rPr>
        <w:t xml:space="preserve">mployment opportunities in manufacturing, waste, freight and other industries for the existing skilled workforce impacted by future </w:t>
      </w:r>
      <w:r w:rsidR="00970F9D">
        <w:rPr>
          <w:rFonts w:ascii="Arial" w:hAnsi="Arial" w:cs="Arial"/>
        </w:rPr>
        <w:t xml:space="preserve">planned </w:t>
      </w:r>
      <w:r w:rsidR="00970F9D" w:rsidRPr="00970F9D">
        <w:rPr>
          <w:rFonts w:ascii="Arial" w:hAnsi="Arial" w:cs="Arial"/>
        </w:rPr>
        <w:t>closure of Bayswater PS</w:t>
      </w:r>
      <w:r w:rsidR="00970F9D" w:rsidRPr="00404A32">
        <w:rPr>
          <w:rFonts w:ascii="Arial" w:hAnsi="Arial" w:cs="Arial"/>
        </w:rPr>
        <w:t xml:space="preserve"> between 2030 and 203</w:t>
      </w:r>
      <w:r w:rsidR="00970F9D">
        <w:rPr>
          <w:rFonts w:ascii="Arial" w:hAnsi="Arial" w:cs="Arial"/>
        </w:rPr>
        <w:t>5</w:t>
      </w:r>
      <w:r>
        <w:rPr>
          <w:rFonts w:ascii="Arial" w:hAnsi="Arial" w:cs="Arial"/>
        </w:rPr>
        <w:t xml:space="preserve"> and surrounding mines</w:t>
      </w:r>
      <w:r w:rsidR="00970F9D" w:rsidRPr="00404A32">
        <w:rPr>
          <w:rFonts w:ascii="Arial" w:hAnsi="Arial" w:cs="Arial"/>
        </w:rPr>
        <w:t>.</w:t>
      </w:r>
      <w:r w:rsidR="00970F9D">
        <w:rPr>
          <w:rFonts w:ascii="Arial" w:hAnsi="Arial" w:cs="Arial"/>
        </w:rPr>
        <w:t xml:space="preserve"> </w:t>
      </w:r>
    </w:p>
    <w:p w14:paraId="223A030E" w14:textId="5FA93CD6" w:rsidR="00EE0A13" w:rsidRPr="00874D1D" w:rsidRDefault="005D4ECE" w:rsidP="00C86F1A">
      <w:pPr>
        <w:autoSpaceDE w:val="0"/>
        <w:autoSpaceDN w:val="0"/>
        <w:adjustRightInd w:val="0"/>
        <w:jc w:val="both"/>
        <w:rPr>
          <w:rFonts w:ascii="Arial" w:hAnsi="Arial" w:cs="Arial"/>
          <w:b/>
        </w:rPr>
      </w:pPr>
      <w:r>
        <w:rPr>
          <w:rFonts w:ascii="Arial" w:hAnsi="Arial" w:cs="Arial"/>
          <w:b/>
        </w:rPr>
        <w:t>S</w:t>
      </w:r>
      <w:r w:rsidR="00EE0A13" w:rsidRPr="00874D1D">
        <w:rPr>
          <w:rFonts w:ascii="Arial" w:hAnsi="Arial" w:cs="Arial"/>
          <w:b/>
        </w:rPr>
        <w:t xml:space="preserve">ection D – </w:t>
      </w:r>
      <w:r>
        <w:rPr>
          <w:rFonts w:ascii="Arial" w:hAnsi="Arial" w:cs="Arial"/>
          <w:b/>
        </w:rPr>
        <w:t xml:space="preserve">Local, </w:t>
      </w:r>
      <w:r w:rsidR="00EE0A13" w:rsidRPr="00874D1D">
        <w:rPr>
          <w:rFonts w:ascii="Arial" w:hAnsi="Arial" w:cs="Arial"/>
          <w:b/>
        </w:rPr>
        <w:t>State and Commonwealth Interests</w:t>
      </w:r>
    </w:p>
    <w:p w14:paraId="2693EEE1" w14:textId="77777777" w:rsidR="00EE0A13" w:rsidRPr="00874D1D" w:rsidRDefault="003773D1" w:rsidP="00397443">
      <w:pPr>
        <w:spacing w:before="120" w:after="120" w:line="240" w:lineRule="auto"/>
        <w:rPr>
          <w:rFonts w:ascii="Arial" w:hAnsi="Arial" w:cs="Arial"/>
          <w:b/>
          <w:i/>
        </w:rPr>
      </w:pPr>
      <w:r>
        <w:rPr>
          <w:rFonts w:ascii="Arial" w:hAnsi="Arial" w:cs="Arial"/>
          <w:b/>
          <w:i/>
        </w:rPr>
        <w:t xml:space="preserve">6.1 </w:t>
      </w:r>
      <w:r w:rsidR="00EE0A13" w:rsidRPr="00874D1D">
        <w:rPr>
          <w:rFonts w:ascii="Arial" w:hAnsi="Arial" w:cs="Arial"/>
          <w:b/>
          <w:i/>
        </w:rPr>
        <w:t>Is there adequate public infrastructure for the planning proposal</w:t>
      </w:r>
      <w:bookmarkStart w:id="14" w:name="PP16"/>
    </w:p>
    <w:bookmarkEnd w:id="14"/>
    <w:p w14:paraId="628C7C07" w14:textId="1B7EA1E6" w:rsidR="0052583A" w:rsidRPr="0052583A" w:rsidRDefault="00090E4E" w:rsidP="00090E4E">
      <w:pPr>
        <w:tabs>
          <w:tab w:val="left" w:pos="567"/>
        </w:tabs>
        <w:spacing w:before="120" w:after="120" w:line="240" w:lineRule="auto"/>
        <w:rPr>
          <w:rFonts w:ascii="Arial" w:hAnsi="Arial" w:cs="Arial"/>
          <w:b/>
          <w:i/>
        </w:rPr>
      </w:pPr>
      <w:r w:rsidRPr="00090E4E">
        <w:rPr>
          <w:rFonts w:ascii="Arial" w:hAnsi="Arial" w:cs="Arial"/>
        </w:rPr>
        <w:t xml:space="preserve">Yes. The proposal </w:t>
      </w:r>
      <w:r>
        <w:rPr>
          <w:rFonts w:ascii="Arial" w:hAnsi="Arial" w:cs="Arial"/>
        </w:rPr>
        <w:t>is</w:t>
      </w:r>
      <w:r w:rsidR="00D47E4E">
        <w:rPr>
          <w:rFonts w:ascii="Arial" w:hAnsi="Arial" w:cs="Arial"/>
        </w:rPr>
        <w:t xml:space="preserve"> not</w:t>
      </w:r>
      <w:r>
        <w:rPr>
          <w:rFonts w:ascii="Arial" w:hAnsi="Arial" w:cs="Arial"/>
        </w:rPr>
        <w:t xml:space="preserve"> </w:t>
      </w:r>
      <w:r w:rsidRPr="00090E4E">
        <w:rPr>
          <w:rFonts w:ascii="Arial" w:hAnsi="Arial" w:cs="Arial"/>
        </w:rPr>
        <w:t xml:space="preserve">likely </w:t>
      </w:r>
      <w:r>
        <w:rPr>
          <w:rFonts w:ascii="Arial" w:hAnsi="Arial" w:cs="Arial"/>
        </w:rPr>
        <w:t xml:space="preserve">to </w:t>
      </w:r>
      <w:r w:rsidRPr="00090E4E">
        <w:rPr>
          <w:rFonts w:ascii="Arial" w:hAnsi="Arial" w:cs="Arial"/>
        </w:rPr>
        <w:t>require any changes to the delivery of public infrastructure to the land. The site is</w:t>
      </w:r>
      <w:r>
        <w:rPr>
          <w:rFonts w:ascii="Arial" w:hAnsi="Arial" w:cs="Arial"/>
        </w:rPr>
        <w:t xml:space="preserve"> </w:t>
      </w:r>
      <w:r w:rsidRPr="00090E4E">
        <w:rPr>
          <w:rFonts w:ascii="Arial" w:hAnsi="Arial" w:cs="Arial"/>
        </w:rPr>
        <w:t xml:space="preserve">in an established </w:t>
      </w:r>
      <w:r w:rsidR="00B11983">
        <w:rPr>
          <w:rFonts w:ascii="Arial" w:hAnsi="Arial" w:cs="Arial"/>
        </w:rPr>
        <w:t>power station site</w:t>
      </w:r>
      <w:r w:rsidRPr="00090E4E">
        <w:rPr>
          <w:rFonts w:ascii="Arial" w:hAnsi="Arial" w:cs="Arial"/>
        </w:rPr>
        <w:t xml:space="preserve"> and benefits from access to a range of existing facilities and services, including</w:t>
      </w:r>
      <w:r w:rsidR="007A4B1B">
        <w:rPr>
          <w:rFonts w:ascii="Arial" w:hAnsi="Arial" w:cs="Arial"/>
        </w:rPr>
        <w:t xml:space="preserve"> </w:t>
      </w:r>
      <w:r w:rsidRPr="00090E4E">
        <w:rPr>
          <w:rFonts w:ascii="Arial" w:hAnsi="Arial" w:cs="Arial"/>
        </w:rPr>
        <w:t>utilities.</w:t>
      </w:r>
    </w:p>
    <w:p w14:paraId="427F100E" w14:textId="77777777" w:rsidR="00EE0A13" w:rsidRPr="00763AD8" w:rsidRDefault="003773D1" w:rsidP="00397443">
      <w:pPr>
        <w:spacing w:before="120" w:after="120" w:line="240" w:lineRule="auto"/>
        <w:rPr>
          <w:rFonts w:ascii="Arial" w:hAnsi="Arial" w:cs="Arial"/>
          <w:b/>
          <w:i/>
        </w:rPr>
      </w:pPr>
      <w:r>
        <w:rPr>
          <w:rFonts w:ascii="Arial" w:hAnsi="Arial" w:cs="Arial"/>
          <w:b/>
          <w:i/>
        </w:rPr>
        <w:t xml:space="preserve">6.2 </w:t>
      </w:r>
      <w:r w:rsidR="00EE0A13" w:rsidRPr="00763AD8">
        <w:rPr>
          <w:rFonts w:ascii="Arial" w:hAnsi="Arial" w:cs="Arial"/>
          <w:b/>
          <w:i/>
        </w:rPr>
        <w:t>What are the views of State and Commonwealth public authorities consulted in accordance with the Gateway determination?</w:t>
      </w:r>
    </w:p>
    <w:p w14:paraId="22D23218" w14:textId="71C026A3" w:rsidR="00716478" w:rsidRDefault="00334AD5" w:rsidP="00334AD5">
      <w:pPr>
        <w:spacing w:before="120" w:after="120"/>
        <w:outlineLvl w:val="0"/>
        <w:rPr>
          <w:rFonts w:ascii="Arial" w:hAnsi="Arial" w:cs="Arial"/>
          <w:b/>
          <w:u w:val="single"/>
        </w:rPr>
      </w:pPr>
      <w:r w:rsidRPr="00334AD5">
        <w:rPr>
          <w:rFonts w:ascii="Arial" w:hAnsi="Arial" w:cs="Arial"/>
        </w:rPr>
        <w:t>An update to this section of the proposal will occur following consultation with relevant State and Commonwealth</w:t>
      </w:r>
      <w:r>
        <w:rPr>
          <w:rFonts w:ascii="Arial" w:hAnsi="Arial" w:cs="Arial"/>
        </w:rPr>
        <w:t xml:space="preserve"> </w:t>
      </w:r>
      <w:r w:rsidRPr="00334AD5">
        <w:rPr>
          <w:rFonts w:ascii="Arial" w:hAnsi="Arial" w:cs="Arial"/>
        </w:rPr>
        <w:t>public authorities in accordance with the Gateway determination.</w:t>
      </w:r>
    </w:p>
    <w:p w14:paraId="1A7D0286" w14:textId="77777777" w:rsidR="003773D1" w:rsidRDefault="003773D1">
      <w:pPr>
        <w:rPr>
          <w:rFonts w:ascii="Arial" w:hAnsi="Arial" w:cs="Arial"/>
        </w:rPr>
      </w:pPr>
      <w:r>
        <w:rPr>
          <w:rFonts w:ascii="Arial" w:hAnsi="Arial" w:cs="Arial"/>
        </w:rPr>
        <w:br w:type="page"/>
      </w:r>
    </w:p>
    <w:p w14:paraId="6B8AC4D3" w14:textId="049414D5" w:rsidR="0034183C" w:rsidRDefault="00EE0A13" w:rsidP="00970F9D">
      <w:pPr>
        <w:spacing w:before="120" w:after="120"/>
        <w:outlineLvl w:val="0"/>
        <w:rPr>
          <w:rFonts w:ascii="Arial" w:hAnsi="Arial" w:cs="Arial"/>
          <w:b/>
        </w:rPr>
      </w:pPr>
      <w:r w:rsidRPr="008303C9">
        <w:rPr>
          <w:rFonts w:ascii="Arial" w:hAnsi="Arial" w:cs="Arial"/>
          <w:b/>
        </w:rPr>
        <w:t>Part 4 – MAPPING</w:t>
      </w:r>
    </w:p>
    <w:p w14:paraId="45ADD0AF" w14:textId="19FE8A02" w:rsidR="00172826" w:rsidRDefault="00172826" w:rsidP="00532B1F">
      <w:pPr>
        <w:rPr>
          <w:rFonts w:ascii="Arial" w:hAnsi="Arial" w:cs="Arial"/>
          <w:b/>
        </w:rPr>
      </w:pPr>
      <w:r>
        <w:rPr>
          <w:rFonts w:ascii="Arial" w:hAnsi="Arial" w:cs="Arial"/>
          <w:b/>
        </w:rPr>
        <w:t>Map 1</w:t>
      </w:r>
      <w:r w:rsidRPr="00172826">
        <w:rPr>
          <w:rFonts w:ascii="Arial" w:hAnsi="Arial" w:cs="Arial"/>
          <w:b/>
        </w:rPr>
        <w:t xml:space="preserve"> – </w:t>
      </w:r>
      <w:r>
        <w:rPr>
          <w:rFonts w:ascii="Arial" w:hAnsi="Arial" w:cs="Arial"/>
          <w:b/>
        </w:rPr>
        <w:t>Locality</w:t>
      </w:r>
      <w:r w:rsidR="00970F9D">
        <w:rPr>
          <w:rFonts w:ascii="Arial" w:hAnsi="Arial" w:cs="Arial"/>
          <w:b/>
        </w:rPr>
        <w:t xml:space="preserve"> </w:t>
      </w:r>
    </w:p>
    <w:p w14:paraId="382B9122" w14:textId="0D6B9942" w:rsidR="008B0A04" w:rsidRDefault="00A716A6" w:rsidP="00532B1F">
      <w:pPr>
        <w:rPr>
          <w:noProof/>
        </w:rPr>
      </w:pPr>
      <w:r w:rsidRPr="00A716A6">
        <w:rPr>
          <w:noProof/>
        </w:rPr>
        <w:drawing>
          <wp:inline distT="0" distB="0" distL="0" distR="0" wp14:anchorId="73E31E23" wp14:editId="4876DFAF">
            <wp:extent cx="5732145" cy="5787390"/>
            <wp:effectExtent l="0" t="0" r="1905" b="3810"/>
            <wp:docPr id="373873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73189" name=""/>
                    <pic:cNvPicPr/>
                  </pic:nvPicPr>
                  <pic:blipFill>
                    <a:blip r:embed="rId8"/>
                    <a:stretch>
                      <a:fillRect/>
                    </a:stretch>
                  </pic:blipFill>
                  <pic:spPr>
                    <a:xfrm>
                      <a:off x="0" y="0"/>
                      <a:ext cx="5732145" cy="5787390"/>
                    </a:xfrm>
                    <a:prstGeom prst="rect">
                      <a:avLst/>
                    </a:prstGeom>
                  </pic:spPr>
                </pic:pic>
              </a:graphicData>
            </a:graphic>
          </wp:inline>
        </w:drawing>
      </w:r>
    </w:p>
    <w:p w14:paraId="160859FC" w14:textId="77777777" w:rsidR="00A03C55" w:rsidRDefault="00A03C55">
      <w:pPr>
        <w:rPr>
          <w:rFonts w:ascii="Arial" w:hAnsi="Arial" w:cs="Arial"/>
          <w:b/>
        </w:rPr>
      </w:pPr>
      <w:r>
        <w:rPr>
          <w:rFonts w:ascii="Arial" w:hAnsi="Arial" w:cs="Arial"/>
          <w:b/>
        </w:rPr>
        <w:br w:type="page"/>
      </w:r>
    </w:p>
    <w:p w14:paraId="2E73481D" w14:textId="591E705F" w:rsidR="00414612" w:rsidRDefault="00A03C55" w:rsidP="003E4AC3">
      <w:pPr>
        <w:rPr>
          <w:rFonts w:ascii="Arial" w:hAnsi="Arial" w:cs="Arial"/>
          <w:b/>
        </w:rPr>
      </w:pPr>
      <w:r>
        <w:rPr>
          <w:rFonts w:ascii="Arial" w:hAnsi="Arial" w:cs="Arial"/>
          <w:b/>
        </w:rPr>
        <w:t>Map 2</w:t>
      </w:r>
      <w:r w:rsidRPr="00172826">
        <w:rPr>
          <w:rFonts w:ascii="Arial" w:hAnsi="Arial" w:cs="Arial"/>
          <w:b/>
        </w:rPr>
        <w:t xml:space="preserve"> – </w:t>
      </w:r>
      <w:r>
        <w:rPr>
          <w:rFonts w:ascii="Arial" w:hAnsi="Arial" w:cs="Arial"/>
          <w:b/>
        </w:rPr>
        <w:t xml:space="preserve">Aerial </w:t>
      </w:r>
      <w:r w:rsidR="008B0A04">
        <w:rPr>
          <w:noProof/>
          <w:lang w:eastAsia="en-AU"/>
        </w:rPr>
        <mc:AlternateContent>
          <mc:Choice Requires="wps">
            <w:drawing>
              <wp:anchor distT="0" distB="0" distL="114300" distR="114300" simplePos="0" relativeHeight="251680768" behindDoc="0" locked="0" layoutInCell="1" allowOverlap="1" wp14:anchorId="7C3790E1" wp14:editId="7ABE12BA">
                <wp:simplePos x="0" y="0"/>
                <wp:positionH relativeFrom="column">
                  <wp:posOffset>2393004</wp:posOffset>
                </wp:positionH>
                <wp:positionV relativeFrom="paragraph">
                  <wp:posOffset>2610985</wp:posOffset>
                </wp:positionV>
                <wp:extent cx="84307" cy="199930"/>
                <wp:effectExtent l="19050" t="0" r="11430" b="0"/>
                <wp:wrapNone/>
                <wp:docPr id="25" name="Text Box 25"/>
                <wp:cNvGraphicFramePr/>
                <a:graphic xmlns:a="http://schemas.openxmlformats.org/drawingml/2006/main">
                  <a:graphicData uri="http://schemas.microsoft.com/office/word/2010/wordprocessingShape">
                    <wps:wsp>
                      <wps:cNvSpPr txBox="1"/>
                      <wps:spPr>
                        <a:xfrm>
                          <a:off x="0" y="0"/>
                          <a:ext cx="84307" cy="199930"/>
                        </a:xfrm>
                        <a:prstGeom prst="rect">
                          <a:avLst/>
                        </a:prstGeom>
                        <a:noFill/>
                        <a:ln w="6350">
                          <a:noFill/>
                        </a:ln>
                      </wps:spPr>
                      <wps:txbx>
                        <w:txbxContent>
                          <w:p w14:paraId="52726AA0" w14:textId="77777777" w:rsidR="001309D5" w:rsidRPr="008B0A04" w:rsidRDefault="001309D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3790E1" id="_x0000_t202" coordsize="21600,21600" o:spt="202" path="m,l,21600r21600,l21600,xe">
                <v:stroke joinstyle="miter"/>
                <v:path gradientshapeok="t" o:connecttype="rect"/>
              </v:shapetype>
              <v:shape id="Text Box 25" o:spid="_x0000_s1026" type="#_x0000_t202" style="position:absolute;margin-left:188.45pt;margin-top:205.6pt;width:6.65pt;height:15.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pAMFwIAACoEAAAOAAAAZHJzL2Uyb0RvYy54bWysU9uO2yAQfa/Uf0C8N7aT7CVWnFW6q1SV&#10;ot2VstU+EwyxJcxQILHTr++AnYu2far6AgMzzOWcw/yhaxQ5COtq0AXNRiklQnMoa70r6I+31Zd7&#10;SpxnumQKtCjoUTj6sPj8ad6aXIyhAlUKSzCJdnlrClp5b/IkcbwSDXMjMEKjU4JtmMej3SWlZS1m&#10;b1QyTtPbpAVbGgtcOIe3T72TLmJ+KQX3L1I64YkqKPbm42rjug1rspizfGeZqWo+tMH+oYuG1RqL&#10;nlM9Mc/I3tZ/pGpqbsGB9CMOTQJS1lzEGXCaLP0wzaZiRsRZEBxnzjC5/5eWPx825tUS332FDgkM&#10;gLTG5Q4vwzydtE3YsVOCfoTweIZNdJ5wvLyfTtI7Sjh6stlsNomoJpe3xjr/TUBDglFQi6RErNhh&#10;7TzWw9BTSCilYVUrFYlRmrQFvZ3cpPHB2YMvlMaHl06D5bttN7S/hfKIU1noCXeGr2osvmbOvzKL&#10;DOMgqFr/gotUgEVgsCipwP76232IR+DRS0mLiimo+7lnVlCivmukZJZNp0Fi8TC9uRvjwV57ttce&#10;vW8eAUWZ4f8wPJoh3quTKS007yjuZaiKLqY51i6oP5mPvtcxfg4ulssYhKIyzK/1xvCQOsAZoH3r&#10;3pk1A/4eeXuGk7ZY/oGGPrYnYrn3IOvIUQC4R3XAHQUZqRs+T1D89TlGXb744jcAAAD//wMAUEsD&#10;BBQABgAIAAAAIQCB+dAR4wAAAAsBAAAPAAAAZHJzL2Rvd25yZXYueG1sTI/LTsMwEEX3SPyDNUjs&#10;qJO09BHiVFWkCgnRRUs37CbxNImI7RC7beDrGVawm8fRnTPZejSduNDgW2cVxJMIBNnK6dbWCo5v&#10;24clCB/QauycJQVf5GGd395kmGp3tXu6HEItOMT6FBU0IfSplL5qyKCfuJ4s705uMBi4HWqpB7xy&#10;uOlkEkVzabC1fKHBnoqGqo/D2Sh4KbY73JeJWX53xfPradN/Ht8flbq/GzdPIAKN4Q+GX31Wh5yd&#10;Sne22otOwXQxXzGqYBbHCQgmpquIi5Ins2QBMs/k/x/yHwAAAP//AwBQSwECLQAUAAYACAAAACEA&#10;toM4kv4AAADhAQAAEwAAAAAAAAAAAAAAAAAAAAAAW0NvbnRlbnRfVHlwZXNdLnhtbFBLAQItABQA&#10;BgAIAAAAIQA4/SH/1gAAAJQBAAALAAAAAAAAAAAAAAAAAC8BAABfcmVscy8ucmVsc1BLAQItABQA&#10;BgAIAAAAIQCKhpAMFwIAACoEAAAOAAAAAAAAAAAAAAAAAC4CAABkcnMvZTJvRG9jLnhtbFBLAQIt&#10;ABQABgAIAAAAIQCB+dAR4wAAAAsBAAAPAAAAAAAAAAAAAAAAAHEEAABkcnMvZG93bnJldi54bWxQ&#10;SwUGAAAAAAQABADzAAAAgQUAAAAA&#10;" filled="f" stroked="f" strokeweight=".5pt">
                <v:textbox>
                  <w:txbxContent>
                    <w:p w14:paraId="52726AA0" w14:textId="77777777" w:rsidR="001309D5" w:rsidRPr="008B0A04" w:rsidRDefault="001309D5">
                      <w:pPr>
                        <w:rPr>
                          <w:color w:val="FFFFFF" w:themeColor="background1"/>
                        </w:rPr>
                      </w:pPr>
                    </w:p>
                  </w:txbxContent>
                </v:textbox>
              </v:shape>
            </w:pict>
          </mc:Fallback>
        </mc:AlternateContent>
      </w:r>
      <w:bookmarkStart w:id="15" w:name="_Toc389570892"/>
      <w:bookmarkStart w:id="16" w:name="_Toc391027313"/>
    </w:p>
    <w:p w14:paraId="49133653" w14:textId="03014DBA" w:rsidR="00414612" w:rsidRDefault="00CE4E21" w:rsidP="003E4AC3">
      <w:pPr>
        <w:rPr>
          <w:rFonts w:ascii="Arial" w:hAnsi="Arial" w:cs="Arial"/>
          <w:b/>
        </w:rPr>
      </w:pPr>
      <w:r w:rsidRPr="00CE4E21">
        <w:rPr>
          <w:rFonts w:ascii="Arial" w:hAnsi="Arial" w:cs="Arial"/>
          <w:b/>
          <w:noProof/>
        </w:rPr>
        <w:drawing>
          <wp:inline distT="0" distB="0" distL="0" distR="0" wp14:anchorId="640F84A0" wp14:editId="788232F6">
            <wp:extent cx="5433060" cy="7874779"/>
            <wp:effectExtent l="0" t="0" r="0" b="0"/>
            <wp:docPr id="1343905250" name="Picture 1" descr="A map of land with 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905250" name="Picture 1" descr="A map of land with red squares&#10;&#10;Description automatically generated"/>
                    <pic:cNvPicPr/>
                  </pic:nvPicPr>
                  <pic:blipFill>
                    <a:blip r:embed="rId9"/>
                    <a:stretch>
                      <a:fillRect/>
                    </a:stretch>
                  </pic:blipFill>
                  <pic:spPr>
                    <a:xfrm>
                      <a:off x="0" y="0"/>
                      <a:ext cx="5458275" cy="7911326"/>
                    </a:xfrm>
                    <a:prstGeom prst="rect">
                      <a:avLst/>
                    </a:prstGeom>
                  </pic:spPr>
                </pic:pic>
              </a:graphicData>
            </a:graphic>
          </wp:inline>
        </w:drawing>
      </w:r>
    </w:p>
    <w:p w14:paraId="6C08C8B4" w14:textId="77777777" w:rsidR="00970F9D" w:rsidRDefault="00970F9D" w:rsidP="003E4AC3">
      <w:pPr>
        <w:rPr>
          <w:rFonts w:ascii="Arial" w:hAnsi="Arial" w:cs="Arial"/>
          <w:b/>
        </w:rPr>
      </w:pPr>
    </w:p>
    <w:p w14:paraId="69A2CA36" w14:textId="77777777" w:rsidR="00970F9D" w:rsidRDefault="00970F9D" w:rsidP="003E4AC3">
      <w:pPr>
        <w:rPr>
          <w:rFonts w:ascii="Arial" w:hAnsi="Arial" w:cs="Arial"/>
          <w:b/>
        </w:rPr>
      </w:pPr>
    </w:p>
    <w:p w14:paraId="31D184ED" w14:textId="6CFDAB8C" w:rsidR="003E4AC3" w:rsidRPr="00970F9D" w:rsidRDefault="00414612" w:rsidP="00970F9D">
      <w:pPr>
        <w:rPr>
          <w:rFonts w:ascii="Arial" w:hAnsi="Arial" w:cs="Arial"/>
          <w:b/>
        </w:rPr>
      </w:pPr>
      <w:r>
        <w:rPr>
          <w:rFonts w:ascii="Arial" w:hAnsi="Arial" w:cs="Arial"/>
          <w:b/>
        </w:rPr>
        <w:t xml:space="preserve">Map </w:t>
      </w:r>
      <w:r w:rsidR="00A03C55">
        <w:rPr>
          <w:rFonts w:ascii="Arial" w:hAnsi="Arial" w:cs="Arial"/>
          <w:b/>
        </w:rPr>
        <w:t>3</w:t>
      </w:r>
      <w:r>
        <w:rPr>
          <w:rFonts w:ascii="Arial" w:hAnsi="Arial" w:cs="Arial"/>
          <w:b/>
        </w:rPr>
        <w:t xml:space="preserve"> </w:t>
      </w:r>
      <w:r w:rsidR="00DE34E0">
        <w:rPr>
          <w:rFonts w:ascii="Arial" w:hAnsi="Arial" w:cs="Arial"/>
          <w:b/>
        </w:rPr>
        <w:t>–</w:t>
      </w:r>
      <w:r>
        <w:rPr>
          <w:rFonts w:ascii="Arial" w:hAnsi="Arial" w:cs="Arial"/>
          <w:b/>
        </w:rPr>
        <w:t xml:space="preserve"> </w:t>
      </w:r>
      <w:bookmarkEnd w:id="15"/>
      <w:bookmarkEnd w:id="16"/>
      <w:r w:rsidR="00DE34E0">
        <w:rPr>
          <w:rFonts w:ascii="Arial" w:hAnsi="Arial" w:cs="Arial"/>
          <w:b/>
        </w:rPr>
        <w:t>Site Identification</w:t>
      </w:r>
    </w:p>
    <w:p w14:paraId="4DE54CEA" w14:textId="35D2D1CF" w:rsidR="003E4AC3" w:rsidRDefault="0032684F" w:rsidP="003E4AC3">
      <w:pPr>
        <w:pStyle w:val="Heading2"/>
      </w:pPr>
      <w:r w:rsidRPr="0032684F">
        <w:rPr>
          <w:noProof/>
        </w:rPr>
        <w:drawing>
          <wp:inline distT="0" distB="0" distL="0" distR="0" wp14:anchorId="73C7BFE6" wp14:editId="7F789D27">
            <wp:extent cx="5287309" cy="7713980"/>
            <wp:effectExtent l="0" t="0" r="8890" b="1270"/>
            <wp:docPr id="1775829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829103" name=""/>
                    <pic:cNvPicPr/>
                  </pic:nvPicPr>
                  <pic:blipFill>
                    <a:blip r:embed="rId10"/>
                    <a:stretch>
                      <a:fillRect/>
                    </a:stretch>
                  </pic:blipFill>
                  <pic:spPr>
                    <a:xfrm>
                      <a:off x="0" y="0"/>
                      <a:ext cx="5343583" cy="7796082"/>
                    </a:xfrm>
                    <a:prstGeom prst="rect">
                      <a:avLst/>
                    </a:prstGeom>
                  </pic:spPr>
                </pic:pic>
              </a:graphicData>
            </a:graphic>
          </wp:inline>
        </w:drawing>
      </w:r>
    </w:p>
    <w:p w14:paraId="70C49E86" w14:textId="77777777" w:rsidR="003E4AC3" w:rsidRDefault="003E4AC3" w:rsidP="003E4AC3"/>
    <w:p w14:paraId="3647878A" w14:textId="51569E84" w:rsidR="00575B69" w:rsidRDefault="003773D1" w:rsidP="00735EFA">
      <w:pPr>
        <w:rPr>
          <w:rFonts w:ascii="Arial" w:hAnsi="Arial" w:cs="Arial"/>
          <w:b/>
        </w:rPr>
      </w:pPr>
      <w:r>
        <w:br w:type="page"/>
      </w:r>
      <w:r w:rsidR="00C5160C" w:rsidRPr="00C5160C">
        <w:rPr>
          <w:rFonts w:ascii="Arial" w:hAnsi="Arial" w:cs="Arial"/>
          <w:b/>
          <w:noProof/>
        </w:rPr>
        <w:drawing>
          <wp:inline distT="0" distB="0" distL="0" distR="0" wp14:anchorId="2FF2F61A" wp14:editId="79D1FC97">
            <wp:extent cx="5522995" cy="7980680"/>
            <wp:effectExtent l="0" t="0" r="1905" b="1270"/>
            <wp:docPr id="558822197" name="Picture 1" descr="A aerial view of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22197" name="Picture 1" descr="A aerial view of a field&#10;&#10;Description automatically generated"/>
                    <pic:cNvPicPr/>
                  </pic:nvPicPr>
                  <pic:blipFill>
                    <a:blip r:embed="rId11"/>
                    <a:stretch>
                      <a:fillRect/>
                    </a:stretch>
                  </pic:blipFill>
                  <pic:spPr>
                    <a:xfrm>
                      <a:off x="0" y="0"/>
                      <a:ext cx="5555296" cy="8027355"/>
                    </a:xfrm>
                    <a:prstGeom prst="rect">
                      <a:avLst/>
                    </a:prstGeom>
                  </pic:spPr>
                </pic:pic>
              </a:graphicData>
            </a:graphic>
          </wp:inline>
        </w:drawing>
      </w:r>
    </w:p>
    <w:p w14:paraId="1494BF46" w14:textId="77777777" w:rsidR="00575B69" w:rsidRDefault="00575B69" w:rsidP="00735EFA">
      <w:pPr>
        <w:rPr>
          <w:rFonts w:ascii="Arial" w:hAnsi="Arial" w:cs="Arial"/>
          <w:b/>
        </w:rPr>
      </w:pPr>
    </w:p>
    <w:p w14:paraId="5DE80432" w14:textId="77777777" w:rsidR="00575B69" w:rsidRDefault="00575B69" w:rsidP="00735EFA">
      <w:pPr>
        <w:rPr>
          <w:rFonts w:ascii="Arial" w:hAnsi="Arial" w:cs="Arial"/>
          <w:b/>
        </w:rPr>
      </w:pPr>
    </w:p>
    <w:p w14:paraId="6241A960" w14:textId="77777777" w:rsidR="00DA0456" w:rsidRDefault="00DA0456">
      <w:pPr>
        <w:rPr>
          <w:rFonts w:ascii="Arial" w:hAnsi="Arial" w:cs="Arial"/>
          <w:b/>
        </w:rPr>
      </w:pPr>
    </w:p>
    <w:p w14:paraId="78A5D3C6" w14:textId="079BBDBA" w:rsidR="00AA2CC6" w:rsidRDefault="00DA0456">
      <w:pPr>
        <w:rPr>
          <w:rFonts w:ascii="Arial" w:hAnsi="Arial" w:cs="Arial"/>
          <w:b/>
        </w:rPr>
      </w:pPr>
      <w:r w:rsidRPr="00DA0456">
        <w:rPr>
          <w:rFonts w:ascii="Arial" w:hAnsi="Arial" w:cs="Arial"/>
          <w:b/>
          <w:noProof/>
        </w:rPr>
        <w:drawing>
          <wp:inline distT="0" distB="0" distL="0" distR="0" wp14:anchorId="7CCA4A5B" wp14:editId="633E0069">
            <wp:extent cx="5631180" cy="8245990"/>
            <wp:effectExtent l="0" t="0" r="7620" b="3175"/>
            <wp:docPr id="294778471" name="Picture 1" descr="A map of land with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78471" name="Picture 1" descr="A map of land with red lines&#10;&#10;Description automatically generated"/>
                    <pic:cNvPicPr/>
                  </pic:nvPicPr>
                  <pic:blipFill>
                    <a:blip r:embed="rId12"/>
                    <a:stretch>
                      <a:fillRect/>
                    </a:stretch>
                  </pic:blipFill>
                  <pic:spPr>
                    <a:xfrm>
                      <a:off x="0" y="0"/>
                      <a:ext cx="5641407" cy="8260966"/>
                    </a:xfrm>
                    <a:prstGeom prst="rect">
                      <a:avLst/>
                    </a:prstGeom>
                  </pic:spPr>
                </pic:pic>
              </a:graphicData>
            </a:graphic>
          </wp:inline>
        </w:drawing>
      </w:r>
      <w:r w:rsidR="00AA2CC6">
        <w:rPr>
          <w:rFonts w:ascii="Arial" w:hAnsi="Arial" w:cs="Arial"/>
          <w:b/>
        </w:rPr>
        <w:br w:type="page"/>
      </w:r>
    </w:p>
    <w:p w14:paraId="6F8257D9" w14:textId="00BEBAF9" w:rsidR="00735EFA" w:rsidRPr="00735EFA" w:rsidRDefault="00735EFA" w:rsidP="00735EFA">
      <w:pPr>
        <w:rPr>
          <w:rFonts w:ascii="Arial" w:hAnsi="Arial" w:cs="Arial"/>
          <w:b/>
        </w:rPr>
      </w:pPr>
      <w:r w:rsidRPr="00735EFA">
        <w:rPr>
          <w:rFonts w:ascii="Arial" w:hAnsi="Arial" w:cs="Arial"/>
          <w:b/>
        </w:rPr>
        <w:t xml:space="preserve">Map </w:t>
      </w:r>
      <w:r w:rsidR="00A03C55">
        <w:rPr>
          <w:rFonts w:ascii="Arial" w:hAnsi="Arial" w:cs="Arial"/>
          <w:b/>
        </w:rPr>
        <w:t>4</w:t>
      </w:r>
      <w:r w:rsidRPr="00735EFA">
        <w:rPr>
          <w:rFonts w:ascii="Arial" w:hAnsi="Arial" w:cs="Arial"/>
          <w:b/>
        </w:rPr>
        <w:t xml:space="preserve"> – </w:t>
      </w:r>
      <w:r w:rsidR="00101E0C">
        <w:rPr>
          <w:rFonts w:ascii="Arial" w:hAnsi="Arial" w:cs="Arial"/>
          <w:b/>
        </w:rPr>
        <w:t>Bush Fire</w:t>
      </w:r>
      <w:r w:rsidRPr="00735EFA">
        <w:rPr>
          <w:rFonts w:ascii="Arial" w:hAnsi="Arial" w:cs="Arial"/>
          <w:b/>
        </w:rPr>
        <w:t xml:space="preserve"> </w:t>
      </w:r>
    </w:p>
    <w:p w14:paraId="767125A7" w14:textId="2397BC2A" w:rsidR="00735EFA" w:rsidRDefault="00A36E7F" w:rsidP="00735EFA">
      <w:r>
        <w:rPr>
          <w:noProof/>
        </w:rPr>
        <w:drawing>
          <wp:inline distT="0" distB="0" distL="0" distR="0" wp14:anchorId="0F1A4D49" wp14:editId="31FA677F">
            <wp:extent cx="5600700" cy="3788398"/>
            <wp:effectExtent l="0" t="0" r="0" b="3175"/>
            <wp:docPr id="1877064546" name="Picture 1" descr="A map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64546" name="Picture 1" descr="A map of different colors&#10;&#10;Description automatically generated"/>
                    <pic:cNvPicPr/>
                  </pic:nvPicPr>
                  <pic:blipFill>
                    <a:blip r:embed="rId13"/>
                    <a:stretch>
                      <a:fillRect/>
                    </a:stretch>
                  </pic:blipFill>
                  <pic:spPr>
                    <a:xfrm>
                      <a:off x="0" y="0"/>
                      <a:ext cx="5635433" cy="3811892"/>
                    </a:xfrm>
                    <a:prstGeom prst="rect">
                      <a:avLst/>
                    </a:prstGeom>
                  </pic:spPr>
                </pic:pic>
              </a:graphicData>
            </a:graphic>
          </wp:inline>
        </w:drawing>
      </w:r>
    </w:p>
    <w:p w14:paraId="2EC016B6" w14:textId="3D15BC5E" w:rsidR="0034183C" w:rsidRPr="004916B0" w:rsidRDefault="0034183C" w:rsidP="003E4AC3">
      <w:pPr>
        <w:rPr>
          <w:rFonts w:ascii="Arial" w:hAnsi="Arial" w:cs="Arial"/>
        </w:rPr>
      </w:pPr>
    </w:p>
    <w:p w14:paraId="1A3417E4" w14:textId="7C8CD71B" w:rsidR="008B0A04" w:rsidRPr="006C3EC5" w:rsidRDefault="0034183C" w:rsidP="00E73F67">
      <w:pPr>
        <w:rPr>
          <w:rFonts w:ascii="Arial" w:hAnsi="Arial" w:cs="Arial"/>
          <w:b/>
        </w:rPr>
      </w:pPr>
      <w:r>
        <w:br w:type="page"/>
      </w:r>
      <w:bookmarkStart w:id="17" w:name="_Toc391027291"/>
      <w:bookmarkStart w:id="18" w:name="_Toc506207454"/>
      <w:bookmarkStart w:id="19" w:name="_Hlk81921076"/>
      <w:r w:rsidR="00414612" w:rsidRPr="006C3EC5">
        <w:rPr>
          <w:rFonts w:ascii="Arial" w:hAnsi="Arial" w:cs="Arial"/>
          <w:b/>
        </w:rPr>
        <w:t xml:space="preserve">Map </w:t>
      </w:r>
      <w:r w:rsidR="00A03C55">
        <w:rPr>
          <w:rFonts w:ascii="Arial" w:hAnsi="Arial" w:cs="Arial"/>
          <w:b/>
        </w:rPr>
        <w:t>5</w:t>
      </w:r>
      <w:r w:rsidR="00414612" w:rsidRPr="006C3EC5">
        <w:rPr>
          <w:rFonts w:ascii="Arial" w:hAnsi="Arial" w:cs="Arial"/>
          <w:b/>
        </w:rPr>
        <w:t xml:space="preserve"> </w:t>
      </w:r>
      <w:r w:rsidR="00A03C55">
        <w:rPr>
          <w:rFonts w:ascii="Arial" w:hAnsi="Arial" w:cs="Arial"/>
          <w:b/>
        </w:rPr>
        <w:t>–</w:t>
      </w:r>
      <w:r w:rsidR="00414612" w:rsidRPr="006C3EC5">
        <w:rPr>
          <w:rFonts w:ascii="Arial" w:hAnsi="Arial" w:cs="Arial"/>
          <w:b/>
        </w:rPr>
        <w:t xml:space="preserve"> </w:t>
      </w:r>
      <w:bookmarkEnd w:id="17"/>
      <w:bookmarkEnd w:id="18"/>
      <w:r w:rsidR="00A03C55">
        <w:rPr>
          <w:rFonts w:ascii="Arial" w:hAnsi="Arial" w:cs="Arial"/>
          <w:b/>
        </w:rPr>
        <w:t>Zoning and Key Site Maps</w:t>
      </w:r>
    </w:p>
    <w:p w14:paraId="5B853C26" w14:textId="75F43F4A" w:rsidR="008B0A04" w:rsidRPr="0034183C" w:rsidRDefault="008B0A04" w:rsidP="00273D84">
      <w:pPr>
        <w:pStyle w:val="Heading2"/>
        <w:numPr>
          <w:ilvl w:val="0"/>
          <w:numId w:val="4"/>
        </w:numPr>
        <w:spacing w:before="240" w:line="240" w:lineRule="auto"/>
        <w:rPr>
          <w:rFonts w:ascii="Arial" w:hAnsi="Arial" w:cs="Arial"/>
          <w:i/>
          <w:color w:val="auto"/>
          <w:sz w:val="22"/>
          <w:szCs w:val="22"/>
        </w:rPr>
      </w:pPr>
      <w:bookmarkStart w:id="20" w:name="_Toc391027292"/>
      <w:bookmarkStart w:id="21" w:name="_Toc506207455"/>
      <w:r w:rsidRPr="0034183C">
        <w:rPr>
          <w:rFonts w:ascii="Arial" w:hAnsi="Arial" w:cs="Arial"/>
          <w:i/>
          <w:color w:val="auto"/>
          <w:sz w:val="22"/>
          <w:szCs w:val="22"/>
        </w:rPr>
        <w:t xml:space="preserve">Current Land Zoning – </w:t>
      </w:r>
      <w:bookmarkEnd w:id="20"/>
      <w:bookmarkEnd w:id="21"/>
      <w:r w:rsidR="00A91070">
        <w:rPr>
          <w:rFonts w:ascii="Arial" w:hAnsi="Arial" w:cs="Arial"/>
          <w:i/>
          <w:color w:val="auto"/>
          <w:sz w:val="22"/>
          <w:szCs w:val="22"/>
        </w:rPr>
        <w:t>SP2 Infrastructure</w:t>
      </w:r>
    </w:p>
    <w:bookmarkEnd w:id="19"/>
    <w:p w14:paraId="21617218" w14:textId="77777777" w:rsidR="008B0A04" w:rsidRDefault="008B0A04" w:rsidP="008B0A04"/>
    <w:p w14:paraId="3262D8F6" w14:textId="10B4E8F8" w:rsidR="008B0A04" w:rsidRPr="008E54F7" w:rsidRDefault="00033E39" w:rsidP="008B0A04">
      <w:r w:rsidRPr="00033E39">
        <w:rPr>
          <w:noProof/>
        </w:rPr>
        <w:drawing>
          <wp:inline distT="0" distB="0" distL="0" distR="0" wp14:anchorId="075A1A8F" wp14:editId="42EF0DA7">
            <wp:extent cx="5732145" cy="6715125"/>
            <wp:effectExtent l="0" t="0" r="1905" b="9525"/>
            <wp:docPr id="526076652"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76652" name="Picture 1" descr="A map of a neighborhood&#10;&#10;Description automatically generated"/>
                    <pic:cNvPicPr/>
                  </pic:nvPicPr>
                  <pic:blipFill>
                    <a:blip r:embed="rId14"/>
                    <a:stretch>
                      <a:fillRect/>
                    </a:stretch>
                  </pic:blipFill>
                  <pic:spPr>
                    <a:xfrm>
                      <a:off x="0" y="0"/>
                      <a:ext cx="5732145" cy="6715125"/>
                    </a:xfrm>
                    <a:prstGeom prst="rect">
                      <a:avLst/>
                    </a:prstGeom>
                  </pic:spPr>
                </pic:pic>
              </a:graphicData>
            </a:graphic>
          </wp:inline>
        </w:drawing>
      </w:r>
    </w:p>
    <w:p w14:paraId="4393ED74" w14:textId="7E603795" w:rsidR="00B87547" w:rsidRDefault="00F43E77">
      <w:r>
        <w:br w:type="page"/>
      </w:r>
      <w:r w:rsidR="00970F9D">
        <w:t xml:space="preserve">b) </w:t>
      </w:r>
      <w:r w:rsidR="00146F83">
        <w:t>Proposed Key</w:t>
      </w:r>
      <w:r w:rsidR="00B87547">
        <w:t xml:space="preserve"> Sites </w:t>
      </w:r>
      <w:r w:rsidR="00970F9D">
        <w:t xml:space="preserve">map </w:t>
      </w:r>
    </w:p>
    <w:p w14:paraId="6D4E37AA" w14:textId="5C3C2F43" w:rsidR="00267BEC" w:rsidRDefault="00E8696C">
      <w:r w:rsidRPr="00E8696C">
        <w:rPr>
          <w:noProof/>
        </w:rPr>
        <w:drawing>
          <wp:inline distT="0" distB="0" distL="0" distR="0" wp14:anchorId="0BEE159A" wp14:editId="6BE42D10">
            <wp:extent cx="5732145" cy="3852545"/>
            <wp:effectExtent l="0" t="0" r="1905" b="0"/>
            <wp:docPr id="1541125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25831" name=""/>
                    <pic:cNvPicPr/>
                  </pic:nvPicPr>
                  <pic:blipFill>
                    <a:blip r:embed="rId15"/>
                    <a:stretch>
                      <a:fillRect/>
                    </a:stretch>
                  </pic:blipFill>
                  <pic:spPr>
                    <a:xfrm>
                      <a:off x="0" y="0"/>
                      <a:ext cx="5732145" cy="3852545"/>
                    </a:xfrm>
                    <a:prstGeom prst="rect">
                      <a:avLst/>
                    </a:prstGeom>
                  </pic:spPr>
                </pic:pic>
              </a:graphicData>
            </a:graphic>
          </wp:inline>
        </w:drawing>
      </w:r>
    </w:p>
    <w:p w14:paraId="467F460D" w14:textId="77777777" w:rsidR="00267BEC" w:rsidRDefault="00267BEC"/>
    <w:p w14:paraId="3D08665D" w14:textId="731C7C20" w:rsidR="00452EE0" w:rsidRDefault="00452EE0">
      <w:r>
        <w:br w:type="page"/>
      </w:r>
    </w:p>
    <w:p w14:paraId="26D2CCD1" w14:textId="77777777" w:rsidR="00A91070" w:rsidRDefault="00A91070"/>
    <w:p w14:paraId="41F741CE" w14:textId="130860F7" w:rsidR="00EE0A13" w:rsidRPr="008303C9" w:rsidRDefault="00F533AE" w:rsidP="00EE0A13">
      <w:pPr>
        <w:spacing w:before="120" w:after="120"/>
        <w:outlineLvl w:val="0"/>
        <w:rPr>
          <w:rFonts w:ascii="Arial" w:hAnsi="Arial" w:cs="Arial"/>
          <w:b/>
        </w:rPr>
      </w:pPr>
      <w:r>
        <w:rPr>
          <w:rFonts w:ascii="Arial" w:hAnsi="Arial" w:cs="Arial"/>
          <w:b/>
        </w:rPr>
        <w:t>P</w:t>
      </w:r>
      <w:r w:rsidR="00EE0A13" w:rsidRPr="008303C9">
        <w:rPr>
          <w:rFonts w:ascii="Arial" w:hAnsi="Arial" w:cs="Arial"/>
          <w:b/>
        </w:rPr>
        <w:t>art 5 – COMMUNITY CONSULTATION</w:t>
      </w:r>
    </w:p>
    <w:p w14:paraId="454AF759" w14:textId="71784E21" w:rsidR="008A3578" w:rsidRDefault="008A3578" w:rsidP="008A3578">
      <w:pPr>
        <w:autoSpaceDE w:val="0"/>
        <w:autoSpaceDN w:val="0"/>
        <w:adjustRightInd w:val="0"/>
        <w:spacing w:after="0"/>
        <w:jc w:val="both"/>
        <w:rPr>
          <w:rFonts w:ascii="Arial" w:hAnsi="Arial" w:cs="Arial"/>
        </w:rPr>
      </w:pPr>
      <w:r>
        <w:rPr>
          <w:rFonts w:ascii="Arial" w:hAnsi="Arial" w:cs="Arial"/>
        </w:rPr>
        <w:t xml:space="preserve">The Gateway determination </w:t>
      </w:r>
      <w:r w:rsidR="006E3FE6">
        <w:rPr>
          <w:rFonts w:ascii="Arial" w:hAnsi="Arial" w:cs="Arial"/>
        </w:rPr>
        <w:t xml:space="preserve">provided as </w:t>
      </w:r>
      <w:r w:rsidR="006E3FE6" w:rsidRPr="006E3FE6">
        <w:rPr>
          <w:rFonts w:ascii="Arial" w:hAnsi="Arial" w:cs="Arial"/>
          <w:b/>
          <w:bCs/>
        </w:rPr>
        <w:t xml:space="preserve">Attachment </w:t>
      </w:r>
      <w:r w:rsidR="00A03C55">
        <w:rPr>
          <w:rFonts w:ascii="Arial" w:hAnsi="Arial" w:cs="Arial"/>
          <w:b/>
          <w:bCs/>
        </w:rPr>
        <w:t>5</w:t>
      </w:r>
      <w:r w:rsidR="006E3FE6" w:rsidRPr="006E3FE6">
        <w:rPr>
          <w:rFonts w:ascii="Arial" w:hAnsi="Arial" w:cs="Arial"/>
        </w:rPr>
        <w:t xml:space="preserve"> </w:t>
      </w:r>
      <w:r>
        <w:rPr>
          <w:rFonts w:ascii="Arial" w:hAnsi="Arial" w:cs="Arial"/>
        </w:rPr>
        <w:t xml:space="preserve">requires the planning proposal to be public exhibited for a minimum of </w:t>
      </w:r>
      <w:r w:rsidRPr="008A3578">
        <w:rPr>
          <w:rFonts w:ascii="Arial" w:hAnsi="Arial" w:cs="Arial"/>
        </w:rPr>
        <w:t>20</w:t>
      </w:r>
      <w:r>
        <w:rPr>
          <w:rFonts w:ascii="Arial" w:hAnsi="Arial" w:cs="Arial"/>
        </w:rPr>
        <w:t xml:space="preserve"> working d</w:t>
      </w:r>
      <w:r w:rsidRPr="008A3578">
        <w:rPr>
          <w:rFonts w:ascii="Arial" w:hAnsi="Arial" w:cs="Arial"/>
        </w:rPr>
        <w:t>ays</w:t>
      </w:r>
      <w:r w:rsidR="000227F8">
        <w:rPr>
          <w:rFonts w:ascii="Arial" w:hAnsi="Arial" w:cs="Arial"/>
        </w:rPr>
        <w:t>.</w:t>
      </w:r>
    </w:p>
    <w:p w14:paraId="5FD109F3" w14:textId="77777777" w:rsidR="008A3578" w:rsidRDefault="008A3578" w:rsidP="008A3578">
      <w:pPr>
        <w:autoSpaceDE w:val="0"/>
        <w:autoSpaceDN w:val="0"/>
        <w:adjustRightInd w:val="0"/>
        <w:spacing w:after="0"/>
        <w:jc w:val="both"/>
        <w:rPr>
          <w:rFonts w:ascii="Arial" w:hAnsi="Arial" w:cs="Arial"/>
        </w:rPr>
      </w:pPr>
    </w:p>
    <w:p w14:paraId="0EF50CAF" w14:textId="77BC9A11" w:rsidR="000227F8" w:rsidRPr="000227F8" w:rsidRDefault="008A3578" w:rsidP="000227F8">
      <w:pPr>
        <w:autoSpaceDE w:val="0"/>
        <w:autoSpaceDN w:val="0"/>
        <w:adjustRightInd w:val="0"/>
        <w:spacing w:after="0"/>
        <w:jc w:val="both"/>
        <w:rPr>
          <w:rFonts w:ascii="Arial" w:hAnsi="Arial" w:cs="Arial"/>
        </w:rPr>
      </w:pPr>
      <w:r>
        <w:rPr>
          <w:rFonts w:ascii="Arial" w:hAnsi="Arial" w:cs="Arial"/>
        </w:rPr>
        <w:t>T</w:t>
      </w:r>
      <w:r w:rsidRPr="008A3578">
        <w:rPr>
          <w:rFonts w:ascii="Arial" w:hAnsi="Arial" w:cs="Arial"/>
        </w:rPr>
        <w:t xml:space="preserve">he planning proposal is categorised as </w:t>
      </w:r>
      <w:r w:rsidR="000227F8">
        <w:rPr>
          <w:rFonts w:ascii="Arial" w:hAnsi="Arial" w:cs="Arial"/>
        </w:rPr>
        <w:t>a “</w:t>
      </w:r>
      <w:r w:rsidRPr="008A3578">
        <w:rPr>
          <w:rFonts w:ascii="Arial" w:hAnsi="Arial" w:cs="Arial"/>
        </w:rPr>
        <w:t>standard</w:t>
      </w:r>
      <w:r w:rsidR="000227F8">
        <w:rPr>
          <w:rFonts w:ascii="Arial" w:hAnsi="Arial" w:cs="Arial"/>
        </w:rPr>
        <w:t>” LEP amendment. The exhibition is required to</w:t>
      </w:r>
      <w:r w:rsidR="000227F8" w:rsidRPr="000227F8">
        <w:rPr>
          <w:rFonts w:ascii="Arial" w:hAnsi="Arial" w:cs="Arial"/>
        </w:rPr>
        <w:t xml:space="preserve"> comply with the notice requirements and the specifications for material that </w:t>
      </w:r>
    </w:p>
    <w:p w14:paraId="69F45B68" w14:textId="77777777" w:rsidR="000227F8" w:rsidRPr="000227F8" w:rsidRDefault="000227F8" w:rsidP="000227F8">
      <w:pPr>
        <w:autoSpaceDE w:val="0"/>
        <w:autoSpaceDN w:val="0"/>
        <w:adjustRightInd w:val="0"/>
        <w:spacing w:after="0"/>
        <w:jc w:val="both"/>
        <w:rPr>
          <w:rFonts w:ascii="Arial" w:hAnsi="Arial" w:cs="Arial"/>
        </w:rPr>
      </w:pPr>
      <w:r w:rsidRPr="000227F8">
        <w:rPr>
          <w:rFonts w:ascii="Arial" w:hAnsi="Arial" w:cs="Arial"/>
        </w:rPr>
        <w:t xml:space="preserve">must be made publicly available along with planning proposals as identified in </w:t>
      </w:r>
    </w:p>
    <w:p w14:paraId="51446A2D" w14:textId="48AA2B58" w:rsidR="000227F8" w:rsidRDefault="008A3578" w:rsidP="000227F8">
      <w:pPr>
        <w:autoSpaceDE w:val="0"/>
        <w:autoSpaceDN w:val="0"/>
        <w:adjustRightInd w:val="0"/>
        <w:spacing w:after="0"/>
        <w:jc w:val="both"/>
        <w:rPr>
          <w:rFonts w:ascii="Arial" w:hAnsi="Arial" w:cs="Arial"/>
        </w:rPr>
      </w:pPr>
      <w:r w:rsidRPr="008A3578">
        <w:rPr>
          <w:rFonts w:ascii="Arial" w:hAnsi="Arial" w:cs="Arial"/>
        </w:rPr>
        <w:t xml:space="preserve">the </w:t>
      </w:r>
      <w:r w:rsidRPr="000227F8">
        <w:rPr>
          <w:rFonts w:ascii="Arial" w:hAnsi="Arial" w:cs="Arial"/>
          <w:i/>
          <w:iCs/>
        </w:rPr>
        <w:t>Local Environmental Plan Making Guidelines</w:t>
      </w:r>
      <w:r w:rsidRPr="008A3578">
        <w:rPr>
          <w:rFonts w:ascii="Arial" w:hAnsi="Arial" w:cs="Arial"/>
        </w:rPr>
        <w:t xml:space="preserve"> (Department of Planning and Environment, 2021)</w:t>
      </w:r>
      <w:r w:rsidR="000227F8">
        <w:rPr>
          <w:rFonts w:ascii="Arial" w:hAnsi="Arial" w:cs="Arial"/>
        </w:rPr>
        <w:t xml:space="preserve">. </w:t>
      </w:r>
    </w:p>
    <w:p w14:paraId="7EA1B7A9" w14:textId="77777777" w:rsidR="00970F9D" w:rsidRPr="002E2D9D" w:rsidRDefault="00970F9D" w:rsidP="000227F8">
      <w:pPr>
        <w:autoSpaceDE w:val="0"/>
        <w:autoSpaceDN w:val="0"/>
        <w:adjustRightInd w:val="0"/>
        <w:spacing w:after="0"/>
        <w:jc w:val="both"/>
        <w:rPr>
          <w:rFonts w:ascii="Arial" w:hAnsi="Arial" w:cs="Arial"/>
        </w:rPr>
      </w:pPr>
    </w:p>
    <w:p w14:paraId="734D04EE" w14:textId="1D0FDC50" w:rsidR="008B0A04" w:rsidRDefault="00EE0A13" w:rsidP="00EE0A13">
      <w:pPr>
        <w:spacing w:before="120" w:after="120"/>
        <w:outlineLvl w:val="0"/>
        <w:rPr>
          <w:rFonts w:ascii="Arial" w:hAnsi="Arial" w:cs="Arial"/>
          <w:b/>
        </w:rPr>
      </w:pPr>
      <w:r w:rsidRPr="008303C9">
        <w:rPr>
          <w:rFonts w:ascii="Arial" w:hAnsi="Arial" w:cs="Arial"/>
          <w:b/>
        </w:rPr>
        <w:t>Part 6 – PROJECT TIMELINE</w:t>
      </w:r>
      <w:bookmarkStart w:id="22" w:name="PP20"/>
      <w:bookmarkStart w:id="23" w:name="_Hlk180491674"/>
    </w:p>
    <w:tbl>
      <w:tblPr>
        <w:tblStyle w:val="TableGrid"/>
        <w:tblW w:w="8748" w:type="dxa"/>
        <w:tblBorders>
          <w:top w:val="single" w:sz="4" w:space="0" w:color="auto"/>
          <w:bottom w:val="single" w:sz="4" w:space="0" w:color="auto"/>
          <w:insideH w:val="single" w:sz="4" w:space="0" w:color="auto"/>
        </w:tblBorders>
        <w:tblLook w:val="01E0" w:firstRow="1" w:lastRow="1" w:firstColumn="1" w:lastColumn="1" w:noHBand="0" w:noVBand="0"/>
      </w:tblPr>
      <w:tblGrid>
        <w:gridCol w:w="6048"/>
        <w:gridCol w:w="2700"/>
      </w:tblGrid>
      <w:tr w:rsidR="008303C9" w:rsidRPr="008303C9" w14:paraId="5C1CD86B" w14:textId="77777777" w:rsidTr="002A6C0A">
        <w:tc>
          <w:tcPr>
            <w:tcW w:w="6048" w:type="dxa"/>
            <w:tcBorders>
              <w:bottom w:val="single" w:sz="4" w:space="0" w:color="auto"/>
            </w:tcBorders>
            <w:shd w:val="clear" w:color="auto" w:fill="B3B3B3"/>
          </w:tcPr>
          <w:bookmarkEnd w:id="22"/>
          <w:p w14:paraId="6CC31A77" w14:textId="77777777" w:rsidR="00EE0A13" w:rsidRPr="008303C9" w:rsidRDefault="00EE0A13" w:rsidP="002A6C0A">
            <w:pPr>
              <w:tabs>
                <w:tab w:val="left" w:pos="3060"/>
              </w:tabs>
              <w:spacing w:before="60" w:after="60"/>
              <w:rPr>
                <w:rFonts w:cs="Arial"/>
                <w:b/>
              </w:rPr>
            </w:pPr>
            <w:r w:rsidRPr="008303C9">
              <w:rPr>
                <w:rFonts w:cs="Arial"/>
                <w:b/>
              </w:rPr>
              <w:t>Action</w:t>
            </w:r>
          </w:p>
        </w:tc>
        <w:tc>
          <w:tcPr>
            <w:tcW w:w="2700" w:type="dxa"/>
            <w:tcBorders>
              <w:bottom w:val="single" w:sz="4" w:space="0" w:color="auto"/>
            </w:tcBorders>
            <w:shd w:val="clear" w:color="auto" w:fill="B3B3B3"/>
          </w:tcPr>
          <w:p w14:paraId="13DB38C0" w14:textId="77777777" w:rsidR="00EE0A13" w:rsidRPr="008303C9" w:rsidRDefault="00EE0A13" w:rsidP="002A6C0A">
            <w:pPr>
              <w:tabs>
                <w:tab w:val="left" w:pos="3060"/>
              </w:tabs>
              <w:spacing w:before="60" w:after="60"/>
              <w:rPr>
                <w:rFonts w:cs="Arial"/>
                <w:b/>
              </w:rPr>
            </w:pPr>
            <w:r w:rsidRPr="008303C9">
              <w:rPr>
                <w:rFonts w:cs="Arial"/>
                <w:b/>
              </w:rPr>
              <w:t>Timeframe</w:t>
            </w:r>
          </w:p>
        </w:tc>
      </w:tr>
      <w:tr w:rsidR="008303C9" w:rsidRPr="00FD03BF" w14:paraId="0D9EB534" w14:textId="77777777" w:rsidTr="002A6C0A">
        <w:tc>
          <w:tcPr>
            <w:tcW w:w="6048" w:type="dxa"/>
            <w:shd w:val="clear" w:color="auto" w:fill="E6E6E6"/>
          </w:tcPr>
          <w:p w14:paraId="59A76353" w14:textId="36234BB0" w:rsidR="00EE0A13" w:rsidRPr="00FD03BF" w:rsidRDefault="006B460D" w:rsidP="002A6C0A">
            <w:pPr>
              <w:tabs>
                <w:tab w:val="left" w:pos="3060"/>
              </w:tabs>
              <w:spacing w:before="60" w:after="60"/>
              <w:rPr>
                <w:rFonts w:cs="Arial"/>
              </w:rPr>
            </w:pPr>
            <w:r>
              <w:rPr>
                <w:rFonts w:cs="Arial"/>
              </w:rPr>
              <w:t>Gateway Determination issued</w:t>
            </w:r>
          </w:p>
        </w:tc>
        <w:tc>
          <w:tcPr>
            <w:tcW w:w="2700" w:type="dxa"/>
            <w:shd w:val="clear" w:color="auto" w:fill="E6E6E6"/>
          </w:tcPr>
          <w:p w14:paraId="059A5AEC" w14:textId="4C68E4D5" w:rsidR="00EE0A13" w:rsidRPr="00FD03BF" w:rsidRDefault="006B460D" w:rsidP="002A6C0A">
            <w:pPr>
              <w:tabs>
                <w:tab w:val="left" w:pos="3060"/>
              </w:tabs>
              <w:spacing w:before="60" w:after="60"/>
              <w:rPr>
                <w:rFonts w:cs="Arial"/>
              </w:rPr>
            </w:pPr>
            <w:r>
              <w:rPr>
                <w:rFonts w:cs="Arial"/>
              </w:rPr>
              <w:t>13</w:t>
            </w:r>
            <w:r w:rsidR="00487EC8">
              <w:rPr>
                <w:rFonts w:cs="Arial"/>
              </w:rPr>
              <w:t>/0</w:t>
            </w:r>
            <w:r w:rsidR="00C91828">
              <w:rPr>
                <w:rFonts w:cs="Arial"/>
              </w:rPr>
              <w:t>6</w:t>
            </w:r>
            <w:r w:rsidR="00487EC8">
              <w:rPr>
                <w:rFonts w:cs="Arial"/>
              </w:rPr>
              <w:t>/2024</w:t>
            </w:r>
          </w:p>
        </w:tc>
      </w:tr>
      <w:tr w:rsidR="008303C9" w:rsidRPr="00FD03BF" w14:paraId="278CA5BD" w14:textId="77777777" w:rsidTr="002A6C0A">
        <w:tc>
          <w:tcPr>
            <w:tcW w:w="6048" w:type="dxa"/>
            <w:shd w:val="clear" w:color="auto" w:fill="E6E6E6"/>
          </w:tcPr>
          <w:p w14:paraId="1C9A387A" w14:textId="0DA3B19A" w:rsidR="00EE0A13" w:rsidRPr="00FD03BF" w:rsidRDefault="000F51CC" w:rsidP="002A6C0A">
            <w:pPr>
              <w:tabs>
                <w:tab w:val="left" w:pos="3060"/>
              </w:tabs>
              <w:spacing w:before="60" w:after="60"/>
              <w:rPr>
                <w:rFonts w:cs="Arial"/>
              </w:rPr>
            </w:pPr>
            <w:r>
              <w:rPr>
                <w:rFonts w:cs="Arial"/>
              </w:rPr>
              <w:t>Technical Studies (</w:t>
            </w:r>
            <w:r w:rsidR="00530887">
              <w:rPr>
                <w:rFonts w:cs="Arial"/>
              </w:rPr>
              <w:t>Preliminary Site Investigation</w:t>
            </w:r>
            <w:r>
              <w:rPr>
                <w:rFonts w:cs="Arial"/>
              </w:rPr>
              <w:t>)</w:t>
            </w:r>
            <w:r w:rsidR="00530887">
              <w:rPr>
                <w:rFonts w:cs="Arial"/>
              </w:rPr>
              <w:t xml:space="preserve"> received</w:t>
            </w:r>
          </w:p>
        </w:tc>
        <w:tc>
          <w:tcPr>
            <w:tcW w:w="2700" w:type="dxa"/>
            <w:shd w:val="clear" w:color="auto" w:fill="E6E6E6"/>
          </w:tcPr>
          <w:p w14:paraId="637556B7" w14:textId="03121C21" w:rsidR="00EE0A13" w:rsidRPr="00FD03BF" w:rsidRDefault="00530887" w:rsidP="002A6C0A">
            <w:pPr>
              <w:tabs>
                <w:tab w:val="left" w:pos="3060"/>
              </w:tabs>
              <w:spacing w:before="60" w:after="60"/>
              <w:rPr>
                <w:rFonts w:cs="Arial"/>
              </w:rPr>
            </w:pPr>
            <w:r>
              <w:rPr>
                <w:rFonts w:cs="Arial"/>
              </w:rPr>
              <w:t>19</w:t>
            </w:r>
            <w:r w:rsidR="00A34C6D">
              <w:rPr>
                <w:rFonts w:cs="Arial"/>
              </w:rPr>
              <w:t>/</w:t>
            </w:r>
            <w:r w:rsidR="006B460D">
              <w:rPr>
                <w:rFonts w:cs="Arial"/>
              </w:rPr>
              <w:t>1</w:t>
            </w:r>
            <w:r w:rsidR="00A36E7F">
              <w:rPr>
                <w:rFonts w:cs="Arial"/>
              </w:rPr>
              <w:t>2</w:t>
            </w:r>
            <w:r w:rsidR="00A34C6D">
              <w:rPr>
                <w:rFonts w:cs="Arial"/>
              </w:rPr>
              <w:t>/2024</w:t>
            </w:r>
          </w:p>
        </w:tc>
      </w:tr>
      <w:tr w:rsidR="008303C9" w:rsidRPr="00FD03BF" w14:paraId="38CF5924" w14:textId="77777777" w:rsidTr="002A6C0A">
        <w:tc>
          <w:tcPr>
            <w:tcW w:w="6048" w:type="dxa"/>
            <w:shd w:val="clear" w:color="auto" w:fill="E6E6E6"/>
          </w:tcPr>
          <w:p w14:paraId="62C08A37" w14:textId="77777777" w:rsidR="00EE0A13" w:rsidRPr="00FD03BF" w:rsidRDefault="00EE0A13" w:rsidP="002A6C0A">
            <w:pPr>
              <w:tabs>
                <w:tab w:val="left" w:pos="3060"/>
              </w:tabs>
              <w:spacing w:before="60" w:after="60"/>
              <w:rPr>
                <w:rFonts w:cs="Arial"/>
              </w:rPr>
            </w:pPr>
            <w:r w:rsidRPr="00FD03BF">
              <w:rPr>
                <w:rFonts w:cs="Arial"/>
              </w:rPr>
              <w:t>Public exhibition (commencement and completion dates)</w:t>
            </w:r>
          </w:p>
        </w:tc>
        <w:tc>
          <w:tcPr>
            <w:tcW w:w="2700" w:type="dxa"/>
            <w:shd w:val="clear" w:color="auto" w:fill="E6E6E6"/>
          </w:tcPr>
          <w:p w14:paraId="0F833D32" w14:textId="3B5623DD" w:rsidR="00EE0A13" w:rsidRPr="00FD03BF" w:rsidRDefault="006E3FE6" w:rsidP="002A6C0A">
            <w:pPr>
              <w:tabs>
                <w:tab w:val="left" w:pos="3060"/>
              </w:tabs>
              <w:spacing w:before="60" w:after="60"/>
              <w:rPr>
                <w:rFonts w:cs="Arial"/>
              </w:rPr>
            </w:pPr>
            <w:r>
              <w:rPr>
                <w:rFonts w:cs="Arial"/>
              </w:rPr>
              <w:t xml:space="preserve">TBC – 20 days </w:t>
            </w:r>
          </w:p>
        </w:tc>
      </w:tr>
      <w:tr w:rsidR="006B460D" w:rsidRPr="00FD03BF" w14:paraId="547DF5F0" w14:textId="77777777" w:rsidTr="00D41251">
        <w:tc>
          <w:tcPr>
            <w:tcW w:w="6048" w:type="dxa"/>
            <w:shd w:val="clear" w:color="auto" w:fill="E6E6E6"/>
          </w:tcPr>
          <w:p w14:paraId="0E7F1080" w14:textId="30F76821" w:rsidR="006B460D" w:rsidRPr="00FD03BF" w:rsidRDefault="006B460D" w:rsidP="00D41251">
            <w:pPr>
              <w:tabs>
                <w:tab w:val="left" w:pos="3060"/>
              </w:tabs>
              <w:spacing w:before="60" w:after="60"/>
              <w:rPr>
                <w:rFonts w:cs="Arial"/>
              </w:rPr>
            </w:pPr>
            <w:r w:rsidRPr="00FD03BF">
              <w:rPr>
                <w:rFonts w:cs="Arial"/>
              </w:rPr>
              <w:t xml:space="preserve">Timeframe for government agency consultation </w:t>
            </w:r>
          </w:p>
        </w:tc>
        <w:tc>
          <w:tcPr>
            <w:tcW w:w="2700" w:type="dxa"/>
            <w:shd w:val="clear" w:color="auto" w:fill="E6E6E6"/>
          </w:tcPr>
          <w:p w14:paraId="3BA8C442" w14:textId="2AAC26D4" w:rsidR="006B460D" w:rsidRPr="00FD03BF" w:rsidRDefault="00C63C54" w:rsidP="00D41251">
            <w:pPr>
              <w:tabs>
                <w:tab w:val="left" w:pos="3060"/>
              </w:tabs>
              <w:spacing w:before="60" w:after="60"/>
              <w:rPr>
                <w:rFonts w:cs="Arial"/>
              </w:rPr>
            </w:pPr>
            <w:r>
              <w:rPr>
                <w:rFonts w:cs="Arial"/>
              </w:rPr>
              <w:t>09</w:t>
            </w:r>
            <w:r w:rsidR="006B460D">
              <w:rPr>
                <w:rFonts w:cs="Arial"/>
              </w:rPr>
              <w:t>/1</w:t>
            </w:r>
            <w:r>
              <w:rPr>
                <w:rFonts w:cs="Arial"/>
              </w:rPr>
              <w:t>2</w:t>
            </w:r>
            <w:r w:rsidR="006B460D">
              <w:rPr>
                <w:rFonts w:cs="Arial"/>
              </w:rPr>
              <w:t xml:space="preserve">/2024 – </w:t>
            </w:r>
            <w:r>
              <w:rPr>
                <w:rFonts w:cs="Arial"/>
              </w:rPr>
              <w:t>17</w:t>
            </w:r>
            <w:r w:rsidR="006B460D">
              <w:rPr>
                <w:rFonts w:cs="Arial"/>
              </w:rPr>
              <w:t>/</w:t>
            </w:r>
            <w:r>
              <w:rPr>
                <w:rFonts w:cs="Arial"/>
              </w:rPr>
              <w:t>01</w:t>
            </w:r>
            <w:r w:rsidR="006B460D">
              <w:rPr>
                <w:rFonts w:cs="Arial"/>
              </w:rPr>
              <w:t>/202</w:t>
            </w:r>
            <w:r>
              <w:rPr>
                <w:rFonts w:cs="Arial"/>
              </w:rPr>
              <w:t>5</w:t>
            </w:r>
          </w:p>
        </w:tc>
      </w:tr>
      <w:tr w:rsidR="008303C9" w:rsidRPr="00FD03BF" w14:paraId="143FDCC0" w14:textId="77777777" w:rsidTr="002A6C0A">
        <w:tc>
          <w:tcPr>
            <w:tcW w:w="6048" w:type="dxa"/>
            <w:shd w:val="clear" w:color="auto" w:fill="E6E6E6"/>
          </w:tcPr>
          <w:p w14:paraId="059B99D7" w14:textId="77777777" w:rsidR="00EE0A13" w:rsidRPr="00FD03BF" w:rsidRDefault="00EE0A13" w:rsidP="002A6C0A">
            <w:pPr>
              <w:tabs>
                <w:tab w:val="left" w:pos="3060"/>
              </w:tabs>
              <w:spacing w:before="60" w:after="60"/>
              <w:rPr>
                <w:rFonts w:cs="Arial"/>
              </w:rPr>
            </w:pPr>
            <w:r w:rsidRPr="00FD03BF">
              <w:rPr>
                <w:rFonts w:cs="Arial"/>
              </w:rPr>
              <w:t>Date of Public hearing (if required)</w:t>
            </w:r>
          </w:p>
        </w:tc>
        <w:tc>
          <w:tcPr>
            <w:tcW w:w="2700" w:type="dxa"/>
            <w:shd w:val="clear" w:color="auto" w:fill="E6E6E6"/>
          </w:tcPr>
          <w:p w14:paraId="3D6985D4" w14:textId="77777777" w:rsidR="00EE0A13" w:rsidRPr="00FD03BF" w:rsidRDefault="00EE0A13" w:rsidP="002A6C0A">
            <w:pPr>
              <w:tabs>
                <w:tab w:val="left" w:pos="3060"/>
              </w:tabs>
              <w:spacing w:before="60" w:after="60"/>
              <w:rPr>
                <w:rFonts w:cs="Arial"/>
              </w:rPr>
            </w:pPr>
          </w:p>
        </w:tc>
      </w:tr>
      <w:tr w:rsidR="008303C9" w:rsidRPr="00FD03BF" w14:paraId="5B4D1F52" w14:textId="77777777" w:rsidTr="002A6C0A">
        <w:tc>
          <w:tcPr>
            <w:tcW w:w="6048" w:type="dxa"/>
            <w:shd w:val="clear" w:color="auto" w:fill="E6E6E6"/>
          </w:tcPr>
          <w:p w14:paraId="71047735" w14:textId="39DE6A0F" w:rsidR="00EE0A13" w:rsidRPr="00FD03BF" w:rsidRDefault="00EE0A13" w:rsidP="002A6C0A">
            <w:pPr>
              <w:tabs>
                <w:tab w:val="left" w:pos="3060"/>
              </w:tabs>
              <w:spacing w:before="60" w:after="60"/>
              <w:rPr>
                <w:rFonts w:cs="Arial"/>
              </w:rPr>
            </w:pPr>
            <w:r w:rsidRPr="00FD03BF">
              <w:rPr>
                <w:rFonts w:cs="Arial"/>
              </w:rPr>
              <w:t xml:space="preserve">Consideration of </w:t>
            </w:r>
            <w:r w:rsidR="00530887">
              <w:rPr>
                <w:rFonts w:cs="Arial"/>
              </w:rPr>
              <w:t xml:space="preserve">agency and community </w:t>
            </w:r>
            <w:r w:rsidRPr="00FD03BF">
              <w:rPr>
                <w:rFonts w:cs="Arial"/>
              </w:rPr>
              <w:t>submissions</w:t>
            </w:r>
          </w:p>
        </w:tc>
        <w:tc>
          <w:tcPr>
            <w:tcW w:w="2700" w:type="dxa"/>
            <w:shd w:val="clear" w:color="auto" w:fill="E6E6E6"/>
          </w:tcPr>
          <w:p w14:paraId="535E14B4" w14:textId="4AA7387C" w:rsidR="00EE0A13" w:rsidRPr="00FD03BF" w:rsidRDefault="00530887" w:rsidP="002A6C0A">
            <w:pPr>
              <w:tabs>
                <w:tab w:val="left" w:pos="3060"/>
              </w:tabs>
              <w:spacing w:before="60" w:after="60"/>
              <w:rPr>
                <w:rFonts w:cs="Arial"/>
              </w:rPr>
            </w:pPr>
            <w:r>
              <w:rPr>
                <w:rFonts w:cs="Arial"/>
              </w:rPr>
              <w:t>March</w:t>
            </w:r>
            <w:r w:rsidR="00FC2EBB">
              <w:rPr>
                <w:rFonts w:cs="Arial"/>
              </w:rPr>
              <w:t xml:space="preserve"> 202</w:t>
            </w:r>
            <w:r w:rsidR="00C63C54">
              <w:rPr>
                <w:rFonts w:cs="Arial"/>
              </w:rPr>
              <w:t>5</w:t>
            </w:r>
          </w:p>
        </w:tc>
      </w:tr>
      <w:tr w:rsidR="00C63C54" w:rsidRPr="00FD03BF" w14:paraId="5D4F1F58" w14:textId="77777777" w:rsidTr="002A6C0A">
        <w:tc>
          <w:tcPr>
            <w:tcW w:w="6048" w:type="dxa"/>
            <w:shd w:val="clear" w:color="auto" w:fill="E6E6E6"/>
          </w:tcPr>
          <w:p w14:paraId="6241CB3C" w14:textId="272E7330" w:rsidR="00C63C54" w:rsidRPr="00FD03BF" w:rsidRDefault="00C63C54" w:rsidP="002A6C0A">
            <w:pPr>
              <w:tabs>
                <w:tab w:val="left" w:pos="3060"/>
              </w:tabs>
              <w:spacing w:before="60" w:after="60"/>
              <w:rPr>
                <w:rFonts w:cs="Arial"/>
              </w:rPr>
            </w:pPr>
            <w:r>
              <w:rPr>
                <w:rFonts w:cs="Arial"/>
              </w:rPr>
              <w:t xml:space="preserve">Approval of any Ministers S9.1 Direction inconsistencies    </w:t>
            </w:r>
          </w:p>
        </w:tc>
        <w:tc>
          <w:tcPr>
            <w:tcW w:w="2700" w:type="dxa"/>
            <w:shd w:val="clear" w:color="auto" w:fill="E6E6E6"/>
          </w:tcPr>
          <w:p w14:paraId="111E9537" w14:textId="15F50F5A" w:rsidR="00C63C54" w:rsidRDefault="00C63C54" w:rsidP="002A6C0A">
            <w:pPr>
              <w:tabs>
                <w:tab w:val="left" w:pos="3060"/>
              </w:tabs>
              <w:spacing w:before="60" w:after="60"/>
              <w:rPr>
                <w:rFonts w:cs="Arial"/>
              </w:rPr>
            </w:pPr>
            <w:r>
              <w:rPr>
                <w:rFonts w:cs="Arial"/>
              </w:rPr>
              <w:t>March 2025</w:t>
            </w:r>
          </w:p>
        </w:tc>
      </w:tr>
      <w:tr w:rsidR="008303C9" w:rsidRPr="00FD03BF" w14:paraId="3BA24DB0" w14:textId="77777777" w:rsidTr="002A6C0A">
        <w:tc>
          <w:tcPr>
            <w:tcW w:w="6048" w:type="dxa"/>
            <w:shd w:val="clear" w:color="auto" w:fill="E6E6E6"/>
          </w:tcPr>
          <w:p w14:paraId="0757DEB9" w14:textId="5F32121D" w:rsidR="00EE0A13" w:rsidRPr="00FD03BF" w:rsidRDefault="00FC2EBB" w:rsidP="002A6C0A">
            <w:pPr>
              <w:tabs>
                <w:tab w:val="left" w:pos="3060"/>
              </w:tabs>
              <w:spacing w:before="60" w:after="60"/>
              <w:rPr>
                <w:rFonts w:cs="Arial"/>
              </w:rPr>
            </w:pPr>
            <w:r>
              <w:rPr>
                <w:rFonts w:cs="Arial"/>
              </w:rPr>
              <w:t xml:space="preserve">Report to Council to finalise planning proposal </w:t>
            </w:r>
          </w:p>
        </w:tc>
        <w:tc>
          <w:tcPr>
            <w:tcW w:w="2700" w:type="dxa"/>
            <w:shd w:val="clear" w:color="auto" w:fill="E6E6E6"/>
          </w:tcPr>
          <w:p w14:paraId="51080485" w14:textId="762AB276" w:rsidR="00EE0A13" w:rsidRPr="00FD03BF" w:rsidRDefault="00C63C54" w:rsidP="002A6C0A">
            <w:pPr>
              <w:tabs>
                <w:tab w:val="left" w:pos="3060"/>
              </w:tabs>
              <w:spacing w:before="60" w:after="60"/>
              <w:rPr>
                <w:rFonts w:cs="Arial"/>
              </w:rPr>
            </w:pPr>
            <w:r>
              <w:rPr>
                <w:rFonts w:cs="Arial"/>
              </w:rPr>
              <w:t>April</w:t>
            </w:r>
            <w:r w:rsidR="00FC2EBB">
              <w:rPr>
                <w:rFonts w:cs="Arial"/>
              </w:rPr>
              <w:t xml:space="preserve"> 2025</w:t>
            </w:r>
          </w:p>
        </w:tc>
      </w:tr>
      <w:tr w:rsidR="008303C9" w:rsidRPr="00FD03BF" w14:paraId="714B0C4B" w14:textId="77777777" w:rsidTr="002A6C0A">
        <w:tc>
          <w:tcPr>
            <w:tcW w:w="6048" w:type="dxa"/>
            <w:shd w:val="clear" w:color="auto" w:fill="E6E6E6"/>
          </w:tcPr>
          <w:p w14:paraId="7E005FB2" w14:textId="77777777" w:rsidR="00EE0A13" w:rsidRPr="00FD03BF" w:rsidRDefault="00EE0A13" w:rsidP="002A6C0A">
            <w:pPr>
              <w:tabs>
                <w:tab w:val="left" w:pos="3060"/>
              </w:tabs>
              <w:spacing w:before="60" w:after="60"/>
              <w:rPr>
                <w:rFonts w:cs="Arial"/>
              </w:rPr>
            </w:pPr>
            <w:r w:rsidRPr="00FD03BF">
              <w:rPr>
                <w:rFonts w:cs="Arial"/>
              </w:rPr>
              <w:t>Date RPA will make Plan (if delegated)</w:t>
            </w:r>
          </w:p>
        </w:tc>
        <w:tc>
          <w:tcPr>
            <w:tcW w:w="2700" w:type="dxa"/>
            <w:shd w:val="clear" w:color="auto" w:fill="E6E6E6"/>
          </w:tcPr>
          <w:p w14:paraId="6F642E24" w14:textId="5A45877C" w:rsidR="00EE0A13" w:rsidRPr="00FD03BF" w:rsidRDefault="00C63C54" w:rsidP="002A6C0A">
            <w:pPr>
              <w:tabs>
                <w:tab w:val="left" w:pos="3060"/>
              </w:tabs>
              <w:spacing w:before="60" w:after="60"/>
              <w:rPr>
                <w:rFonts w:cs="Arial"/>
              </w:rPr>
            </w:pPr>
            <w:r>
              <w:rPr>
                <w:rFonts w:cs="Arial"/>
              </w:rPr>
              <w:t>May</w:t>
            </w:r>
            <w:r w:rsidR="00FC2EBB">
              <w:rPr>
                <w:rFonts w:cs="Arial"/>
              </w:rPr>
              <w:t xml:space="preserve"> 2025</w:t>
            </w:r>
          </w:p>
        </w:tc>
      </w:tr>
      <w:tr w:rsidR="008303C9" w:rsidRPr="00FD03BF" w14:paraId="70F7A536" w14:textId="77777777" w:rsidTr="002A6C0A">
        <w:tc>
          <w:tcPr>
            <w:tcW w:w="6048" w:type="dxa"/>
            <w:shd w:val="clear" w:color="auto" w:fill="E6E6E6"/>
          </w:tcPr>
          <w:p w14:paraId="672384C4" w14:textId="77777777" w:rsidR="00EE0A13" w:rsidRPr="00FD03BF" w:rsidRDefault="00EE0A13" w:rsidP="002A6C0A">
            <w:pPr>
              <w:tabs>
                <w:tab w:val="left" w:pos="3060"/>
              </w:tabs>
              <w:spacing w:before="60" w:after="60"/>
              <w:rPr>
                <w:rFonts w:cs="Arial"/>
              </w:rPr>
            </w:pPr>
            <w:r w:rsidRPr="00FD03BF">
              <w:rPr>
                <w:rFonts w:cs="Arial"/>
              </w:rPr>
              <w:t>Date RPA will forward to the Department for notification (if not delegated)</w:t>
            </w:r>
          </w:p>
        </w:tc>
        <w:tc>
          <w:tcPr>
            <w:tcW w:w="2700" w:type="dxa"/>
            <w:shd w:val="clear" w:color="auto" w:fill="E6E6E6"/>
          </w:tcPr>
          <w:p w14:paraId="58A94638" w14:textId="77777777" w:rsidR="00EE0A13" w:rsidRPr="00FD03BF" w:rsidRDefault="00EE0A13" w:rsidP="002A6C0A">
            <w:pPr>
              <w:tabs>
                <w:tab w:val="left" w:pos="3060"/>
              </w:tabs>
              <w:spacing w:before="60" w:after="60"/>
              <w:rPr>
                <w:rFonts w:cs="Arial"/>
              </w:rPr>
            </w:pPr>
          </w:p>
        </w:tc>
      </w:tr>
      <w:bookmarkEnd w:id="23"/>
    </w:tbl>
    <w:p w14:paraId="678A04C5" w14:textId="77777777" w:rsidR="00EE0A13" w:rsidRPr="00FD03BF" w:rsidRDefault="00EE0A13" w:rsidP="00EE0A13">
      <w:pPr>
        <w:spacing w:before="120" w:after="120"/>
        <w:outlineLvl w:val="0"/>
        <w:rPr>
          <w:rFonts w:ascii="Arial" w:hAnsi="Arial" w:cs="Arial"/>
          <w:b/>
        </w:rPr>
      </w:pPr>
    </w:p>
    <w:p w14:paraId="5251525F" w14:textId="3F1C08FA" w:rsidR="00C63C54" w:rsidRDefault="00124B6B" w:rsidP="009A7A29">
      <w:pPr>
        <w:spacing w:after="0"/>
        <w:outlineLvl w:val="0"/>
        <w:rPr>
          <w:rFonts w:ascii="Arial" w:hAnsi="Arial" w:cs="Arial"/>
        </w:rPr>
      </w:pPr>
      <w:r w:rsidRPr="00FD03BF">
        <w:rPr>
          <w:rFonts w:ascii="Arial" w:hAnsi="Arial" w:cs="Arial"/>
        </w:rPr>
        <w:t>Council intends to</w:t>
      </w:r>
      <w:r w:rsidR="00C63C54">
        <w:rPr>
          <w:rFonts w:ascii="Arial" w:hAnsi="Arial" w:cs="Arial"/>
        </w:rPr>
        <w:t xml:space="preserve"> exercise its </w:t>
      </w:r>
      <w:r w:rsidR="00C63C54" w:rsidRPr="00C63C54">
        <w:rPr>
          <w:rFonts w:ascii="Arial" w:hAnsi="Arial" w:cs="Arial"/>
        </w:rPr>
        <w:t>functions of the local plan-making authority under section</w:t>
      </w:r>
      <w:r w:rsidR="009A7A29">
        <w:rPr>
          <w:rFonts w:ascii="Arial" w:hAnsi="Arial" w:cs="Arial"/>
        </w:rPr>
        <w:t xml:space="preserve"> </w:t>
      </w:r>
      <w:r w:rsidR="00C63C54" w:rsidRPr="00C63C54">
        <w:rPr>
          <w:rFonts w:ascii="Arial" w:hAnsi="Arial" w:cs="Arial"/>
        </w:rPr>
        <w:t xml:space="preserve">3.36(2) of the EP&amp;A Act </w:t>
      </w:r>
      <w:r w:rsidR="00C63C54">
        <w:rPr>
          <w:rFonts w:ascii="Arial" w:hAnsi="Arial" w:cs="Arial"/>
        </w:rPr>
        <w:t xml:space="preserve">provided it satisfies the following requirements: </w:t>
      </w:r>
    </w:p>
    <w:p w14:paraId="6F7464BA" w14:textId="4C25F59C" w:rsidR="00C63C54" w:rsidRPr="009A7A29" w:rsidRDefault="00C63C54" w:rsidP="009A7A29">
      <w:pPr>
        <w:pStyle w:val="ListParagraph"/>
        <w:numPr>
          <w:ilvl w:val="0"/>
          <w:numId w:val="26"/>
        </w:numPr>
        <w:spacing w:after="0"/>
        <w:outlineLvl w:val="0"/>
        <w:rPr>
          <w:rFonts w:cs="Arial"/>
        </w:rPr>
      </w:pPr>
      <w:r w:rsidRPr="009A7A29">
        <w:rPr>
          <w:rFonts w:cs="Arial"/>
        </w:rPr>
        <w:t>the planning proposal authority has satisfied all the conditions of the gateway</w:t>
      </w:r>
      <w:r w:rsidR="009A7A29" w:rsidRPr="009A7A29">
        <w:rPr>
          <w:rFonts w:cs="Arial"/>
        </w:rPr>
        <w:t xml:space="preserve"> </w:t>
      </w:r>
      <w:r w:rsidRPr="009A7A29">
        <w:rPr>
          <w:rFonts w:cs="Arial"/>
        </w:rPr>
        <w:t>determination;</w:t>
      </w:r>
    </w:p>
    <w:p w14:paraId="09418714" w14:textId="47E0CFB3" w:rsidR="00C63C54" w:rsidRDefault="00C63C54" w:rsidP="009A7A29">
      <w:pPr>
        <w:pStyle w:val="ListParagraph"/>
        <w:numPr>
          <w:ilvl w:val="0"/>
          <w:numId w:val="26"/>
        </w:numPr>
        <w:spacing w:after="0"/>
        <w:outlineLvl w:val="0"/>
        <w:rPr>
          <w:rFonts w:cs="Arial"/>
        </w:rPr>
      </w:pPr>
      <w:r w:rsidRPr="009A7A29">
        <w:rPr>
          <w:rFonts w:cs="Arial"/>
        </w:rPr>
        <w:t xml:space="preserve">the planning proposal is consistent with applicable directions of the Minister under section 9.1 of the EP&amp;A Act or the Secretary has agreed that any inconsistencies are justified; and </w:t>
      </w:r>
    </w:p>
    <w:p w14:paraId="34E5F905" w14:textId="4DE2EC26" w:rsidR="00EE0A13" w:rsidRPr="009A7A29" w:rsidRDefault="00C63C54" w:rsidP="009A7A29">
      <w:pPr>
        <w:pStyle w:val="ListParagraph"/>
        <w:numPr>
          <w:ilvl w:val="0"/>
          <w:numId w:val="26"/>
        </w:numPr>
        <w:spacing w:after="0"/>
        <w:outlineLvl w:val="0"/>
        <w:rPr>
          <w:rFonts w:cs="Arial"/>
        </w:rPr>
      </w:pPr>
      <w:r w:rsidRPr="009A7A29">
        <w:rPr>
          <w:rFonts w:cs="Arial"/>
        </w:rPr>
        <w:t>there are no outstanding written objections from public authorities.</w:t>
      </w:r>
    </w:p>
    <w:p w14:paraId="758F0D87" w14:textId="77777777" w:rsidR="00EE0A13" w:rsidRPr="008303C9" w:rsidRDefault="00EE0A13" w:rsidP="00EE0A13">
      <w:pPr>
        <w:tabs>
          <w:tab w:val="left" w:pos="3060"/>
        </w:tabs>
        <w:spacing w:before="120" w:after="120"/>
      </w:pPr>
    </w:p>
    <w:p w14:paraId="0C06F6A5" w14:textId="77777777" w:rsidR="00660B5D" w:rsidRDefault="00660B5D">
      <w:pPr>
        <w:rPr>
          <w:rFonts w:ascii="Arial" w:hAnsi="Arial" w:cs="Arial"/>
          <w:b/>
          <w:sz w:val="36"/>
          <w:szCs w:val="36"/>
        </w:rPr>
        <w:sectPr w:rsidR="00660B5D" w:rsidSect="00D65074">
          <w:footerReference w:type="default" r:id="rId16"/>
          <w:pgSz w:w="11907" w:h="16840" w:code="9"/>
          <w:pgMar w:top="1440" w:right="1440" w:bottom="1440" w:left="1440" w:header="567" w:footer="567" w:gutter="0"/>
          <w:cols w:space="720"/>
          <w:formProt w:val="0"/>
          <w:titlePg/>
          <w:docGrid w:linePitch="299"/>
        </w:sectPr>
      </w:pPr>
    </w:p>
    <w:p w14:paraId="0230E280" w14:textId="77777777" w:rsidR="0012333C" w:rsidRDefault="0012333C" w:rsidP="000E700C">
      <w:pPr>
        <w:pBdr>
          <w:bottom w:val="single" w:sz="12" w:space="1" w:color="auto"/>
        </w:pBdr>
        <w:rPr>
          <w:rFonts w:ascii="Arial" w:hAnsi="Arial" w:cs="Arial"/>
          <w:b/>
          <w:sz w:val="36"/>
          <w:szCs w:val="36"/>
        </w:rPr>
      </w:pPr>
      <w:bookmarkStart w:id="24" w:name="_Hlk42772084"/>
      <w:r>
        <w:rPr>
          <w:rFonts w:ascii="Arial" w:hAnsi="Arial" w:cs="Arial"/>
          <w:b/>
          <w:sz w:val="36"/>
          <w:szCs w:val="36"/>
        </w:rPr>
        <w:t>Attachment 1</w:t>
      </w:r>
    </w:p>
    <w:bookmarkEnd w:id="24"/>
    <w:p w14:paraId="59BE114E" w14:textId="77777777" w:rsidR="002F6152" w:rsidRDefault="002F6152" w:rsidP="00EE0A13">
      <w:pPr>
        <w:jc w:val="center"/>
        <w:rPr>
          <w:rFonts w:ascii="Arial" w:hAnsi="Arial" w:cs="Arial"/>
          <w:b/>
          <w:sz w:val="36"/>
          <w:szCs w:val="36"/>
        </w:rPr>
      </w:pPr>
      <w:r w:rsidRPr="008303C9">
        <w:rPr>
          <w:rFonts w:ascii="Arial" w:hAnsi="Arial" w:cs="Arial"/>
          <w:b/>
          <w:sz w:val="36"/>
          <w:szCs w:val="36"/>
        </w:rPr>
        <w:t>Evaluation Criteria for the Issuing of an Authorisation</w:t>
      </w:r>
    </w:p>
    <w:p w14:paraId="6BAAB1A1" w14:textId="357ABBA9" w:rsidR="002A6C0A" w:rsidRPr="005423C8" w:rsidRDefault="00E1040B" w:rsidP="002A6C0A">
      <w:pPr>
        <w:spacing w:before="60" w:after="60" w:line="240" w:lineRule="auto"/>
        <w:rPr>
          <w:rFonts w:cstheme="minorHAnsi"/>
          <w:b/>
          <w:sz w:val="21"/>
          <w:szCs w:val="21"/>
        </w:rPr>
      </w:pPr>
      <w:r>
        <w:rPr>
          <w:rFonts w:cstheme="minorHAnsi"/>
          <w:b/>
          <w:sz w:val="21"/>
          <w:szCs w:val="21"/>
        </w:rPr>
        <w:t>New England Highway</w:t>
      </w:r>
      <w:r w:rsidR="00937A4B">
        <w:rPr>
          <w:rFonts w:cstheme="minorHAnsi"/>
          <w:b/>
          <w:sz w:val="21"/>
          <w:szCs w:val="21"/>
        </w:rPr>
        <w:t>, Muswellbrook</w:t>
      </w:r>
    </w:p>
    <w:tbl>
      <w:tblPr>
        <w:tblStyle w:val="TableGrid"/>
        <w:tblW w:w="10908" w:type="dxa"/>
        <w:tblBorders>
          <w:bottom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572"/>
        <w:gridCol w:w="1067"/>
        <w:gridCol w:w="1092"/>
        <w:gridCol w:w="1073"/>
        <w:gridCol w:w="1104"/>
      </w:tblGrid>
      <w:tr w:rsidR="002A6C0A" w:rsidRPr="005423C8" w14:paraId="1352FC4D" w14:textId="77777777" w:rsidTr="002A6C0A">
        <w:tc>
          <w:tcPr>
            <w:tcW w:w="10908" w:type="dxa"/>
            <w:gridSpan w:val="5"/>
            <w:tcBorders>
              <w:top w:val="nil"/>
              <w:bottom w:val="single" w:sz="18" w:space="0" w:color="00B0F0"/>
            </w:tcBorders>
            <w:shd w:val="clear" w:color="auto" w:fill="F2F2F2" w:themeFill="background1" w:themeFillShade="F2"/>
          </w:tcPr>
          <w:p w14:paraId="0E6D5498" w14:textId="77777777" w:rsidR="002A6C0A" w:rsidRPr="005423C8" w:rsidRDefault="002A6C0A" w:rsidP="002A6C0A">
            <w:pPr>
              <w:spacing w:before="60" w:after="60"/>
              <w:rPr>
                <w:rFonts w:cstheme="minorHAnsi"/>
                <w:b/>
                <w:sz w:val="21"/>
                <w:szCs w:val="21"/>
              </w:rPr>
            </w:pPr>
            <w:r w:rsidRPr="005423C8">
              <w:rPr>
                <w:rFonts w:cstheme="minorHAnsi"/>
                <w:b/>
                <w:sz w:val="21"/>
                <w:szCs w:val="21"/>
              </w:rPr>
              <w:t>Evaluation criteria for the issuing of an Authorisation</w:t>
            </w:r>
          </w:p>
        </w:tc>
      </w:tr>
      <w:tr w:rsidR="002A6C0A" w:rsidRPr="005423C8" w14:paraId="64B69250" w14:textId="77777777" w:rsidTr="002A6C0A">
        <w:tc>
          <w:tcPr>
            <w:tcW w:w="6678" w:type="dxa"/>
            <w:vMerge w:val="restart"/>
            <w:tcBorders>
              <w:top w:val="single" w:sz="18" w:space="0" w:color="00B0F0"/>
            </w:tcBorders>
            <w:shd w:val="clear" w:color="auto" w:fill="F2F2F2" w:themeFill="background1" w:themeFillShade="F2"/>
            <w:vAlign w:val="bottom"/>
          </w:tcPr>
          <w:p w14:paraId="71A5C879" w14:textId="77777777" w:rsidR="002A6C0A" w:rsidRPr="005423C8" w:rsidRDefault="002A6C0A" w:rsidP="002A6C0A">
            <w:pPr>
              <w:spacing w:before="60" w:after="60"/>
              <w:rPr>
                <w:rFonts w:cstheme="minorHAnsi"/>
                <w:b/>
                <w:sz w:val="21"/>
                <w:szCs w:val="21"/>
              </w:rPr>
            </w:pPr>
            <w:r w:rsidRPr="005423C8">
              <w:rPr>
                <w:rFonts w:cstheme="minorHAnsi"/>
                <w:b/>
                <w:sz w:val="21"/>
                <w:szCs w:val="21"/>
              </w:rPr>
              <w:t>(Note – where the matter is identified as relevant and the requirement has not been met, council is to attach information to explain why the matter has not been addressed)</w:t>
            </w:r>
          </w:p>
        </w:tc>
        <w:tc>
          <w:tcPr>
            <w:tcW w:w="2070" w:type="dxa"/>
            <w:gridSpan w:val="2"/>
            <w:tcBorders>
              <w:top w:val="single" w:sz="18" w:space="0" w:color="00B0F0"/>
            </w:tcBorders>
            <w:shd w:val="clear" w:color="auto" w:fill="F2F2F2" w:themeFill="background1" w:themeFillShade="F2"/>
          </w:tcPr>
          <w:p w14:paraId="0008B422"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Council</w:t>
            </w:r>
          </w:p>
          <w:p w14:paraId="68F33EA9"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response</w:t>
            </w:r>
          </w:p>
        </w:tc>
        <w:tc>
          <w:tcPr>
            <w:tcW w:w="2160" w:type="dxa"/>
            <w:gridSpan w:val="2"/>
            <w:tcBorders>
              <w:top w:val="single" w:sz="18" w:space="0" w:color="00B0F0"/>
            </w:tcBorders>
            <w:shd w:val="clear" w:color="auto" w:fill="F2F2F2" w:themeFill="background1" w:themeFillShade="F2"/>
          </w:tcPr>
          <w:p w14:paraId="56B7D015"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Department assessment</w:t>
            </w:r>
          </w:p>
        </w:tc>
      </w:tr>
      <w:tr w:rsidR="002A6C0A" w:rsidRPr="005423C8" w14:paraId="2131E49E" w14:textId="77777777" w:rsidTr="002A6C0A">
        <w:tc>
          <w:tcPr>
            <w:tcW w:w="6678" w:type="dxa"/>
            <w:vMerge/>
            <w:shd w:val="clear" w:color="auto" w:fill="F2F2F2" w:themeFill="background1" w:themeFillShade="F2"/>
          </w:tcPr>
          <w:p w14:paraId="4B17FB5A" w14:textId="77777777" w:rsidR="002A6C0A" w:rsidRPr="005423C8" w:rsidRDefault="002A6C0A" w:rsidP="002A6C0A">
            <w:pPr>
              <w:spacing w:before="60" w:after="60"/>
              <w:rPr>
                <w:rFonts w:cstheme="minorHAnsi"/>
                <w:sz w:val="21"/>
                <w:szCs w:val="21"/>
              </w:rPr>
            </w:pPr>
          </w:p>
        </w:tc>
        <w:tc>
          <w:tcPr>
            <w:tcW w:w="1080" w:type="dxa"/>
            <w:shd w:val="clear" w:color="auto" w:fill="F2F2F2" w:themeFill="background1" w:themeFillShade="F2"/>
            <w:vAlign w:val="bottom"/>
          </w:tcPr>
          <w:p w14:paraId="721281EF"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Y/N</w:t>
            </w:r>
          </w:p>
        </w:tc>
        <w:tc>
          <w:tcPr>
            <w:tcW w:w="990" w:type="dxa"/>
            <w:shd w:val="clear" w:color="auto" w:fill="F2F2F2" w:themeFill="background1" w:themeFillShade="F2"/>
            <w:vAlign w:val="bottom"/>
          </w:tcPr>
          <w:p w14:paraId="4B0FB0A6"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Not Relevant</w:t>
            </w:r>
          </w:p>
        </w:tc>
        <w:tc>
          <w:tcPr>
            <w:tcW w:w="1080" w:type="dxa"/>
            <w:shd w:val="clear" w:color="auto" w:fill="F2F2F2" w:themeFill="background1" w:themeFillShade="F2"/>
            <w:vAlign w:val="bottom"/>
          </w:tcPr>
          <w:p w14:paraId="33F8AFD7"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Agree</w:t>
            </w:r>
          </w:p>
        </w:tc>
        <w:tc>
          <w:tcPr>
            <w:tcW w:w="1080" w:type="dxa"/>
            <w:shd w:val="clear" w:color="auto" w:fill="F2F2F2" w:themeFill="background1" w:themeFillShade="F2"/>
            <w:vAlign w:val="bottom"/>
          </w:tcPr>
          <w:p w14:paraId="667E9548" w14:textId="77777777" w:rsidR="002A6C0A" w:rsidRPr="005423C8" w:rsidRDefault="002A6C0A" w:rsidP="002A6C0A">
            <w:pPr>
              <w:spacing w:before="60" w:after="60"/>
              <w:jc w:val="center"/>
              <w:rPr>
                <w:rFonts w:cstheme="minorHAnsi"/>
                <w:b/>
                <w:sz w:val="21"/>
                <w:szCs w:val="21"/>
              </w:rPr>
            </w:pPr>
            <w:r w:rsidRPr="005423C8">
              <w:rPr>
                <w:rFonts w:cstheme="minorHAnsi"/>
                <w:b/>
                <w:sz w:val="21"/>
                <w:szCs w:val="21"/>
              </w:rPr>
              <w:t>Disagree</w:t>
            </w:r>
          </w:p>
        </w:tc>
      </w:tr>
      <w:tr w:rsidR="002A6C0A" w:rsidRPr="005423C8" w14:paraId="4A6E3654" w14:textId="77777777" w:rsidTr="002A6C0A">
        <w:tc>
          <w:tcPr>
            <w:tcW w:w="6678" w:type="dxa"/>
          </w:tcPr>
          <w:p w14:paraId="121C45BC" w14:textId="77777777" w:rsidR="002A6C0A" w:rsidRPr="005423C8" w:rsidRDefault="002A6C0A" w:rsidP="002A6C0A">
            <w:pPr>
              <w:spacing w:before="60" w:after="60"/>
              <w:rPr>
                <w:rFonts w:cstheme="minorHAnsi"/>
                <w:sz w:val="21"/>
                <w:szCs w:val="21"/>
              </w:rPr>
            </w:pPr>
            <w:r w:rsidRPr="005423C8">
              <w:rPr>
                <w:rFonts w:cstheme="minorHAnsi"/>
                <w:sz w:val="21"/>
                <w:szCs w:val="21"/>
              </w:rPr>
              <w:t>Is the planning proposal consistent with the Standard Instrument Order, 2006?</w:t>
            </w:r>
          </w:p>
        </w:tc>
        <w:tc>
          <w:tcPr>
            <w:tcW w:w="1080" w:type="dxa"/>
          </w:tcPr>
          <w:p w14:paraId="61AC09F2"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20068226" w14:textId="77777777" w:rsidR="002A6C0A" w:rsidRPr="005423C8" w:rsidRDefault="002A6C0A" w:rsidP="002A6C0A">
            <w:pPr>
              <w:spacing w:before="60" w:after="60"/>
              <w:jc w:val="center"/>
              <w:rPr>
                <w:rFonts w:cstheme="minorHAnsi"/>
                <w:sz w:val="21"/>
                <w:szCs w:val="21"/>
              </w:rPr>
            </w:pPr>
          </w:p>
        </w:tc>
        <w:tc>
          <w:tcPr>
            <w:tcW w:w="1080" w:type="dxa"/>
          </w:tcPr>
          <w:p w14:paraId="34BBC199" w14:textId="77777777" w:rsidR="002A6C0A" w:rsidRPr="005423C8" w:rsidRDefault="002A6C0A" w:rsidP="002A6C0A">
            <w:pPr>
              <w:spacing w:before="60" w:after="60"/>
              <w:jc w:val="center"/>
              <w:rPr>
                <w:rFonts w:cstheme="minorHAnsi"/>
                <w:sz w:val="21"/>
                <w:szCs w:val="21"/>
              </w:rPr>
            </w:pPr>
          </w:p>
        </w:tc>
        <w:tc>
          <w:tcPr>
            <w:tcW w:w="1080" w:type="dxa"/>
          </w:tcPr>
          <w:p w14:paraId="21FEE399" w14:textId="77777777" w:rsidR="002A6C0A" w:rsidRPr="005423C8" w:rsidRDefault="002A6C0A" w:rsidP="002A6C0A">
            <w:pPr>
              <w:spacing w:before="60" w:after="60"/>
              <w:jc w:val="center"/>
              <w:rPr>
                <w:rFonts w:cstheme="minorHAnsi"/>
                <w:sz w:val="21"/>
                <w:szCs w:val="21"/>
              </w:rPr>
            </w:pPr>
          </w:p>
        </w:tc>
      </w:tr>
      <w:tr w:rsidR="002A6C0A" w:rsidRPr="005423C8" w14:paraId="7CBF1961" w14:textId="77777777" w:rsidTr="002A6C0A">
        <w:tc>
          <w:tcPr>
            <w:tcW w:w="6678" w:type="dxa"/>
          </w:tcPr>
          <w:p w14:paraId="012714E1"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contain an adequate explanation of the intent, objectives, and intended outcome of the proposed amendment?</w:t>
            </w:r>
          </w:p>
        </w:tc>
        <w:tc>
          <w:tcPr>
            <w:tcW w:w="1080" w:type="dxa"/>
          </w:tcPr>
          <w:p w14:paraId="53589F7A"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09EAFDD1" w14:textId="77777777" w:rsidR="002A6C0A" w:rsidRPr="005423C8" w:rsidRDefault="002A6C0A" w:rsidP="002A6C0A">
            <w:pPr>
              <w:spacing w:before="60" w:after="60"/>
              <w:jc w:val="center"/>
              <w:rPr>
                <w:rFonts w:cstheme="minorHAnsi"/>
                <w:sz w:val="21"/>
                <w:szCs w:val="21"/>
              </w:rPr>
            </w:pPr>
          </w:p>
        </w:tc>
        <w:tc>
          <w:tcPr>
            <w:tcW w:w="1080" w:type="dxa"/>
          </w:tcPr>
          <w:p w14:paraId="1717E87C" w14:textId="77777777" w:rsidR="002A6C0A" w:rsidRPr="005423C8" w:rsidRDefault="002A6C0A" w:rsidP="002A6C0A">
            <w:pPr>
              <w:spacing w:before="60" w:after="60"/>
              <w:jc w:val="center"/>
              <w:rPr>
                <w:rFonts w:cstheme="minorHAnsi"/>
                <w:sz w:val="21"/>
                <w:szCs w:val="21"/>
              </w:rPr>
            </w:pPr>
          </w:p>
        </w:tc>
        <w:tc>
          <w:tcPr>
            <w:tcW w:w="1080" w:type="dxa"/>
          </w:tcPr>
          <w:p w14:paraId="0B3EA14F" w14:textId="77777777" w:rsidR="002A6C0A" w:rsidRPr="005423C8" w:rsidRDefault="002A6C0A" w:rsidP="002A6C0A">
            <w:pPr>
              <w:spacing w:before="60" w:after="60"/>
              <w:jc w:val="center"/>
              <w:rPr>
                <w:rFonts w:cstheme="minorHAnsi"/>
                <w:sz w:val="21"/>
                <w:szCs w:val="21"/>
              </w:rPr>
            </w:pPr>
          </w:p>
        </w:tc>
      </w:tr>
      <w:tr w:rsidR="002A6C0A" w:rsidRPr="005423C8" w14:paraId="0203888C" w14:textId="77777777" w:rsidTr="002A6C0A">
        <w:tc>
          <w:tcPr>
            <w:tcW w:w="6678" w:type="dxa"/>
          </w:tcPr>
          <w:p w14:paraId="4A3D9B98" w14:textId="77777777" w:rsidR="002A6C0A" w:rsidRPr="005423C8" w:rsidRDefault="002A6C0A" w:rsidP="002A6C0A">
            <w:pPr>
              <w:spacing w:before="60" w:after="60"/>
              <w:rPr>
                <w:rFonts w:cstheme="minorHAnsi"/>
                <w:sz w:val="21"/>
                <w:szCs w:val="21"/>
              </w:rPr>
            </w:pPr>
            <w:r w:rsidRPr="005423C8">
              <w:rPr>
                <w:rFonts w:cstheme="minorHAnsi"/>
                <w:sz w:val="21"/>
                <w:szCs w:val="21"/>
              </w:rPr>
              <w:t>Are appropriate maps included to identify the location of the site and the intent of the amendment?</w:t>
            </w:r>
          </w:p>
        </w:tc>
        <w:tc>
          <w:tcPr>
            <w:tcW w:w="1080" w:type="dxa"/>
          </w:tcPr>
          <w:p w14:paraId="3886EBB6"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2B0D88A0" w14:textId="77777777" w:rsidR="002A6C0A" w:rsidRPr="005423C8" w:rsidRDefault="002A6C0A" w:rsidP="002A6C0A">
            <w:pPr>
              <w:spacing w:before="60" w:after="60"/>
              <w:jc w:val="center"/>
              <w:rPr>
                <w:rFonts w:cstheme="minorHAnsi"/>
                <w:sz w:val="21"/>
                <w:szCs w:val="21"/>
              </w:rPr>
            </w:pPr>
          </w:p>
        </w:tc>
        <w:tc>
          <w:tcPr>
            <w:tcW w:w="1080" w:type="dxa"/>
          </w:tcPr>
          <w:p w14:paraId="413F1DFE" w14:textId="77777777" w:rsidR="002A6C0A" w:rsidRPr="005423C8" w:rsidRDefault="002A6C0A" w:rsidP="002A6C0A">
            <w:pPr>
              <w:spacing w:before="60" w:after="60"/>
              <w:jc w:val="center"/>
              <w:rPr>
                <w:rFonts w:cstheme="minorHAnsi"/>
                <w:sz w:val="21"/>
                <w:szCs w:val="21"/>
              </w:rPr>
            </w:pPr>
          </w:p>
        </w:tc>
        <w:tc>
          <w:tcPr>
            <w:tcW w:w="1080" w:type="dxa"/>
          </w:tcPr>
          <w:p w14:paraId="2D6E7822" w14:textId="77777777" w:rsidR="002A6C0A" w:rsidRPr="005423C8" w:rsidRDefault="002A6C0A" w:rsidP="002A6C0A">
            <w:pPr>
              <w:spacing w:before="60" w:after="60"/>
              <w:jc w:val="center"/>
              <w:rPr>
                <w:rFonts w:cstheme="minorHAnsi"/>
                <w:sz w:val="21"/>
                <w:szCs w:val="21"/>
              </w:rPr>
            </w:pPr>
          </w:p>
        </w:tc>
      </w:tr>
      <w:tr w:rsidR="002A6C0A" w:rsidRPr="005423C8" w14:paraId="76A401E1" w14:textId="77777777" w:rsidTr="002A6C0A">
        <w:tc>
          <w:tcPr>
            <w:tcW w:w="6678" w:type="dxa"/>
          </w:tcPr>
          <w:p w14:paraId="5C9A0E51"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contain detail related to proposed consultation?</w:t>
            </w:r>
          </w:p>
        </w:tc>
        <w:tc>
          <w:tcPr>
            <w:tcW w:w="1080" w:type="dxa"/>
          </w:tcPr>
          <w:p w14:paraId="1D2420C2"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0E09691A" w14:textId="77777777" w:rsidR="002A6C0A" w:rsidRPr="005423C8" w:rsidRDefault="002A6C0A" w:rsidP="002A6C0A">
            <w:pPr>
              <w:spacing w:before="60" w:after="60"/>
              <w:jc w:val="center"/>
              <w:rPr>
                <w:rFonts w:cstheme="minorHAnsi"/>
                <w:sz w:val="21"/>
                <w:szCs w:val="21"/>
              </w:rPr>
            </w:pPr>
          </w:p>
        </w:tc>
        <w:tc>
          <w:tcPr>
            <w:tcW w:w="1080" w:type="dxa"/>
          </w:tcPr>
          <w:p w14:paraId="1A11CDE2" w14:textId="77777777" w:rsidR="002A6C0A" w:rsidRPr="005423C8" w:rsidRDefault="002A6C0A" w:rsidP="002A6C0A">
            <w:pPr>
              <w:spacing w:before="60" w:after="60"/>
              <w:jc w:val="center"/>
              <w:rPr>
                <w:rFonts w:cstheme="minorHAnsi"/>
                <w:sz w:val="21"/>
                <w:szCs w:val="21"/>
              </w:rPr>
            </w:pPr>
          </w:p>
        </w:tc>
        <w:tc>
          <w:tcPr>
            <w:tcW w:w="1080" w:type="dxa"/>
          </w:tcPr>
          <w:p w14:paraId="38141CDC" w14:textId="77777777" w:rsidR="002A6C0A" w:rsidRPr="005423C8" w:rsidRDefault="002A6C0A" w:rsidP="002A6C0A">
            <w:pPr>
              <w:spacing w:before="60" w:after="60"/>
              <w:jc w:val="center"/>
              <w:rPr>
                <w:rFonts w:cstheme="minorHAnsi"/>
                <w:sz w:val="21"/>
                <w:szCs w:val="21"/>
              </w:rPr>
            </w:pPr>
          </w:p>
        </w:tc>
      </w:tr>
      <w:tr w:rsidR="002A6C0A" w:rsidRPr="005423C8" w14:paraId="326A6027" w14:textId="77777777" w:rsidTr="002A6C0A">
        <w:tc>
          <w:tcPr>
            <w:tcW w:w="6678" w:type="dxa"/>
          </w:tcPr>
          <w:p w14:paraId="0CE90C67" w14:textId="77777777" w:rsidR="002A6C0A" w:rsidRPr="005423C8" w:rsidRDefault="002A6C0A" w:rsidP="002A6C0A">
            <w:pPr>
              <w:spacing w:before="60" w:after="60"/>
              <w:rPr>
                <w:rFonts w:cstheme="minorHAnsi"/>
                <w:sz w:val="21"/>
                <w:szCs w:val="21"/>
              </w:rPr>
            </w:pPr>
            <w:r w:rsidRPr="005423C8">
              <w:rPr>
                <w:rFonts w:cstheme="minorHAnsi"/>
                <w:sz w:val="21"/>
                <w:szCs w:val="21"/>
              </w:rPr>
              <w:t>Is the planning proposal compatible with an endorsed regional or sub-regional planning strategy or a local strategy endorsed by the Secretary?</w:t>
            </w:r>
          </w:p>
        </w:tc>
        <w:tc>
          <w:tcPr>
            <w:tcW w:w="1080" w:type="dxa"/>
          </w:tcPr>
          <w:p w14:paraId="638D820A"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46C2A36E" w14:textId="77777777" w:rsidR="002A6C0A" w:rsidRPr="005423C8" w:rsidRDefault="002A6C0A" w:rsidP="002A6C0A">
            <w:pPr>
              <w:spacing w:before="60" w:after="60"/>
              <w:jc w:val="center"/>
              <w:rPr>
                <w:rFonts w:cstheme="minorHAnsi"/>
                <w:sz w:val="21"/>
                <w:szCs w:val="21"/>
              </w:rPr>
            </w:pPr>
          </w:p>
        </w:tc>
        <w:tc>
          <w:tcPr>
            <w:tcW w:w="1080" w:type="dxa"/>
          </w:tcPr>
          <w:p w14:paraId="34049F15" w14:textId="77777777" w:rsidR="002A6C0A" w:rsidRPr="005423C8" w:rsidRDefault="002A6C0A" w:rsidP="002A6C0A">
            <w:pPr>
              <w:spacing w:before="60" w:after="60"/>
              <w:jc w:val="center"/>
              <w:rPr>
                <w:rFonts w:cstheme="minorHAnsi"/>
                <w:sz w:val="21"/>
                <w:szCs w:val="21"/>
              </w:rPr>
            </w:pPr>
          </w:p>
        </w:tc>
        <w:tc>
          <w:tcPr>
            <w:tcW w:w="1080" w:type="dxa"/>
          </w:tcPr>
          <w:p w14:paraId="3057C697" w14:textId="77777777" w:rsidR="002A6C0A" w:rsidRPr="005423C8" w:rsidRDefault="002A6C0A" w:rsidP="002A6C0A">
            <w:pPr>
              <w:spacing w:before="60" w:after="60"/>
              <w:jc w:val="center"/>
              <w:rPr>
                <w:rFonts w:cstheme="minorHAnsi"/>
                <w:sz w:val="21"/>
                <w:szCs w:val="21"/>
              </w:rPr>
            </w:pPr>
          </w:p>
        </w:tc>
      </w:tr>
      <w:tr w:rsidR="002A6C0A" w:rsidRPr="005423C8" w14:paraId="571123CD" w14:textId="77777777" w:rsidTr="002A6C0A">
        <w:tc>
          <w:tcPr>
            <w:tcW w:w="6678" w:type="dxa"/>
          </w:tcPr>
          <w:p w14:paraId="35F79514" w14:textId="305F06A0" w:rsidR="002A6C0A" w:rsidRPr="005423C8" w:rsidRDefault="002A6C0A" w:rsidP="002A6C0A">
            <w:pPr>
              <w:spacing w:before="60" w:after="60"/>
              <w:rPr>
                <w:rFonts w:cstheme="minorHAnsi"/>
                <w:sz w:val="21"/>
                <w:szCs w:val="21"/>
              </w:rPr>
            </w:pPr>
            <w:r w:rsidRPr="005423C8">
              <w:rPr>
                <w:rFonts w:cstheme="minorHAnsi"/>
                <w:sz w:val="21"/>
                <w:szCs w:val="21"/>
              </w:rPr>
              <w:t>Does the planning proposal adequately address any consistency with all relevant S</w:t>
            </w:r>
            <w:r w:rsidR="00C6266C">
              <w:rPr>
                <w:rFonts w:cstheme="minorHAnsi"/>
                <w:sz w:val="21"/>
                <w:szCs w:val="21"/>
              </w:rPr>
              <w:t>9.1</w:t>
            </w:r>
            <w:r w:rsidRPr="005423C8">
              <w:rPr>
                <w:rFonts w:cstheme="minorHAnsi"/>
                <w:sz w:val="21"/>
                <w:szCs w:val="21"/>
              </w:rPr>
              <w:t xml:space="preserve"> Planning Directions?</w:t>
            </w:r>
          </w:p>
        </w:tc>
        <w:tc>
          <w:tcPr>
            <w:tcW w:w="1080" w:type="dxa"/>
          </w:tcPr>
          <w:p w14:paraId="761F0318"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1EC69FF7" w14:textId="77777777" w:rsidR="002A6C0A" w:rsidRPr="005423C8" w:rsidRDefault="002A6C0A" w:rsidP="002A6C0A">
            <w:pPr>
              <w:spacing w:before="60" w:after="60"/>
              <w:jc w:val="center"/>
              <w:rPr>
                <w:rFonts w:cstheme="minorHAnsi"/>
                <w:sz w:val="21"/>
                <w:szCs w:val="21"/>
              </w:rPr>
            </w:pPr>
          </w:p>
        </w:tc>
        <w:tc>
          <w:tcPr>
            <w:tcW w:w="1080" w:type="dxa"/>
          </w:tcPr>
          <w:p w14:paraId="44F37E1A" w14:textId="77777777" w:rsidR="002A6C0A" w:rsidRPr="005423C8" w:rsidRDefault="002A6C0A" w:rsidP="002A6C0A">
            <w:pPr>
              <w:spacing w:before="60" w:after="60"/>
              <w:jc w:val="center"/>
              <w:rPr>
                <w:rFonts w:cstheme="minorHAnsi"/>
                <w:sz w:val="21"/>
                <w:szCs w:val="21"/>
              </w:rPr>
            </w:pPr>
          </w:p>
        </w:tc>
        <w:tc>
          <w:tcPr>
            <w:tcW w:w="1080" w:type="dxa"/>
          </w:tcPr>
          <w:p w14:paraId="4C398E33" w14:textId="77777777" w:rsidR="002A6C0A" w:rsidRPr="005423C8" w:rsidRDefault="002A6C0A" w:rsidP="002A6C0A">
            <w:pPr>
              <w:spacing w:before="60" w:after="60"/>
              <w:jc w:val="center"/>
              <w:rPr>
                <w:rFonts w:cstheme="minorHAnsi"/>
                <w:sz w:val="21"/>
                <w:szCs w:val="21"/>
              </w:rPr>
            </w:pPr>
          </w:p>
        </w:tc>
      </w:tr>
      <w:tr w:rsidR="002A6C0A" w:rsidRPr="005423C8" w14:paraId="1493053F" w14:textId="77777777" w:rsidTr="002A6C0A">
        <w:tc>
          <w:tcPr>
            <w:tcW w:w="6678" w:type="dxa"/>
          </w:tcPr>
          <w:p w14:paraId="4797512E" w14:textId="77777777" w:rsidR="002A6C0A" w:rsidRPr="005423C8" w:rsidRDefault="002A6C0A" w:rsidP="002A6C0A">
            <w:pPr>
              <w:spacing w:before="60" w:after="60"/>
              <w:rPr>
                <w:rFonts w:cstheme="minorHAnsi"/>
                <w:sz w:val="21"/>
                <w:szCs w:val="21"/>
              </w:rPr>
            </w:pPr>
            <w:r w:rsidRPr="005423C8">
              <w:rPr>
                <w:rFonts w:cstheme="minorHAnsi"/>
                <w:sz w:val="21"/>
                <w:szCs w:val="21"/>
              </w:rPr>
              <w:t>Is the planning proposal consistent with all relevant State Environmental Planning Policies (SEPPs)?</w:t>
            </w:r>
          </w:p>
        </w:tc>
        <w:tc>
          <w:tcPr>
            <w:tcW w:w="1080" w:type="dxa"/>
          </w:tcPr>
          <w:p w14:paraId="13122628" w14:textId="77777777" w:rsidR="002A6C0A" w:rsidRPr="005423C8" w:rsidRDefault="002A6C0A" w:rsidP="002A6C0A">
            <w:pPr>
              <w:spacing w:before="60" w:after="60"/>
              <w:jc w:val="center"/>
              <w:rPr>
                <w:rFonts w:cstheme="minorHAnsi"/>
                <w:sz w:val="21"/>
                <w:szCs w:val="21"/>
              </w:rPr>
            </w:pPr>
            <w:r>
              <w:rPr>
                <w:rFonts w:cstheme="minorHAnsi"/>
                <w:sz w:val="21"/>
                <w:szCs w:val="21"/>
              </w:rPr>
              <w:t>Y</w:t>
            </w:r>
          </w:p>
        </w:tc>
        <w:tc>
          <w:tcPr>
            <w:tcW w:w="990" w:type="dxa"/>
          </w:tcPr>
          <w:p w14:paraId="3A4E9B35" w14:textId="77777777" w:rsidR="002A6C0A" w:rsidRPr="005423C8" w:rsidRDefault="002A6C0A" w:rsidP="002A6C0A">
            <w:pPr>
              <w:spacing w:before="60" w:after="60"/>
              <w:jc w:val="center"/>
              <w:rPr>
                <w:rFonts w:cstheme="minorHAnsi"/>
                <w:sz w:val="21"/>
                <w:szCs w:val="21"/>
              </w:rPr>
            </w:pPr>
          </w:p>
        </w:tc>
        <w:tc>
          <w:tcPr>
            <w:tcW w:w="1080" w:type="dxa"/>
          </w:tcPr>
          <w:p w14:paraId="74A50F73" w14:textId="77777777" w:rsidR="002A6C0A" w:rsidRPr="005423C8" w:rsidRDefault="002A6C0A" w:rsidP="002A6C0A">
            <w:pPr>
              <w:spacing w:before="60" w:after="60"/>
              <w:jc w:val="center"/>
              <w:rPr>
                <w:rFonts w:cstheme="minorHAnsi"/>
                <w:sz w:val="21"/>
                <w:szCs w:val="21"/>
              </w:rPr>
            </w:pPr>
          </w:p>
        </w:tc>
        <w:tc>
          <w:tcPr>
            <w:tcW w:w="1080" w:type="dxa"/>
          </w:tcPr>
          <w:p w14:paraId="7B4EAEC0" w14:textId="77777777" w:rsidR="002A6C0A" w:rsidRPr="005423C8" w:rsidRDefault="002A6C0A" w:rsidP="002A6C0A">
            <w:pPr>
              <w:spacing w:before="60" w:after="60"/>
              <w:jc w:val="center"/>
              <w:rPr>
                <w:rFonts w:cstheme="minorHAnsi"/>
                <w:sz w:val="21"/>
                <w:szCs w:val="21"/>
              </w:rPr>
            </w:pPr>
          </w:p>
        </w:tc>
      </w:tr>
      <w:tr w:rsidR="002A6C0A" w:rsidRPr="005423C8" w14:paraId="2A69ADC4" w14:textId="77777777" w:rsidTr="002A6C0A">
        <w:tc>
          <w:tcPr>
            <w:tcW w:w="10908" w:type="dxa"/>
            <w:gridSpan w:val="5"/>
            <w:shd w:val="clear" w:color="auto" w:fill="F2F2F2" w:themeFill="background1" w:themeFillShade="F2"/>
          </w:tcPr>
          <w:p w14:paraId="673D0159" w14:textId="77777777" w:rsidR="002A6C0A" w:rsidRPr="005423C8" w:rsidRDefault="002A6C0A" w:rsidP="002A6C0A">
            <w:pPr>
              <w:spacing w:before="60" w:after="60"/>
              <w:rPr>
                <w:rFonts w:cstheme="minorHAnsi"/>
                <w:b/>
                <w:sz w:val="21"/>
                <w:szCs w:val="21"/>
              </w:rPr>
            </w:pPr>
            <w:r w:rsidRPr="005423C8">
              <w:rPr>
                <w:rFonts w:cstheme="minorHAnsi"/>
                <w:b/>
                <w:sz w:val="21"/>
                <w:szCs w:val="21"/>
              </w:rPr>
              <w:t>Minor Mapping Error Amendments</w:t>
            </w:r>
          </w:p>
        </w:tc>
      </w:tr>
      <w:tr w:rsidR="002A6C0A" w:rsidRPr="005423C8" w14:paraId="1EF414BC" w14:textId="77777777" w:rsidTr="002A6C0A">
        <w:tc>
          <w:tcPr>
            <w:tcW w:w="6678" w:type="dxa"/>
          </w:tcPr>
          <w:p w14:paraId="333C0A67"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seek to address a minor mapping error and contain all appropriate maps that clearly identify the error and the manner in which the error will be addressed?</w:t>
            </w:r>
          </w:p>
        </w:tc>
        <w:tc>
          <w:tcPr>
            <w:tcW w:w="1080" w:type="dxa"/>
          </w:tcPr>
          <w:p w14:paraId="2167CEDD" w14:textId="77777777" w:rsidR="002A6C0A" w:rsidRPr="005423C8" w:rsidRDefault="002A6C0A" w:rsidP="002A6C0A">
            <w:pPr>
              <w:spacing w:before="60" w:after="60"/>
              <w:jc w:val="center"/>
              <w:rPr>
                <w:rFonts w:cstheme="minorHAnsi"/>
                <w:sz w:val="21"/>
                <w:szCs w:val="21"/>
              </w:rPr>
            </w:pPr>
          </w:p>
        </w:tc>
        <w:tc>
          <w:tcPr>
            <w:tcW w:w="990" w:type="dxa"/>
          </w:tcPr>
          <w:p w14:paraId="2677A5AA" w14:textId="77777777" w:rsidR="002A6C0A" w:rsidRPr="005423C8" w:rsidRDefault="00743209" w:rsidP="002A6C0A">
            <w:pPr>
              <w:spacing w:before="60" w:after="60"/>
              <w:jc w:val="center"/>
              <w:rPr>
                <w:rFonts w:cstheme="minorHAnsi"/>
                <w:sz w:val="21"/>
                <w:szCs w:val="21"/>
              </w:rPr>
            </w:pPr>
            <w:r w:rsidRPr="00743209">
              <w:rPr>
                <w:rFonts w:cstheme="minorHAnsi"/>
                <w:sz w:val="21"/>
                <w:szCs w:val="21"/>
              </w:rPr>
              <w:t>√</w:t>
            </w:r>
          </w:p>
        </w:tc>
        <w:tc>
          <w:tcPr>
            <w:tcW w:w="1080" w:type="dxa"/>
          </w:tcPr>
          <w:p w14:paraId="571B3922" w14:textId="77777777" w:rsidR="002A6C0A" w:rsidRPr="005423C8" w:rsidRDefault="002A6C0A" w:rsidP="002A6C0A">
            <w:pPr>
              <w:spacing w:before="60" w:after="60"/>
              <w:jc w:val="center"/>
              <w:rPr>
                <w:rFonts w:cstheme="minorHAnsi"/>
                <w:sz w:val="21"/>
                <w:szCs w:val="21"/>
              </w:rPr>
            </w:pPr>
          </w:p>
        </w:tc>
        <w:tc>
          <w:tcPr>
            <w:tcW w:w="1080" w:type="dxa"/>
          </w:tcPr>
          <w:p w14:paraId="4A6BA70A" w14:textId="77777777" w:rsidR="002A6C0A" w:rsidRPr="005423C8" w:rsidRDefault="002A6C0A" w:rsidP="002A6C0A">
            <w:pPr>
              <w:spacing w:before="60" w:after="60"/>
              <w:jc w:val="center"/>
              <w:rPr>
                <w:rFonts w:cstheme="minorHAnsi"/>
                <w:sz w:val="21"/>
                <w:szCs w:val="21"/>
              </w:rPr>
            </w:pPr>
          </w:p>
        </w:tc>
      </w:tr>
      <w:tr w:rsidR="002A6C0A" w:rsidRPr="005423C8" w14:paraId="77B02726" w14:textId="77777777" w:rsidTr="002A6C0A">
        <w:tc>
          <w:tcPr>
            <w:tcW w:w="10908" w:type="dxa"/>
            <w:gridSpan w:val="5"/>
            <w:shd w:val="clear" w:color="auto" w:fill="F2F2F2" w:themeFill="background1" w:themeFillShade="F2"/>
          </w:tcPr>
          <w:p w14:paraId="14CC2B91" w14:textId="77777777" w:rsidR="002A6C0A" w:rsidRPr="005423C8" w:rsidRDefault="002A6C0A" w:rsidP="002A6C0A">
            <w:pPr>
              <w:spacing w:before="60" w:after="60"/>
              <w:rPr>
                <w:rFonts w:cstheme="minorHAnsi"/>
                <w:b/>
                <w:sz w:val="21"/>
                <w:szCs w:val="21"/>
              </w:rPr>
            </w:pPr>
            <w:r w:rsidRPr="005423C8">
              <w:rPr>
                <w:rFonts w:cstheme="minorHAnsi"/>
                <w:b/>
                <w:sz w:val="21"/>
                <w:szCs w:val="21"/>
              </w:rPr>
              <w:t>Heritage LEPs</w:t>
            </w:r>
          </w:p>
        </w:tc>
      </w:tr>
      <w:tr w:rsidR="002A6C0A" w:rsidRPr="005423C8" w14:paraId="2BB84E2C" w14:textId="77777777" w:rsidTr="002A6C0A">
        <w:tc>
          <w:tcPr>
            <w:tcW w:w="6678" w:type="dxa"/>
          </w:tcPr>
          <w:p w14:paraId="3BDAD5F7"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seek to add or remove a local heritage item and is it supported by a strategy/study endorsed by the Heritage Office?</w:t>
            </w:r>
          </w:p>
        </w:tc>
        <w:tc>
          <w:tcPr>
            <w:tcW w:w="1080" w:type="dxa"/>
          </w:tcPr>
          <w:p w14:paraId="554F33A1" w14:textId="77777777"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14:paraId="5A7C8B97" w14:textId="77777777" w:rsidR="002A6C0A" w:rsidRPr="005423C8" w:rsidRDefault="002A6C0A" w:rsidP="002A6C0A">
            <w:pPr>
              <w:spacing w:before="60" w:after="60"/>
              <w:jc w:val="center"/>
              <w:rPr>
                <w:rFonts w:cstheme="minorHAnsi"/>
                <w:sz w:val="21"/>
                <w:szCs w:val="21"/>
              </w:rPr>
            </w:pPr>
          </w:p>
        </w:tc>
        <w:tc>
          <w:tcPr>
            <w:tcW w:w="1080" w:type="dxa"/>
          </w:tcPr>
          <w:p w14:paraId="77041377" w14:textId="77777777" w:rsidR="002A6C0A" w:rsidRPr="005423C8" w:rsidRDefault="002A6C0A" w:rsidP="002A6C0A">
            <w:pPr>
              <w:spacing w:before="60" w:after="60"/>
              <w:jc w:val="center"/>
              <w:rPr>
                <w:rFonts w:cstheme="minorHAnsi"/>
                <w:sz w:val="21"/>
                <w:szCs w:val="21"/>
              </w:rPr>
            </w:pPr>
          </w:p>
        </w:tc>
        <w:tc>
          <w:tcPr>
            <w:tcW w:w="1080" w:type="dxa"/>
          </w:tcPr>
          <w:p w14:paraId="726BC6D8" w14:textId="77777777" w:rsidR="002A6C0A" w:rsidRPr="005423C8" w:rsidRDefault="002A6C0A" w:rsidP="002A6C0A">
            <w:pPr>
              <w:spacing w:before="60" w:after="60"/>
              <w:jc w:val="center"/>
              <w:rPr>
                <w:rFonts w:cstheme="minorHAnsi"/>
                <w:sz w:val="21"/>
                <w:szCs w:val="21"/>
              </w:rPr>
            </w:pPr>
          </w:p>
        </w:tc>
      </w:tr>
      <w:tr w:rsidR="002A6C0A" w:rsidRPr="005423C8" w14:paraId="7A7F8B09" w14:textId="77777777" w:rsidTr="002A6C0A">
        <w:tc>
          <w:tcPr>
            <w:tcW w:w="6678" w:type="dxa"/>
          </w:tcPr>
          <w:p w14:paraId="589BB1A5"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include another form of endorsement or support from the Heritage Office if there is no supporting strategy/study?</w:t>
            </w:r>
          </w:p>
        </w:tc>
        <w:tc>
          <w:tcPr>
            <w:tcW w:w="1080" w:type="dxa"/>
          </w:tcPr>
          <w:p w14:paraId="67FAE19A" w14:textId="77777777"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14:paraId="1EADC8E8" w14:textId="77777777" w:rsidR="002A6C0A" w:rsidRPr="005423C8" w:rsidRDefault="002A6C0A" w:rsidP="002A6C0A">
            <w:pPr>
              <w:spacing w:before="60" w:after="60"/>
              <w:jc w:val="center"/>
              <w:rPr>
                <w:rFonts w:cstheme="minorHAnsi"/>
                <w:sz w:val="21"/>
                <w:szCs w:val="21"/>
              </w:rPr>
            </w:pPr>
          </w:p>
        </w:tc>
        <w:tc>
          <w:tcPr>
            <w:tcW w:w="1080" w:type="dxa"/>
          </w:tcPr>
          <w:p w14:paraId="0C013EB5" w14:textId="77777777" w:rsidR="002A6C0A" w:rsidRPr="005423C8" w:rsidRDefault="002A6C0A" w:rsidP="002A6C0A">
            <w:pPr>
              <w:spacing w:before="60" w:after="60"/>
              <w:jc w:val="center"/>
              <w:rPr>
                <w:rFonts w:cstheme="minorHAnsi"/>
                <w:sz w:val="21"/>
                <w:szCs w:val="21"/>
              </w:rPr>
            </w:pPr>
          </w:p>
        </w:tc>
        <w:tc>
          <w:tcPr>
            <w:tcW w:w="1080" w:type="dxa"/>
          </w:tcPr>
          <w:p w14:paraId="26CF51BD" w14:textId="77777777" w:rsidR="002A6C0A" w:rsidRPr="005423C8" w:rsidRDefault="002A6C0A" w:rsidP="002A6C0A">
            <w:pPr>
              <w:spacing w:before="60" w:after="60"/>
              <w:jc w:val="center"/>
              <w:rPr>
                <w:rFonts w:cstheme="minorHAnsi"/>
                <w:sz w:val="21"/>
                <w:szCs w:val="21"/>
              </w:rPr>
            </w:pPr>
          </w:p>
        </w:tc>
      </w:tr>
      <w:tr w:rsidR="002A6C0A" w:rsidRPr="005423C8" w14:paraId="4A7FDF2D" w14:textId="77777777" w:rsidTr="002A6C0A">
        <w:tc>
          <w:tcPr>
            <w:tcW w:w="6678" w:type="dxa"/>
          </w:tcPr>
          <w:p w14:paraId="0A05CE23"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potentially impact on an item of State Heritage Significance and if so, have the views of the Heritage Office been obtained?</w:t>
            </w:r>
          </w:p>
        </w:tc>
        <w:tc>
          <w:tcPr>
            <w:tcW w:w="1080" w:type="dxa"/>
          </w:tcPr>
          <w:p w14:paraId="1BC1BD8E" w14:textId="77777777"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14:paraId="7291A3D6" w14:textId="77777777" w:rsidR="002A6C0A" w:rsidRPr="005423C8" w:rsidRDefault="002A6C0A" w:rsidP="002A6C0A">
            <w:pPr>
              <w:spacing w:before="60" w:after="60"/>
              <w:jc w:val="center"/>
              <w:rPr>
                <w:rFonts w:cstheme="minorHAnsi"/>
                <w:sz w:val="21"/>
                <w:szCs w:val="21"/>
              </w:rPr>
            </w:pPr>
          </w:p>
        </w:tc>
        <w:tc>
          <w:tcPr>
            <w:tcW w:w="1080" w:type="dxa"/>
          </w:tcPr>
          <w:p w14:paraId="58472BDF" w14:textId="77777777" w:rsidR="002A6C0A" w:rsidRPr="005423C8" w:rsidRDefault="002A6C0A" w:rsidP="002A6C0A">
            <w:pPr>
              <w:spacing w:before="60" w:after="60"/>
              <w:jc w:val="center"/>
              <w:rPr>
                <w:rFonts w:cstheme="minorHAnsi"/>
                <w:sz w:val="21"/>
                <w:szCs w:val="21"/>
              </w:rPr>
            </w:pPr>
          </w:p>
        </w:tc>
        <w:tc>
          <w:tcPr>
            <w:tcW w:w="1080" w:type="dxa"/>
          </w:tcPr>
          <w:p w14:paraId="3D6AEFD7" w14:textId="77777777" w:rsidR="002A6C0A" w:rsidRPr="005423C8" w:rsidRDefault="002A6C0A" w:rsidP="002A6C0A">
            <w:pPr>
              <w:spacing w:before="60" w:after="60"/>
              <w:jc w:val="center"/>
              <w:rPr>
                <w:rFonts w:cstheme="minorHAnsi"/>
                <w:sz w:val="21"/>
                <w:szCs w:val="21"/>
              </w:rPr>
            </w:pPr>
          </w:p>
        </w:tc>
      </w:tr>
      <w:tr w:rsidR="002A6C0A" w:rsidRPr="005423C8" w14:paraId="1FA61F4E" w14:textId="77777777" w:rsidTr="002A6C0A">
        <w:tc>
          <w:tcPr>
            <w:tcW w:w="10908" w:type="dxa"/>
            <w:gridSpan w:val="5"/>
            <w:shd w:val="clear" w:color="auto" w:fill="F2F2F2" w:themeFill="background1" w:themeFillShade="F2"/>
          </w:tcPr>
          <w:p w14:paraId="26A1938C" w14:textId="77777777" w:rsidR="002A6C0A" w:rsidRPr="005423C8" w:rsidRDefault="002A6C0A" w:rsidP="002A6C0A">
            <w:pPr>
              <w:spacing w:before="60" w:after="60"/>
              <w:rPr>
                <w:rFonts w:cstheme="minorHAnsi"/>
                <w:b/>
                <w:sz w:val="21"/>
                <w:szCs w:val="21"/>
              </w:rPr>
            </w:pPr>
            <w:r w:rsidRPr="005423C8">
              <w:rPr>
                <w:rFonts w:cstheme="minorHAnsi"/>
                <w:b/>
                <w:sz w:val="21"/>
                <w:szCs w:val="21"/>
              </w:rPr>
              <w:t>Reclassifications</w:t>
            </w:r>
          </w:p>
        </w:tc>
      </w:tr>
      <w:tr w:rsidR="002A6C0A" w:rsidRPr="005423C8" w14:paraId="43D6D230" w14:textId="77777777" w:rsidTr="002A6C0A">
        <w:tc>
          <w:tcPr>
            <w:tcW w:w="6678" w:type="dxa"/>
          </w:tcPr>
          <w:p w14:paraId="430BA4B7" w14:textId="77777777" w:rsidR="002A6C0A" w:rsidRPr="005423C8" w:rsidRDefault="002A6C0A" w:rsidP="002A6C0A">
            <w:pPr>
              <w:spacing w:before="60" w:after="60"/>
              <w:rPr>
                <w:rFonts w:cstheme="minorHAnsi"/>
                <w:sz w:val="21"/>
                <w:szCs w:val="21"/>
              </w:rPr>
            </w:pPr>
            <w:r w:rsidRPr="005423C8">
              <w:rPr>
                <w:rFonts w:cstheme="minorHAnsi"/>
                <w:sz w:val="21"/>
                <w:szCs w:val="21"/>
              </w:rPr>
              <w:t>Is there an associated spot rezoning with the reclassification?</w:t>
            </w:r>
          </w:p>
        </w:tc>
        <w:tc>
          <w:tcPr>
            <w:tcW w:w="1080" w:type="dxa"/>
          </w:tcPr>
          <w:p w14:paraId="30BACEDB" w14:textId="77777777" w:rsidR="002A6C0A" w:rsidRPr="005423C8" w:rsidRDefault="002A6C0A" w:rsidP="002A6C0A">
            <w:pPr>
              <w:spacing w:before="60" w:after="60"/>
              <w:jc w:val="center"/>
              <w:rPr>
                <w:rFonts w:cstheme="minorHAnsi"/>
                <w:sz w:val="21"/>
                <w:szCs w:val="21"/>
              </w:rPr>
            </w:pPr>
          </w:p>
        </w:tc>
        <w:tc>
          <w:tcPr>
            <w:tcW w:w="990" w:type="dxa"/>
          </w:tcPr>
          <w:p w14:paraId="099E8140"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20D137FD" w14:textId="77777777" w:rsidR="002A6C0A" w:rsidRPr="005423C8" w:rsidRDefault="002A6C0A" w:rsidP="002A6C0A">
            <w:pPr>
              <w:spacing w:before="60" w:after="60"/>
              <w:jc w:val="center"/>
              <w:rPr>
                <w:rFonts w:cstheme="minorHAnsi"/>
                <w:sz w:val="21"/>
                <w:szCs w:val="21"/>
              </w:rPr>
            </w:pPr>
          </w:p>
        </w:tc>
        <w:tc>
          <w:tcPr>
            <w:tcW w:w="1080" w:type="dxa"/>
          </w:tcPr>
          <w:p w14:paraId="155DA02E" w14:textId="77777777" w:rsidR="002A6C0A" w:rsidRPr="005423C8" w:rsidRDefault="002A6C0A" w:rsidP="002A6C0A">
            <w:pPr>
              <w:spacing w:before="60" w:after="60"/>
              <w:jc w:val="center"/>
              <w:rPr>
                <w:rFonts w:cstheme="minorHAnsi"/>
                <w:sz w:val="21"/>
                <w:szCs w:val="21"/>
              </w:rPr>
            </w:pPr>
          </w:p>
        </w:tc>
      </w:tr>
      <w:tr w:rsidR="002A6C0A" w:rsidRPr="005423C8" w14:paraId="75CBC44A" w14:textId="77777777" w:rsidTr="002A6C0A">
        <w:tc>
          <w:tcPr>
            <w:tcW w:w="6678" w:type="dxa"/>
          </w:tcPr>
          <w:p w14:paraId="234A4E3C" w14:textId="77777777" w:rsidR="002A6C0A" w:rsidRPr="005423C8" w:rsidRDefault="002A6C0A" w:rsidP="002A6C0A">
            <w:pPr>
              <w:spacing w:before="60" w:after="60"/>
              <w:rPr>
                <w:rFonts w:cstheme="minorHAnsi"/>
                <w:sz w:val="21"/>
                <w:szCs w:val="21"/>
              </w:rPr>
            </w:pPr>
            <w:r w:rsidRPr="005423C8">
              <w:rPr>
                <w:rFonts w:cstheme="minorHAnsi"/>
                <w:sz w:val="21"/>
                <w:szCs w:val="21"/>
              </w:rPr>
              <w:t>If yes to the above, is the rezoning consistent with an endorsed Plan of management (POM) or strategy?</w:t>
            </w:r>
          </w:p>
        </w:tc>
        <w:tc>
          <w:tcPr>
            <w:tcW w:w="1080" w:type="dxa"/>
          </w:tcPr>
          <w:p w14:paraId="74A8229E" w14:textId="77777777" w:rsidR="002A6C0A" w:rsidRPr="005423C8" w:rsidRDefault="002A6C0A" w:rsidP="002A6C0A">
            <w:pPr>
              <w:spacing w:before="60" w:after="60"/>
              <w:jc w:val="center"/>
              <w:rPr>
                <w:rFonts w:cstheme="minorHAnsi"/>
                <w:sz w:val="21"/>
                <w:szCs w:val="21"/>
              </w:rPr>
            </w:pPr>
          </w:p>
        </w:tc>
        <w:tc>
          <w:tcPr>
            <w:tcW w:w="990" w:type="dxa"/>
          </w:tcPr>
          <w:p w14:paraId="71450AE5"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00BFEB02" w14:textId="77777777" w:rsidR="002A6C0A" w:rsidRPr="005423C8" w:rsidRDefault="002A6C0A" w:rsidP="002A6C0A">
            <w:pPr>
              <w:spacing w:before="60" w:after="60"/>
              <w:jc w:val="center"/>
              <w:rPr>
                <w:rFonts w:cstheme="minorHAnsi"/>
                <w:sz w:val="21"/>
                <w:szCs w:val="21"/>
              </w:rPr>
            </w:pPr>
          </w:p>
        </w:tc>
        <w:tc>
          <w:tcPr>
            <w:tcW w:w="1080" w:type="dxa"/>
          </w:tcPr>
          <w:p w14:paraId="5DA749EC" w14:textId="77777777" w:rsidR="002A6C0A" w:rsidRPr="005423C8" w:rsidRDefault="002A6C0A" w:rsidP="002A6C0A">
            <w:pPr>
              <w:spacing w:before="60" w:after="60"/>
              <w:jc w:val="center"/>
              <w:rPr>
                <w:rFonts w:cstheme="minorHAnsi"/>
                <w:sz w:val="21"/>
                <w:szCs w:val="21"/>
              </w:rPr>
            </w:pPr>
          </w:p>
        </w:tc>
      </w:tr>
      <w:tr w:rsidR="002A6C0A" w:rsidRPr="005423C8" w14:paraId="2A07DDEF" w14:textId="77777777" w:rsidTr="002A6C0A">
        <w:tc>
          <w:tcPr>
            <w:tcW w:w="6678" w:type="dxa"/>
          </w:tcPr>
          <w:p w14:paraId="25364338" w14:textId="77777777" w:rsidR="002A6C0A" w:rsidRPr="005423C8" w:rsidRDefault="002A6C0A" w:rsidP="002A6C0A">
            <w:pPr>
              <w:spacing w:before="60" w:after="60"/>
              <w:rPr>
                <w:rFonts w:cstheme="minorHAnsi"/>
                <w:sz w:val="21"/>
                <w:szCs w:val="21"/>
              </w:rPr>
            </w:pPr>
            <w:r w:rsidRPr="005423C8">
              <w:rPr>
                <w:rFonts w:cstheme="minorHAnsi"/>
                <w:sz w:val="21"/>
                <w:szCs w:val="21"/>
              </w:rPr>
              <w:t>Is the planning proposal proposed to rectify an anomaly in a classification?</w:t>
            </w:r>
          </w:p>
        </w:tc>
        <w:tc>
          <w:tcPr>
            <w:tcW w:w="1080" w:type="dxa"/>
          </w:tcPr>
          <w:p w14:paraId="2DBD8A65" w14:textId="77777777" w:rsidR="002A6C0A" w:rsidRPr="005423C8" w:rsidRDefault="002A6C0A" w:rsidP="002A6C0A">
            <w:pPr>
              <w:spacing w:before="60" w:after="60"/>
              <w:jc w:val="center"/>
              <w:rPr>
                <w:rFonts w:cstheme="minorHAnsi"/>
                <w:sz w:val="21"/>
                <w:szCs w:val="21"/>
              </w:rPr>
            </w:pPr>
          </w:p>
        </w:tc>
        <w:tc>
          <w:tcPr>
            <w:tcW w:w="990" w:type="dxa"/>
          </w:tcPr>
          <w:p w14:paraId="5B73105E"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6847D185" w14:textId="77777777" w:rsidR="002A6C0A" w:rsidRPr="005423C8" w:rsidRDefault="002A6C0A" w:rsidP="002A6C0A">
            <w:pPr>
              <w:spacing w:before="60" w:after="60"/>
              <w:jc w:val="center"/>
              <w:rPr>
                <w:rFonts w:cstheme="minorHAnsi"/>
                <w:sz w:val="21"/>
                <w:szCs w:val="21"/>
              </w:rPr>
            </w:pPr>
          </w:p>
        </w:tc>
        <w:tc>
          <w:tcPr>
            <w:tcW w:w="1080" w:type="dxa"/>
          </w:tcPr>
          <w:p w14:paraId="263DC052" w14:textId="77777777" w:rsidR="002A6C0A" w:rsidRPr="005423C8" w:rsidRDefault="002A6C0A" w:rsidP="002A6C0A">
            <w:pPr>
              <w:spacing w:before="60" w:after="60"/>
              <w:jc w:val="center"/>
              <w:rPr>
                <w:rFonts w:cstheme="minorHAnsi"/>
                <w:sz w:val="21"/>
                <w:szCs w:val="21"/>
              </w:rPr>
            </w:pPr>
          </w:p>
        </w:tc>
      </w:tr>
      <w:tr w:rsidR="002A6C0A" w:rsidRPr="005423C8" w14:paraId="340712BB" w14:textId="77777777" w:rsidTr="002A6C0A">
        <w:tc>
          <w:tcPr>
            <w:tcW w:w="6678" w:type="dxa"/>
          </w:tcPr>
          <w:p w14:paraId="0AD9F2FE" w14:textId="77777777" w:rsidR="002A6C0A" w:rsidRPr="005423C8" w:rsidRDefault="002A6C0A" w:rsidP="002A6C0A">
            <w:pPr>
              <w:spacing w:before="60" w:after="60"/>
              <w:rPr>
                <w:rFonts w:cstheme="minorHAnsi"/>
                <w:sz w:val="21"/>
                <w:szCs w:val="21"/>
              </w:rPr>
            </w:pPr>
            <w:r w:rsidRPr="005423C8">
              <w:rPr>
                <w:rFonts w:cstheme="minorHAnsi"/>
                <w:sz w:val="21"/>
                <w:szCs w:val="21"/>
              </w:rPr>
              <w:t>Will the planning proposal be consistent with an adopted POM or other strategy related to the site?</w:t>
            </w:r>
          </w:p>
        </w:tc>
        <w:tc>
          <w:tcPr>
            <w:tcW w:w="1080" w:type="dxa"/>
          </w:tcPr>
          <w:p w14:paraId="664BB397" w14:textId="77777777" w:rsidR="002A6C0A" w:rsidRPr="005423C8" w:rsidRDefault="002A6C0A" w:rsidP="002A6C0A">
            <w:pPr>
              <w:spacing w:before="60" w:after="60"/>
              <w:jc w:val="center"/>
              <w:rPr>
                <w:rFonts w:cstheme="minorHAnsi"/>
                <w:sz w:val="21"/>
                <w:szCs w:val="21"/>
              </w:rPr>
            </w:pPr>
          </w:p>
        </w:tc>
        <w:tc>
          <w:tcPr>
            <w:tcW w:w="990" w:type="dxa"/>
          </w:tcPr>
          <w:p w14:paraId="0135A657"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023AFC1A" w14:textId="77777777" w:rsidR="002A6C0A" w:rsidRPr="005423C8" w:rsidRDefault="002A6C0A" w:rsidP="002A6C0A">
            <w:pPr>
              <w:spacing w:before="60" w:after="60"/>
              <w:jc w:val="center"/>
              <w:rPr>
                <w:rFonts w:cstheme="minorHAnsi"/>
                <w:sz w:val="21"/>
                <w:szCs w:val="21"/>
              </w:rPr>
            </w:pPr>
          </w:p>
        </w:tc>
        <w:tc>
          <w:tcPr>
            <w:tcW w:w="1080" w:type="dxa"/>
          </w:tcPr>
          <w:p w14:paraId="2BE6102B" w14:textId="77777777" w:rsidR="002A6C0A" w:rsidRPr="005423C8" w:rsidRDefault="002A6C0A" w:rsidP="002A6C0A">
            <w:pPr>
              <w:spacing w:before="60" w:after="60"/>
              <w:jc w:val="center"/>
              <w:rPr>
                <w:rFonts w:cstheme="minorHAnsi"/>
                <w:sz w:val="21"/>
                <w:szCs w:val="21"/>
              </w:rPr>
            </w:pPr>
          </w:p>
        </w:tc>
      </w:tr>
      <w:tr w:rsidR="002A6C0A" w:rsidRPr="005423C8" w14:paraId="7D8EE888" w14:textId="77777777" w:rsidTr="002A6C0A">
        <w:tc>
          <w:tcPr>
            <w:tcW w:w="6678" w:type="dxa"/>
          </w:tcPr>
          <w:p w14:paraId="0E66579B" w14:textId="77777777" w:rsidR="002A6C0A" w:rsidRPr="005423C8" w:rsidRDefault="002A6C0A" w:rsidP="002A6C0A">
            <w:pPr>
              <w:spacing w:before="60" w:after="60"/>
              <w:rPr>
                <w:rFonts w:cstheme="minorHAnsi"/>
                <w:sz w:val="21"/>
                <w:szCs w:val="21"/>
              </w:rPr>
            </w:pPr>
            <w:r w:rsidRPr="005423C8">
              <w:rPr>
                <w:rFonts w:cstheme="minorHAnsi"/>
                <w:sz w:val="21"/>
                <w:szCs w:val="21"/>
              </w:rPr>
              <w:t>Has Council confirmed whether there are any trusts, estates, interests, dedications, conditions, restrictions or covenants on the public land and included a copy of the title with the planning proposal?</w:t>
            </w:r>
          </w:p>
        </w:tc>
        <w:tc>
          <w:tcPr>
            <w:tcW w:w="1080" w:type="dxa"/>
          </w:tcPr>
          <w:p w14:paraId="073B91F8" w14:textId="77777777" w:rsidR="002A6C0A" w:rsidRPr="005423C8" w:rsidRDefault="002A6C0A" w:rsidP="002A6C0A">
            <w:pPr>
              <w:spacing w:before="60" w:after="60"/>
              <w:jc w:val="center"/>
              <w:rPr>
                <w:rFonts w:cstheme="minorHAnsi"/>
                <w:sz w:val="21"/>
                <w:szCs w:val="21"/>
              </w:rPr>
            </w:pPr>
          </w:p>
        </w:tc>
        <w:tc>
          <w:tcPr>
            <w:tcW w:w="990" w:type="dxa"/>
          </w:tcPr>
          <w:p w14:paraId="135B78DA"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3738034C" w14:textId="77777777" w:rsidR="002A6C0A" w:rsidRPr="005423C8" w:rsidRDefault="002A6C0A" w:rsidP="002A6C0A">
            <w:pPr>
              <w:spacing w:before="60" w:after="60"/>
              <w:jc w:val="center"/>
              <w:rPr>
                <w:rFonts w:cstheme="minorHAnsi"/>
                <w:sz w:val="21"/>
                <w:szCs w:val="21"/>
              </w:rPr>
            </w:pPr>
          </w:p>
        </w:tc>
        <w:tc>
          <w:tcPr>
            <w:tcW w:w="1080" w:type="dxa"/>
          </w:tcPr>
          <w:p w14:paraId="7AE3505D" w14:textId="77777777" w:rsidR="002A6C0A" w:rsidRPr="005423C8" w:rsidRDefault="002A6C0A" w:rsidP="002A6C0A">
            <w:pPr>
              <w:spacing w:before="60" w:after="60"/>
              <w:jc w:val="center"/>
              <w:rPr>
                <w:rFonts w:cstheme="minorHAnsi"/>
                <w:sz w:val="21"/>
                <w:szCs w:val="21"/>
              </w:rPr>
            </w:pPr>
          </w:p>
        </w:tc>
      </w:tr>
      <w:tr w:rsidR="002A6C0A" w:rsidRPr="005423C8" w14:paraId="579354FE" w14:textId="77777777" w:rsidTr="002A6C0A">
        <w:tc>
          <w:tcPr>
            <w:tcW w:w="6678" w:type="dxa"/>
          </w:tcPr>
          <w:p w14:paraId="6E7BA735" w14:textId="77777777" w:rsidR="002A6C0A" w:rsidRPr="005423C8" w:rsidRDefault="002A6C0A" w:rsidP="002A6C0A">
            <w:pPr>
              <w:spacing w:before="60" w:after="60"/>
              <w:rPr>
                <w:rFonts w:cstheme="minorHAnsi"/>
                <w:sz w:val="21"/>
                <w:szCs w:val="21"/>
              </w:rPr>
            </w:pPr>
            <w:r w:rsidRPr="005423C8">
              <w:rPr>
                <w:rFonts w:cstheme="minorHAnsi"/>
                <w:sz w:val="21"/>
                <w:szCs w:val="21"/>
              </w:rPr>
              <w:t>Has council confirmed that there will be no change or extinguishment of interests and that the proposal does not require the Governor’s approval?</w:t>
            </w:r>
          </w:p>
        </w:tc>
        <w:tc>
          <w:tcPr>
            <w:tcW w:w="1080" w:type="dxa"/>
          </w:tcPr>
          <w:p w14:paraId="18CA9B8F" w14:textId="77777777" w:rsidR="002A6C0A" w:rsidRPr="005423C8" w:rsidRDefault="002A6C0A" w:rsidP="002A6C0A">
            <w:pPr>
              <w:spacing w:before="60" w:after="60"/>
              <w:jc w:val="center"/>
              <w:rPr>
                <w:rFonts w:cstheme="minorHAnsi"/>
                <w:sz w:val="21"/>
                <w:szCs w:val="21"/>
              </w:rPr>
            </w:pPr>
          </w:p>
        </w:tc>
        <w:tc>
          <w:tcPr>
            <w:tcW w:w="990" w:type="dxa"/>
          </w:tcPr>
          <w:p w14:paraId="2FBE87CE" w14:textId="77777777" w:rsidR="002A6C0A" w:rsidRPr="005423C8" w:rsidRDefault="00A94B67" w:rsidP="002A6C0A">
            <w:pPr>
              <w:spacing w:before="60" w:after="60"/>
              <w:jc w:val="center"/>
              <w:rPr>
                <w:rFonts w:cstheme="minorHAnsi"/>
                <w:sz w:val="21"/>
                <w:szCs w:val="21"/>
              </w:rPr>
            </w:pPr>
            <w:r>
              <w:rPr>
                <w:rFonts w:cstheme="minorHAnsi"/>
                <w:sz w:val="21"/>
                <w:szCs w:val="21"/>
              </w:rPr>
              <w:t>√</w:t>
            </w:r>
          </w:p>
        </w:tc>
        <w:tc>
          <w:tcPr>
            <w:tcW w:w="1080" w:type="dxa"/>
          </w:tcPr>
          <w:p w14:paraId="3B6CAEEC" w14:textId="77777777" w:rsidR="002A6C0A" w:rsidRPr="005423C8" w:rsidRDefault="002A6C0A" w:rsidP="002A6C0A">
            <w:pPr>
              <w:spacing w:before="60" w:after="60"/>
              <w:jc w:val="center"/>
              <w:rPr>
                <w:rFonts w:cstheme="minorHAnsi"/>
                <w:sz w:val="21"/>
                <w:szCs w:val="21"/>
              </w:rPr>
            </w:pPr>
          </w:p>
        </w:tc>
        <w:tc>
          <w:tcPr>
            <w:tcW w:w="1080" w:type="dxa"/>
          </w:tcPr>
          <w:p w14:paraId="537F5958" w14:textId="77777777" w:rsidR="002A6C0A" w:rsidRPr="005423C8" w:rsidRDefault="002A6C0A" w:rsidP="002A6C0A">
            <w:pPr>
              <w:spacing w:before="60" w:after="60"/>
              <w:jc w:val="center"/>
              <w:rPr>
                <w:rFonts w:cstheme="minorHAnsi"/>
                <w:sz w:val="21"/>
                <w:szCs w:val="21"/>
              </w:rPr>
            </w:pPr>
          </w:p>
        </w:tc>
      </w:tr>
      <w:tr w:rsidR="002A6C0A" w:rsidRPr="005423C8" w14:paraId="302C263A" w14:textId="77777777" w:rsidTr="002A6C0A">
        <w:tc>
          <w:tcPr>
            <w:tcW w:w="6678" w:type="dxa"/>
          </w:tcPr>
          <w:p w14:paraId="4A306DD0" w14:textId="77777777" w:rsidR="002A6C0A" w:rsidRPr="005423C8" w:rsidRDefault="002A6C0A" w:rsidP="002A6C0A">
            <w:pPr>
              <w:spacing w:before="60" w:after="60"/>
              <w:rPr>
                <w:rFonts w:cstheme="minorHAnsi"/>
                <w:sz w:val="21"/>
                <w:szCs w:val="21"/>
              </w:rPr>
            </w:pPr>
            <w:r w:rsidRPr="005423C8">
              <w:rPr>
                <w:rFonts w:cstheme="minorHAnsi"/>
                <w:sz w:val="21"/>
                <w:szCs w:val="21"/>
              </w:rPr>
              <w:t xml:space="preserve">Has the council identified that it will exhibit the planning proposal in accordance with the Department’s Practice Note regarding </w:t>
            </w:r>
            <w:r w:rsidRPr="005423C8">
              <w:rPr>
                <w:rFonts w:cstheme="minorHAnsi"/>
                <w:i/>
                <w:sz w:val="21"/>
                <w:szCs w:val="21"/>
              </w:rPr>
              <w:t>classification and reclassification of public land through a local environmental plan and Best Practice Guideline for LEPs and Council Land</w:t>
            </w:r>
            <w:r w:rsidRPr="005423C8">
              <w:rPr>
                <w:rFonts w:cstheme="minorHAnsi"/>
                <w:sz w:val="21"/>
                <w:szCs w:val="21"/>
              </w:rPr>
              <w:t>?</w:t>
            </w:r>
          </w:p>
        </w:tc>
        <w:tc>
          <w:tcPr>
            <w:tcW w:w="1080" w:type="dxa"/>
          </w:tcPr>
          <w:p w14:paraId="3EF1A0BA" w14:textId="77777777" w:rsidR="002A6C0A" w:rsidRPr="005423C8" w:rsidRDefault="002A6C0A" w:rsidP="002A6C0A">
            <w:pPr>
              <w:spacing w:before="60" w:after="60"/>
              <w:jc w:val="center"/>
              <w:rPr>
                <w:rFonts w:cstheme="minorHAnsi"/>
                <w:sz w:val="21"/>
                <w:szCs w:val="21"/>
              </w:rPr>
            </w:pPr>
          </w:p>
        </w:tc>
        <w:tc>
          <w:tcPr>
            <w:tcW w:w="990" w:type="dxa"/>
          </w:tcPr>
          <w:p w14:paraId="56AFC314"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2FDBC95B" w14:textId="77777777" w:rsidR="002A6C0A" w:rsidRPr="005423C8" w:rsidRDefault="002A6C0A" w:rsidP="002A6C0A">
            <w:pPr>
              <w:spacing w:before="60" w:after="60"/>
              <w:jc w:val="center"/>
              <w:rPr>
                <w:rFonts w:cstheme="minorHAnsi"/>
                <w:sz w:val="21"/>
                <w:szCs w:val="21"/>
              </w:rPr>
            </w:pPr>
          </w:p>
        </w:tc>
        <w:tc>
          <w:tcPr>
            <w:tcW w:w="1080" w:type="dxa"/>
          </w:tcPr>
          <w:p w14:paraId="1DC881E6" w14:textId="77777777" w:rsidR="002A6C0A" w:rsidRPr="005423C8" w:rsidRDefault="002A6C0A" w:rsidP="002A6C0A">
            <w:pPr>
              <w:spacing w:before="60" w:after="60"/>
              <w:jc w:val="center"/>
              <w:rPr>
                <w:rFonts w:cstheme="minorHAnsi"/>
                <w:sz w:val="21"/>
                <w:szCs w:val="21"/>
              </w:rPr>
            </w:pPr>
          </w:p>
        </w:tc>
      </w:tr>
      <w:tr w:rsidR="002A6C0A" w:rsidRPr="005423C8" w14:paraId="7478CF45" w14:textId="77777777" w:rsidTr="002A6C0A">
        <w:tc>
          <w:tcPr>
            <w:tcW w:w="6678" w:type="dxa"/>
          </w:tcPr>
          <w:p w14:paraId="28C35876" w14:textId="77777777" w:rsidR="002A6C0A" w:rsidRPr="005423C8" w:rsidRDefault="002A6C0A" w:rsidP="002A6C0A">
            <w:pPr>
              <w:spacing w:before="60" w:after="60"/>
              <w:rPr>
                <w:rFonts w:cstheme="minorHAnsi"/>
                <w:sz w:val="21"/>
                <w:szCs w:val="21"/>
              </w:rPr>
            </w:pPr>
            <w:r w:rsidRPr="005423C8">
              <w:rPr>
                <w:rFonts w:cstheme="minorHAnsi"/>
                <w:sz w:val="21"/>
                <w:szCs w:val="21"/>
              </w:rPr>
              <w:t>Has council acknowledged in its planning proposal that a Public Hearing will be required and agreed to hold one as part of its documentation?</w:t>
            </w:r>
          </w:p>
        </w:tc>
        <w:tc>
          <w:tcPr>
            <w:tcW w:w="1080" w:type="dxa"/>
          </w:tcPr>
          <w:p w14:paraId="69257517" w14:textId="77777777" w:rsidR="002A6C0A" w:rsidRPr="005423C8" w:rsidRDefault="002A6C0A" w:rsidP="002A6C0A">
            <w:pPr>
              <w:spacing w:before="60" w:after="60"/>
              <w:jc w:val="center"/>
              <w:rPr>
                <w:rFonts w:cstheme="minorHAnsi"/>
                <w:sz w:val="21"/>
                <w:szCs w:val="21"/>
              </w:rPr>
            </w:pPr>
          </w:p>
        </w:tc>
        <w:tc>
          <w:tcPr>
            <w:tcW w:w="990" w:type="dxa"/>
          </w:tcPr>
          <w:p w14:paraId="5D09E578" w14:textId="77777777" w:rsidR="002A6C0A" w:rsidRPr="005423C8" w:rsidRDefault="002A6C0A" w:rsidP="002A6C0A">
            <w:pPr>
              <w:spacing w:before="60" w:after="60"/>
              <w:jc w:val="center"/>
              <w:rPr>
                <w:rFonts w:cstheme="minorHAnsi"/>
                <w:sz w:val="21"/>
                <w:szCs w:val="21"/>
              </w:rPr>
            </w:pPr>
            <w:r>
              <w:rPr>
                <w:rFonts w:cstheme="minorHAnsi"/>
                <w:sz w:val="21"/>
                <w:szCs w:val="21"/>
              </w:rPr>
              <w:t>√</w:t>
            </w:r>
          </w:p>
        </w:tc>
        <w:tc>
          <w:tcPr>
            <w:tcW w:w="1080" w:type="dxa"/>
          </w:tcPr>
          <w:p w14:paraId="5FB51EEF" w14:textId="77777777" w:rsidR="002A6C0A" w:rsidRPr="005423C8" w:rsidRDefault="002A6C0A" w:rsidP="002A6C0A">
            <w:pPr>
              <w:spacing w:before="60" w:after="60"/>
              <w:jc w:val="center"/>
              <w:rPr>
                <w:rFonts w:cstheme="minorHAnsi"/>
                <w:sz w:val="21"/>
                <w:szCs w:val="21"/>
              </w:rPr>
            </w:pPr>
          </w:p>
        </w:tc>
        <w:tc>
          <w:tcPr>
            <w:tcW w:w="1080" w:type="dxa"/>
          </w:tcPr>
          <w:p w14:paraId="427097B5" w14:textId="77777777" w:rsidR="002A6C0A" w:rsidRPr="005423C8" w:rsidRDefault="002A6C0A" w:rsidP="002A6C0A">
            <w:pPr>
              <w:spacing w:before="60" w:after="60"/>
              <w:jc w:val="center"/>
              <w:rPr>
                <w:rFonts w:cstheme="minorHAnsi"/>
                <w:sz w:val="21"/>
                <w:szCs w:val="21"/>
              </w:rPr>
            </w:pPr>
          </w:p>
        </w:tc>
      </w:tr>
      <w:tr w:rsidR="002A6C0A" w:rsidRPr="005423C8" w14:paraId="7D88520D" w14:textId="77777777" w:rsidTr="002A6C0A">
        <w:tc>
          <w:tcPr>
            <w:tcW w:w="10908" w:type="dxa"/>
            <w:gridSpan w:val="5"/>
            <w:shd w:val="clear" w:color="auto" w:fill="F2F2F2" w:themeFill="background1" w:themeFillShade="F2"/>
          </w:tcPr>
          <w:p w14:paraId="59B48612" w14:textId="77777777" w:rsidR="002A6C0A" w:rsidRPr="005423C8" w:rsidRDefault="002A6C0A" w:rsidP="002A6C0A">
            <w:pPr>
              <w:spacing w:before="60" w:after="60"/>
              <w:rPr>
                <w:rFonts w:cstheme="minorHAnsi"/>
                <w:b/>
                <w:sz w:val="21"/>
                <w:szCs w:val="21"/>
              </w:rPr>
            </w:pPr>
            <w:r w:rsidRPr="005423C8">
              <w:rPr>
                <w:rFonts w:cstheme="minorHAnsi"/>
                <w:b/>
                <w:sz w:val="21"/>
                <w:szCs w:val="21"/>
              </w:rPr>
              <w:t>Spot Rezonings</w:t>
            </w:r>
          </w:p>
        </w:tc>
      </w:tr>
      <w:tr w:rsidR="002A6C0A" w:rsidRPr="005423C8" w14:paraId="3C257B36" w14:textId="77777777" w:rsidTr="002A6C0A">
        <w:tc>
          <w:tcPr>
            <w:tcW w:w="6678" w:type="dxa"/>
          </w:tcPr>
          <w:p w14:paraId="71C0C40A" w14:textId="77777777" w:rsidR="002A6C0A" w:rsidRPr="005423C8" w:rsidRDefault="002A6C0A" w:rsidP="002A6C0A">
            <w:pPr>
              <w:spacing w:before="60" w:after="60"/>
              <w:rPr>
                <w:rFonts w:cstheme="minorHAnsi"/>
                <w:sz w:val="21"/>
                <w:szCs w:val="21"/>
              </w:rPr>
            </w:pPr>
            <w:r w:rsidRPr="005423C8">
              <w:rPr>
                <w:rFonts w:cstheme="minorHAnsi"/>
                <w:sz w:val="21"/>
                <w:szCs w:val="21"/>
              </w:rPr>
              <w:t>Will the planning proposal result in a loss of development potential for the site (</w:t>
            </w:r>
            <w:r w:rsidR="005F0516" w:rsidRPr="005423C8">
              <w:rPr>
                <w:rFonts w:cstheme="minorHAnsi"/>
                <w:sz w:val="21"/>
                <w:szCs w:val="21"/>
              </w:rPr>
              <w:t>i.e.</w:t>
            </w:r>
            <w:r w:rsidRPr="005423C8">
              <w:rPr>
                <w:rFonts w:cstheme="minorHAnsi"/>
                <w:sz w:val="21"/>
                <w:szCs w:val="21"/>
              </w:rPr>
              <w:t xml:space="preserve"> reduced FSR or building height) that is not supported by an endorsed strategy?</w:t>
            </w:r>
          </w:p>
        </w:tc>
        <w:tc>
          <w:tcPr>
            <w:tcW w:w="1080" w:type="dxa"/>
          </w:tcPr>
          <w:p w14:paraId="0B2DB5A3" w14:textId="77777777"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14:paraId="739DE762" w14:textId="77777777" w:rsidR="002A6C0A" w:rsidRPr="005423C8" w:rsidRDefault="002A6C0A" w:rsidP="002A6C0A">
            <w:pPr>
              <w:spacing w:before="60" w:after="60"/>
              <w:jc w:val="center"/>
              <w:rPr>
                <w:rFonts w:cstheme="minorHAnsi"/>
                <w:sz w:val="21"/>
                <w:szCs w:val="21"/>
              </w:rPr>
            </w:pPr>
          </w:p>
        </w:tc>
        <w:tc>
          <w:tcPr>
            <w:tcW w:w="1080" w:type="dxa"/>
          </w:tcPr>
          <w:p w14:paraId="0BC28B26" w14:textId="77777777" w:rsidR="002A6C0A" w:rsidRPr="005423C8" w:rsidRDefault="002A6C0A" w:rsidP="002A6C0A">
            <w:pPr>
              <w:spacing w:before="60" w:after="60"/>
              <w:jc w:val="center"/>
              <w:rPr>
                <w:rFonts w:cstheme="minorHAnsi"/>
                <w:sz w:val="21"/>
                <w:szCs w:val="21"/>
              </w:rPr>
            </w:pPr>
          </w:p>
        </w:tc>
        <w:tc>
          <w:tcPr>
            <w:tcW w:w="1080" w:type="dxa"/>
          </w:tcPr>
          <w:p w14:paraId="4160DDB0" w14:textId="77777777" w:rsidR="002A6C0A" w:rsidRPr="005423C8" w:rsidRDefault="002A6C0A" w:rsidP="002A6C0A">
            <w:pPr>
              <w:spacing w:before="60" w:after="60"/>
              <w:jc w:val="center"/>
              <w:rPr>
                <w:rFonts w:cstheme="minorHAnsi"/>
                <w:sz w:val="21"/>
                <w:szCs w:val="21"/>
              </w:rPr>
            </w:pPr>
          </w:p>
        </w:tc>
      </w:tr>
      <w:tr w:rsidR="002A6C0A" w:rsidRPr="005423C8" w14:paraId="7BF1AE13" w14:textId="77777777" w:rsidTr="002A6C0A">
        <w:tc>
          <w:tcPr>
            <w:tcW w:w="6678" w:type="dxa"/>
          </w:tcPr>
          <w:p w14:paraId="04F48B08" w14:textId="77777777" w:rsidR="002A6C0A" w:rsidRPr="005423C8" w:rsidRDefault="002A6C0A" w:rsidP="002A6C0A">
            <w:pPr>
              <w:spacing w:before="60" w:after="60"/>
              <w:rPr>
                <w:rFonts w:cstheme="minorHAnsi"/>
                <w:sz w:val="21"/>
                <w:szCs w:val="21"/>
              </w:rPr>
            </w:pPr>
            <w:r w:rsidRPr="005423C8">
              <w:rPr>
                <w:rFonts w:cstheme="minorHAnsi"/>
                <w:sz w:val="21"/>
                <w:szCs w:val="21"/>
              </w:rPr>
              <w:t>Is the rezoning intended to address an anomaly that has been identified following the conversion of a principal LEP into a Standard Instrument LEP format?</w:t>
            </w:r>
          </w:p>
        </w:tc>
        <w:tc>
          <w:tcPr>
            <w:tcW w:w="1080" w:type="dxa"/>
          </w:tcPr>
          <w:p w14:paraId="34865F2A" w14:textId="77777777" w:rsidR="002A6C0A" w:rsidRPr="005423C8" w:rsidRDefault="00DC3AE7" w:rsidP="002A6C0A">
            <w:pPr>
              <w:spacing w:before="60" w:after="60"/>
              <w:jc w:val="center"/>
              <w:rPr>
                <w:rFonts w:cstheme="minorHAnsi"/>
                <w:sz w:val="21"/>
                <w:szCs w:val="21"/>
              </w:rPr>
            </w:pPr>
            <w:r>
              <w:rPr>
                <w:rFonts w:cstheme="minorHAnsi"/>
                <w:sz w:val="21"/>
                <w:szCs w:val="21"/>
              </w:rPr>
              <w:t>N</w:t>
            </w:r>
          </w:p>
        </w:tc>
        <w:tc>
          <w:tcPr>
            <w:tcW w:w="990" w:type="dxa"/>
          </w:tcPr>
          <w:p w14:paraId="21FD9D02" w14:textId="77777777" w:rsidR="002A6C0A" w:rsidRPr="005423C8" w:rsidRDefault="002A6C0A" w:rsidP="002A6C0A">
            <w:pPr>
              <w:spacing w:before="60" w:after="60"/>
              <w:jc w:val="center"/>
              <w:rPr>
                <w:rFonts w:cstheme="minorHAnsi"/>
                <w:sz w:val="21"/>
                <w:szCs w:val="21"/>
              </w:rPr>
            </w:pPr>
          </w:p>
        </w:tc>
        <w:tc>
          <w:tcPr>
            <w:tcW w:w="1080" w:type="dxa"/>
          </w:tcPr>
          <w:p w14:paraId="197D2BE6" w14:textId="77777777" w:rsidR="002A6C0A" w:rsidRPr="005423C8" w:rsidRDefault="002A6C0A" w:rsidP="002A6C0A">
            <w:pPr>
              <w:spacing w:before="60" w:after="60"/>
              <w:jc w:val="center"/>
              <w:rPr>
                <w:rFonts w:cstheme="minorHAnsi"/>
                <w:sz w:val="21"/>
                <w:szCs w:val="21"/>
              </w:rPr>
            </w:pPr>
          </w:p>
        </w:tc>
        <w:tc>
          <w:tcPr>
            <w:tcW w:w="1080" w:type="dxa"/>
          </w:tcPr>
          <w:p w14:paraId="7209C5AF" w14:textId="77777777" w:rsidR="002A6C0A" w:rsidRPr="005423C8" w:rsidRDefault="002A6C0A" w:rsidP="002A6C0A">
            <w:pPr>
              <w:spacing w:before="60" w:after="60"/>
              <w:jc w:val="center"/>
              <w:rPr>
                <w:rFonts w:cstheme="minorHAnsi"/>
                <w:sz w:val="21"/>
                <w:szCs w:val="21"/>
              </w:rPr>
            </w:pPr>
          </w:p>
        </w:tc>
      </w:tr>
      <w:tr w:rsidR="002A6C0A" w:rsidRPr="005423C8" w14:paraId="499ADE53" w14:textId="77777777" w:rsidTr="002A6C0A">
        <w:tc>
          <w:tcPr>
            <w:tcW w:w="6678" w:type="dxa"/>
          </w:tcPr>
          <w:p w14:paraId="01B01780" w14:textId="77777777" w:rsidR="002A6C0A" w:rsidRPr="005423C8" w:rsidRDefault="002A6C0A" w:rsidP="002A6C0A">
            <w:pPr>
              <w:spacing w:before="60" w:after="60"/>
              <w:rPr>
                <w:rFonts w:cstheme="minorHAnsi"/>
                <w:sz w:val="21"/>
                <w:szCs w:val="21"/>
              </w:rPr>
            </w:pPr>
            <w:r w:rsidRPr="005423C8">
              <w:rPr>
                <w:rFonts w:cstheme="minorHAnsi"/>
                <w:sz w:val="21"/>
                <w:szCs w:val="21"/>
              </w:rPr>
              <w:t>Will the planning proposal deal with a previously deferred matter in an existing LEP and if so, does it provide enough information to explain how the issue that lead to the deferral has been addressed?</w:t>
            </w:r>
          </w:p>
        </w:tc>
        <w:tc>
          <w:tcPr>
            <w:tcW w:w="1080" w:type="dxa"/>
          </w:tcPr>
          <w:p w14:paraId="5B824212" w14:textId="77777777" w:rsidR="002A6C0A" w:rsidRPr="005423C8" w:rsidRDefault="002A6C0A" w:rsidP="002A6C0A">
            <w:pPr>
              <w:spacing w:before="60" w:after="60"/>
              <w:jc w:val="center"/>
              <w:rPr>
                <w:rFonts w:cstheme="minorHAnsi"/>
                <w:sz w:val="21"/>
                <w:szCs w:val="21"/>
              </w:rPr>
            </w:pPr>
            <w:r>
              <w:rPr>
                <w:rFonts w:cstheme="minorHAnsi"/>
                <w:sz w:val="21"/>
                <w:szCs w:val="21"/>
              </w:rPr>
              <w:t>N</w:t>
            </w:r>
          </w:p>
        </w:tc>
        <w:tc>
          <w:tcPr>
            <w:tcW w:w="990" w:type="dxa"/>
          </w:tcPr>
          <w:p w14:paraId="2F2D8BB4" w14:textId="77777777" w:rsidR="002A6C0A" w:rsidRPr="005423C8" w:rsidRDefault="002A6C0A" w:rsidP="002A6C0A">
            <w:pPr>
              <w:spacing w:before="60" w:after="60"/>
              <w:jc w:val="center"/>
              <w:rPr>
                <w:rFonts w:cstheme="minorHAnsi"/>
                <w:sz w:val="21"/>
                <w:szCs w:val="21"/>
              </w:rPr>
            </w:pPr>
          </w:p>
        </w:tc>
        <w:tc>
          <w:tcPr>
            <w:tcW w:w="1080" w:type="dxa"/>
          </w:tcPr>
          <w:p w14:paraId="015536BC" w14:textId="77777777" w:rsidR="002A6C0A" w:rsidRPr="005423C8" w:rsidRDefault="002A6C0A" w:rsidP="002A6C0A">
            <w:pPr>
              <w:spacing w:before="60" w:after="60"/>
              <w:jc w:val="center"/>
              <w:rPr>
                <w:rFonts w:cstheme="minorHAnsi"/>
                <w:sz w:val="21"/>
                <w:szCs w:val="21"/>
              </w:rPr>
            </w:pPr>
          </w:p>
        </w:tc>
        <w:tc>
          <w:tcPr>
            <w:tcW w:w="1080" w:type="dxa"/>
          </w:tcPr>
          <w:p w14:paraId="3D218292" w14:textId="77777777" w:rsidR="002A6C0A" w:rsidRPr="005423C8" w:rsidRDefault="002A6C0A" w:rsidP="002A6C0A">
            <w:pPr>
              <w:spacing w:before="60" w:after="60"/>
              <w:jc w:val="center"/>
              <w:rPr>
                <w:rFonts w:cstheme="minorHAnsi"/>
                <w:sz w:val="21"/>
                <w:szCs w:val="21"/>
              </w:rPr>
            </w:pPr>
          </w:p>
        </w:tc>
      </w:tr>
      <w:tr w:rsidR="002A6C0A" w:rsidRPr="005423C8" w14:paraId="5588D069" w14:textId="77777777" w:rsidTr="002A6C0A">
        <w:tc>
          <w:tcPr>
            <w:tcW w:w="6678" w:type="dxa"/>
          </w:tcPr>
          <w:p w14:paraId="554FFFCD" w14:textId="77777777" w:rsidR="002A6C0A" w:rsidRPr="005423C8" w:rsidRDefault="002A6C0A" w:rsidP="002A6C0A">
            <w:pPr>
              <w:spacing w:before="60" w:after="60"/>
              <w:rPr>
                <w:rFonts w:cstheme="minorHAnsi"/>
                <w:sz w:val="21"/>
                <w:szCs w:val="21"/>
              </w:rPr>
            </w:pPr>
            <w:r w:rsidRPr="005423C8">
              <w:rPr>
                <w:rFonts w:cstheme="minorHAnsi"/>
                <w:sz w:val="21"/>
                <w:szCs w:val="21"/>
              </w:rPr>
              <w:t>If yes, does the planning proposal contain sufficient documented justification to enable the matter to proceed?</w:t>
            </w:r>
          </w:p>
        </w:tc>
        <w:tc>
          <w:tcPr>
            <w:tcW w:w="1080" w:type="dxa"/>
          </w:tcPr>
          <w:p w14:paraId="791539A8" w14:textId="77777777" w:rsidR="002A6C0A" w:rsidRPr="005423C8" w:rsidRDefault="002A6C0A" w:rsidP="002A6C0A">
            <w:pPr>
              <w:spacing w:before="60" w:after="60"/>
              <w:jc w:val="center"/>
              <w:rPr>
                <w:rFonts w:cstheme="minorHAnsi"/>
                <w:sz w:val="21"/>
                <w:szCs w:val="21"/>
              </w:rPr>
            </w:pPr>
          </w:p>
        </w:tc>
        <w:tc>
          <w:tcPr>
            <w:tcW w:w="990" w:type="dxa"/>
          </w:tcPr>
          <w:p w14:paraId="3E51C83C" w14:textId="77777777" w:rsidR="002A6C0A" w:rsidRPr="005423C8" w:rsidRDefault="00743209" w:rsidP="002A6C0A">
            <w:pPr>
              <w:spacing w:before="60" w:after="60"/>
              <w:jc w:val="center"/>
              <w:rPr>
                <w:rFonts w:cstheme="minorHAnsi"/>
                <w:sz w:val="21"/>
                <w:szCs w:val="21"/>
              </w:rPr>
            </w:pPr>
            <w:r w:rsidRPr="00743209">
              <w:rPr>
                <w:rFonts w:cstheme="minorHAnsi"/>
                <w:sz w:val="21"/>
                <w:szCs w:val="21"/>
              </w:rPr>
              <w:t>√</w:t>
            </w:r>
          </w:p>
        </w:tc>
        <w:tc>
          <w:tcPr>
            <w:tcW w:w="1080" w:type="dxa"/>
          </w:tcPr>
          <w:p w14:paraId="627B7658" w14:textId="77777777" w:rsidR="002A6C0A" w:rsidRPr="005423C8" w:rsidRDefault="002A6C0A" w:rsidP="002A6C0A">
            <w:pPr>
              <w:spacing w:before="60" w:after="60"/>
              <w:jc w:val="center"/>
              <w:rPr>
                <w:rFonts w:cstheme="minorHAnsi"/>
                <w:sz w:val="21"/>
                <w:szCs w:val="21"/>
              </w:rPr>
            </w:pPr>
          </w:p>
        </w:tc>
        <w:tc>
          <w:tcPr>
            <w:tcW w:w="1080" w:type="dxa"/>
          </w:tcPr>
          <w:p w14:paraId="3577F1ED" w14:textId="77777777" w:rsidR="002A6C0A" w:rsidRPr="005423C8" w:rsidRDefault="002A6C0A" w:rsidP="002A6C0A">
            <w:pPr>
              <w:spacing w:before="60" w:after="60"/>
              <w:jc w:val="center"/>
              <w:rPr>
                <w:rFonts w:cstheme="minorHAnsi"/>
                <w:sz w:val="21"/>
                <w:szCs w:val="21"/>
              </w:rPr>
            </w:pPr>
          </w:p>
        </w:tc>
      </w:tr>
      <w:tr w:rsidR="002A6C0A" w:rsidRPr="005423C8" w14:paraId="645F9335" w14:textId="77777777" w:rsidTr="002A6C0A">
        <w:tc>
          <w:tcPr>
            <w:tcW w:w="6678" w:type="dxa"/>
          </w:tcPr>
          <w:p w14:paraId="7CB038A3"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planning proposal create an exception to a mapped development standard?</w:t>
            </w:r>
          </w:p>
        </w:tc>
        <w:tc>
          <w:tcPr>
            <w:tcW w:w="1080" w:type="dxa"/>
          </w:tcPr>
          <w:p w14:paraId="0F79C605" w14:textId="77777777" w:rsidR="002A6C0A" w:rsidRPr="005423C8" w:rsidRDefault="00DC3AE7" w:rsidP="002A6C0A">
            <w:pPr>
              <w:spacing w:before="60" w:after="60"/>
              <w:jc w:val="center"/>
              <w:rPr>
                <w:rFonts w:cstheme="minorHAnsi"/>
                <w:sz w:val="21"/>
                <w:szCs w:val="21"/>
              </w:rPr>
            </w:pPr>
            <w:r>
              <w:rPr>
                <w:rFonts w:cstheme="minorHAnsi"/>
                <w:sz w:val="21"/>
                <w:szCs w:val="21"/>
              </w:rPr>
              <w:t>N</w:t>
            </w:r>
          </w:p>
        </w:tc>
        <w:tc>
          <w:tcPr>
            <w:tcW w:w="990" w:type="dxa"/>
          </w:tcPr>
          <w:p w14:paraId="4DAE6A95" w14:textId="77777777" w:rsidR="002A6C0A" w:rsidRPr="005423C8" w:rsidRDefault="002A6C0A" w:rsidP="002A6C0A">
            <w:pPr>
              <w:spacing w:before="60" w:after="60"/>
              <w:jc w:val="center"/>
              <w:rPr>
                <w:rFonts w:cstheme="minorHAnsi"/>
                <w:sz w:val="21"/>
                <w:szCs w:val="21"/>
              </w:rPr>
            </w:pPr>
          </w:p>
        </w:tc>
        <w:tc>
          <w:tcPr>
            <w:tcW w:w="1080" w:type="dxa"/>
          </w:tcPr>
          <w:p w14:paraId="373BBBE2" w14:textId="77777777" w:rsidR="002A6C0A" w:rsidRPr="005423C8" w:rsidRDefault="002A6C0A" w:rsidP="002A6C0A">
            <w:pPr>
              <w:spacing w:before="60" w:after="60"/>
              <w:jc w:val="center"/>
              <w:rPr>
                <w:rFonts w:cstheme="minorHAnsi"/>
                <w:sz w:val="21"/>
                <w:szCs w:val="21"/>
              </w:rPr>
            </w:pPr>
          </w:p>
        </w:tc>
        <w:tc>
          <w:tcPr>
            <w:tcW w:w="1080" w:type="dxa"/>
          </w:tcPr>
          <w:p w14:paraId="09A39A35" w14:textId="77777777" w:rsidR="002A6C0A" w:rsidRPr="005423C8" w:rsidRDefault="002A6C0A" w:rsidP="002A6C0A">
            <w:pPr>
              <w:spacing w:before="60" w:after="60"/>
              <w:jc w:val="center"/>
              <w:rPr>
                <w:rFonts w:cstheme="minorHAnsi"/>
                <w:sz w:val="21"/>
                <w:szCs w:val="21"/>
              </w:rPr>
            </w:pPr>
          </w:p>
        </w:tc>
      </w:tr>
      <w:tr w:rsidR="002A6C0A" w:rsidRPr="005423C8" w14:paraId="14C183D7" w14:textId="77777777" w:rsidTr="002A6C0A">
        <w:tc>
          <w:tcPr>
            <w:tcW w:w="10908" w:type="dxa"/>
            <w:gridSpan w:val="5"/>
            <w:shd w:val="clear" w:color="auto" w:fill="F2F2F2" w:themeFill="background1" w:themeFillShade="F2"/>
          </w:tcPr>
          <w:p w14:paraId="419F3BAF" w14:textId="77777777" w:rsidR="002A6C0A" w:rsidRPr="005423C8" w:rsidRDefault="002A6C0A" w:rsidP="002A6C0A">
            <w:pPr>
              <w:spacing w:before="60" w:after="60"/>
              <w:rPr>
                <w:rFonts w:cstheme="minorHAnsi"/>
                <w:b/>
                <w:sz w:val="21"/>
                <w:szCs w:val="21"/>
              </w:rPr>
            </w:pPr>
            <w:r w:rsidRPr="005423C8">
              <w:rPr>
                <w:rFonts w:cstheme="minorHAnsi"/>
                <w:b/>
                <w:sz w:val="21"/>
                <w:szCs w:val="21"/>
              </w:rPr>
              <w:t xml:space="preserve">Section </w:t>
            </w:r>
            <w:r w:rsidR="005F0516">
              <w:rPr>
                <w:rFonts w:cstheme="minorHAnsi"/>
                <w:b/>
                <w:sz w:val="21"/>
                <w:szCs w:val="21"/>
              </w:rPr>
              <w:t>3.22</w:t>
            </w:r>
            <w:r w:rsidRPr="005423C8">
              <w:rPr>
                <w:rFonts w:cstheme="minorHAnsi"/>
                <w:b/>
                <w:sz w:val="21"/>
                <w:szCs w:val="21"/>
              </w:rPr>
              <w:t xml:space="preserve"> matters</w:t>
            </w:r>
          </w:p>
        </w:tc>
      </w:tr>
      <w:tr w:rsidR="002A6C0A" w:rsidRPr="005423C8" w14:paraId="2C8C016E" w14:textId="77777777" w:rsidTr="002A6C0A">
        <w:tc>
          <w:tcPr>
            <w:tcW w:w="6678" w:type="dxa"/>
          </w:tcPr>
          <w:p w14:paraId="5EEB8BB9" w14:textId="77777777" w:rsidR="002A6C0A" w:rsidRPr="005423C8" w:rsidRDefault="002A6C0A" w:rsidP="002A6C0A">
            <w:pPr>
              <w:spacing w:before="60" w:after="60"/>
              <w:rPr>
                <w:rFonts w:cstheme="minorHAnsi"/>
                <w:sz w:val="21"/>
                <w:szCs w:val="21"/>
              </w:rPr>
            </w:pPr>
            <w:r w:rsidRPr="005423C8">
              <w:rPr>
                <w:rFonts w:cstheme="minorHAnsi"/>
                <w:sz w:val="21"/>
                <w:szCs w:val="21"/>
              </w:rPr>
              <w:t>Does the proposed instrument</w:t>
            </w:r>
          </w:p>
          <w:p w14:paraId="0D5C1007" w14:textId="77777777" w:rsidR="002A6C0A" w:rsidRPr="005423C8" w:rsidRDefault="002A6C0A" w:rsidP="00273D84">
            <w:pPr>
              <w:pStyle w:val="ListParagraph"/>
              <w:numPr>
                <w:ilvl w:val="0"/>
                <w:numId w:val="3"/>
              </w:numPr>
              <w:spacing w:before="60"/>
              <w:contextualSpacing w:val="0"/>
              <w:rPr>
                <w:rFonts w:cstheme="minorHAnsi"/>
                <w:sz w:val="21"/>
                <w:szCs w:val="21"/>
              </w:rPr>
            </w:pPr>
            <w:r w:rsidRPr="005423C8">
              <w:rPr>
                <w:rFonts w:cstheme="minorHAnsi"/>
                <w:sz w:val="21"/>
                <w:szCs w:val="21"/>
              </w:rPr>
              <w:t>Correct an obvious error in the principal instrument consisting of a misdescription, the inconsistent numbering of provision, a wrong cross-reference, a spelling error, a grammatical mistake, the insertion of obviously missing words, the removal of obviously unnecessary words or a formatting error?</w:t>
            </w:r>
          </w:p>
          <w:p w14:paraId="1FDF8B86" w14:textId="77777777" w:rsidR="002A6C0A" w:rsidRPr="005423C8" w:rsidRDefault="002A6C0A" w:rsidP="00273D84">
            <w:pPr>
              <w:pStyle w:val="ListParagraph"/>
              <w:numPr>
                <w:ilvl w:val="0"/>
                <w:numId w:val="3"/>
              </w:numPr>
              <w:spacing w:before="60"/>
              <w:rPr>
                <w:rFonts w:cstheme="minorHAnsi"/>
                <w:sz w:val="21"/>
                <w:szCs w:val="21"/>
              </w:rPr>
            </w:pPr>
            <w:r w:rsidRPr="005423C8">
              <w:rPr>
                <w:rFonts w:cstheme="minorHAnsi"/>
                <w:sz w:val="21"/>
                <w:szCs w:val="21"/>
              </w:rPr>
              <w:t>Address matter in t</w:t>
            </w:r>
            <w:r>
              <w:rPr>
                <w:rFonts w:cstheme="minorHAnsi"/>
                <w:sz w:val="21"/>
                <w:szCs w:val="21"/>
              </w:rPr>
              <w:t>h</w:t>
            </w:r>
            <w:r w:rsidRPr="005423C8">
              <w:rPr>
                <w:rFonts w:cstheme="minorHAnsi"/>
                <w:sz w:val="21"/>
                <w:szCs w:val="21"/>
              </w:rPr>
              <w:t>e principal instrument that are of a consequential, transitional, machinery or other minor nature? or</w:t>
            </w:r>
          </w:p>
          <w:p w14:paraId="5DF8693F" w14:textId="77777777" w:rsidR="002A6C0A" w:rsidRPr="005423C8" w:rsidRDefault="002A6C0A" w:rsidP="00273D84">
            <w:pPr>
              <w:pStyle w:val="ListParagraph"/>
              <w:numPr>
                <w:ilvl w:val="0"/>
                <w:numId w:val="3"/>
              </w:numPr>
              <w:spacing w:before="60"/>
              <w:rPr>
                <w:rFonts w:cstheme="minorHAnsi"/>
                <w:sz w:val="21"/>
                <w:szCs w:val="21"/>
              </w:rPr>
            </w:pPr>
            <w:r w:rsidRPr="005423C8">
              <w:rPr>
                <w:rFonts w:cstheme="minorHAnsi"/>
                <w:sz w:val="21"/>
                <w:szCs w:val="21"/>
              </w:rPr>
              <w:t>Deal with matters that do not warrant compliance with the conditions precedent for the making of the instrument because they will not have any significant adverse impact on the environment or adjoining land?</w:t>
            </w:r>
          </w:p>
          <w:p w14:paraId="1DEA805D" w14:textId="77777777" w:rsidR="002A6C0A" w:rsidRPr="005423C8" w:rsidRDefault="002A6C0A" w:rsidP="002A6C0A">
            <w:pPr>
              <w:spacing w:before="60" w:after="60"/>
              <w:rPr>
                <w:rFonts w:cstheme="minorHAnsi"/>
                <w:sz w:val="21"/>
                <w:szCs w:val="21"/>
              </w:rPr>
            </w:pPr>
            <w:r w:rsidRPr="005423C8">
              <w:rPr>
                <w:rFonts w:cstheme="minorHAnsi"/>
                <w:sz w:val="21"/>
                <w:szCs w:val="21"/>
              </w:rPr>
              <w:t xml:space="preserve">(Note – the Minister/GSC (or Delegate) will need to form an Opinion under section </w:t>
            </w:r>
            <w:r w:rsidR="005F0516">
              <w:rPr>
                <w:rFonts w:cstheme="minorHAnsi"/>
                <w:sz w:val="21"/>
                <w:szCs w:val="21"/>
              </w:rPr>
              <w:t>3.22</w:t>
            </w:r>
            <w:r w:rsidRPr="005423C8">
              <w:rPr>
                <w:rFonts w:cstheme="minorHAnsi"/>
                <w:sz w:val="21"/>
                <w:szCs w:val="21"/>
              </w:rPr>
              <w:t xml:space="preserve"> of the Act in order for a matter in this category to proceed).</w:t>
            </w:r>
          </w:p>
        </w:tc>
        <w:tc>
          <w:tcPr>
            <w:tcW w:w="1080" w:type="dxa"/>
          </w:tcPr>
          <w:p w14:paraId="484B2788" w14:textId="77777777" w:rsidR="002A6C0A" w:rsidRPr="005423C8" w:rsidRDefault="002A6C0A" w:rsidP="002A6C0A">
            <w:pPr>
              <w:spacing w:before="60" w:after="60"/>
              <w:jc w:val="center"/>
              <w:rPr>
                <w:rFonts w:cstheme="minorHAnsi"/>
                <w:sz w:val="21"/>
                <w:szCs w:val="21"/>
              </w:rPr>
            </w:pPr>
          </w:p>
        </w:tc>
        <w:tc>
          <w:tcPr>
            <w:tcW w:w="990" w:type="dxa"/>
          </w:tcPr>
          <w:p w14:paraId="06386BA5" w14:textId="77777777" w:rsidR="002A6C0A" w:rsidRPr="005423C8" w:rsidRDefault="00CA0FB2" w:rsidP="002A6C0A">
            <w:pPr>
              <w:spacing w:before="60" w:after="60"/>
              <w:jc w:val="center"/>
              <w:rPr>
                <w:rFonts w:cstheme="minorHAnsi"/>
                <w:sz w:val="21"/>
                <w:szCs w:val="21"/>
              </w:rPr>
            </w:pPr>
            <w:r>
              <w:rPr>
                <w:rFonts w:cstheme="minorHAnsi"/>
                <w:sz w:val="21"/>
                <w:szCs w:val="21"/>
              </w:rPr>
              <w:t>√</w:t>
            </w:r>
          </w:p>
        </w:tc>
        <w:tc>
          <w:tcPr>
            <w:tcW w:w="1080" w:type="dxa"/>
          </w:tcPr>
          <w:p w14:paraId="3D86473F" w14:textId="77777777" w:rsidR="002A6C0A" w:rsidRPr="005423C8" w:rsidRDefault="002A6C0A" w:rsidP="002A6C0A">
            <w:pPr>
              <w:spacing w:before="60" w:after="60"/>
              <w:jc w:val="center"/>
              <w:rPr>
                <w:rFonts w:cstheme="minorHAnsi"/>
                <w:sz w:val="21"/>
                <w:szCs w:val="21"/>
              </w:rPr>
            </w:pPr>
          </w:p>
        </w:tc>
        <w:tc>
          <w:tcPr>
            <w:tcW w:w="1080" w:type="dxa"/>
          </w:tcPr>
          <w:p w14:paraId="63681F77" w14:textId="77777777" w:rsidR="002A6C0A" w:rsidRPr="005423C8" w:rsidRDefault="002A6C0A" w:rsidP="002A6C0A">
            <w:pPr>
              <w:spacing w:before="60" w:after="60"/>
              <w:jc w:val="center"/>
              <w:rPr>
                <w:rFonts w:cstheme="minorHAnsi"/>
                <w:sz w:val="21"/>
                <w:szCs w:val="21"/>
              </w:rPr>
            </w:pPr>
          </w:p>
        </w:tc>
      </w:tr>
    </w:tbl>
    <w:p w14:paraId="121FB3B4" w14:textId="77777777" w:rsidR="002A6C0A" w:rsidRDefault="002A6C0A" w:rsidP="00DC3AE7">
      <w:pPr>
        <w:spacing w:before="60" w:after="60" w:line="240" w:lineRule="auto"/>
        <w:rPr>
          <w:rFonts w:cstheme="minorHAnsi"/>
          <w:sz w:val="21"/>
          <w:szCs w:val="21"/>
        </w:rPr>
      </w:pPr>
    </w:p>
    <w:p w14:paraId="653DB297" w14:textId="77777777" w:rsidR="00206409" w:rsidRDefault="00206409" w:rsidP="00DC3AE7">
      <w:pPr>
        <w:spacing w:before="60" w:after="60" w:line="240" w:lineRule="auto"/>
        <w:rPr>
          <w:rFonts w:cstheme="minorHAnsi"/>
          <w:sz w:val="21"/>
          <w:szCs w:val="21"/>
        </w:rPr>
      </w:pPr>
    </w:p>
    <w:p w14:paraId="0AF93F86" w14:textId="77777777" w:rsidR="00206409" w:rsidRDefault="00206409" w:rsidP="00DC3AE7">
      <w:pPr>
        <w:spacing w:before="60" w:after="60" w:line="240" w:lineRule="auto"/>
        <w:rPr>
          <w:rFonts w:cstheme="minorHAnsi"/>
          <w:sz w:val="21"/>
          <w:szCs w:val="21"/>
        </w:rPr>
      </w:pPr>
    </w:p>
    <w:p w14:paraId="1706A40A" w14:textId="176E7080" w:rsidR="00206409" w:rsidRPr="003809F0" w:rsidRDefault="00206409" w:rsidP="00206409">
      <w:pPr>
        <w:pBdr>
          <w:bottom w:val="single" w:sz="12" w:space="1" w:color="auto"/>
        </w:pBdr>
        <w:rPr>
          <w:rFonts w:ascii="Arial" w:hAnsi="Arial" w:cs="Arial"/>
          <w:b/>
          <w:sz w:val="36"/>
          <w:szCs w:val="36"/>
        </w:rPr>
      </w:pPr>
      <w:r w:rsidRPr="003809F0">
        <w:rPr>
          <w:rFonts w:ascii="Arial" w:hAnsi="Arial" w:cs="Arial"/>
          <w:b/>
          <w:sz w:val="36"/>
          <w:szCs w:val="36"/>
        </w:rPr>
        <w:t xml:space="preserve">Attachment </w:t>
      </w:r>
      <w:r w:rsidR="00F02A8D">
        <w:rPr>
          <w:rFonts w:ascii="Arial" w:hAnsi="Arial" w:cs="Arial"/>
          <w:b/>
          <w:sz w:val="36"/>
          <w:szCs w:val="36"/>
        </w:rPr>
        <w:t>2</w:t>
      </w:r>
    </w:p>
    <w:p w14:paraId="37AC1045" w14:textId="77777777" w:rsidR="00206409" w:rsidRPr="00125B71" w:rsidRDefault="00206409" w:rsidP="00DC3AE7">
      <w:pPr>
        <w:spacing w:before="60" w:after="60" w:line="240" w:lineRule="auto"/>
        <w:rPr>
          <w:rFonts w:cstheme="minorHAnsi"/>
          <w:sz w:val="21"/>
          <w:szCs w:val="21"/>
        </w:rPr>
      </w:pPr>
    </w:p>
    <w:sectPr w:rsidR="00206409" w:rsidRPr="00125B71" w:rsidSect="00D65074">
      <w:pgSz w:w="11907" w:h="16840" w:code="9"/>
      <w:pgMar w:top="1152" w:right="720" w:bottom="720" w:left="720" w:header="562" w:footer="562" w:gutter="0"/>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1EEE6A" w14:textId="77777777" w:rsidR="00EC7B2A" w:rsidRDefault="00EC7B2A">
      <w:pPr>
        <w:spacing w:after="0" w:line="240" w:lineRule="auto"/>
      </w:pPr>
      <w:r>
        <w:separator/>
      </w:r>
    </w:p>
  </w:endnote>
  <w:endnote w:type="continuationSeparator" w:id="0">
    <w:p w14:paraId="0B7816CF" w14:textId="77777777" w:rsidR="00EC7B2A" w:rsidRDefault="00EC7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Arial,Bold">
    <w:altName w:val="Arial"/>
    <w:panose1 w:val="00000000000000000000"/>
    <w:charset w:val="00"/>
    <w:family w:val="auto"/>
    <w:notTrueType/>
    <w:pitch w:val="default"/>
    <w:sig w:usb0="00000003" w:usb1="00000000" w:usb2="00000000" w:usb3="00000000" w:csb0="00000001" w:csb1="00000000"/>
  </w:font>
  <w:font w:name="Arial,Italic">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21051746"/>
      <w:docPartObj>
        <w:docPartGallery w:val="Page Numbers (Bottom of Page)"/>
        <w:docPartUnique/>
      </w:docPartObj>
    </w:sdtPr>
    <w:sdtEndPr>
      <w:rPr>
        <w:rFonts w:ascii="Arial" w:hAnsi="Arial" w:cs="Arial"/>
        <w:noProof/>
      </w:rPr>
    </w:sdtEndPr>
    <w:sdtContent>
      <w:p w14:paraId="3EC0F30C" w14:textId="77777777" w:rsidR="001309D5" w:rsidRPr="00F419F1" w:rsidRDefault="001309D5">
        <w:pPr>
          <w:pStyle w:val="Footer"/>
          <w:jc w:val="center"/>
          <w:rPr>
            <w:rFonts w:ascii="Arial" w:hAnsi="Arial" w:cs="Arial"/>
          </w:rPr>
        </w:pPr>
        <w:r w:rsidRPr="00F419F1">
          <w:rPr>
            <w:rFonts w:ascii="Arial" w:hAnsi="Arial" w:cs="Arial"/>
          </w:rPr>
          <w:t xml:space="preserve">Page </w:t>
        </w:r>
        <w:r w:rsidRPr="00F419F1">
          <w:rPr>
            <w:rFonts w:ascii="Arial" w:hAnsi="Arial" w:cs="Arial"/>
          </w:rPr>
          <w:fldChar w:fldCharType="begin"/>
        </w:r>
        <w:r w:rsidRPr="00F419F1">
          <w:rPr>
            <w:rFonts w:ascii="Arial" w:hAnsi="Arial" w:cs="Arial"/>
          </w:rPr>
          <w:instrText xml:space="preserve"> PAGE   \* MERGEFORMAT </w:instrText>
        </w:r>
        <w:r w:rsidRPr="00F419F1">
          <w:rPr>
            <w:rFonts w:ascii="Arial" w:hAnsi="Arial" w:cs="Arial"/>
          </w:rPr>
          <w:fldChar w:fldCharType="separate"/>
        </w:r>
        <w:r>
          <w:rPr>
            <w:rFonts w:ascii="Arial" w:hAnsi="Arial" w:cs="Arial"/>
            <w:noProof/>
          </w:rPr>
          <w:t>36</w:t>
        </w:r>
        <w:r w:rsidRPr="00F419F1">
          <w:rPr>
            <w:rFonts w:ascii="Arial" w:hAnsi="Arial" w:cs="Arial"/>
            <w:noProof/>
          </w:rPr>
          <w:fldChar w:fldCharType="end"/>
        </w:r>
      </w:p>
    </w:sdtContent>
  </w:sdt>
  <w:p w14:paraId="0B38F79E" w14:textId="77777777" w:rsidR="001309D5" w:rsidRDefault="001309D5">
    <w:pPr>
      <w:pStyle w:val="Footer"/>
    </w:pPr>
  </w:p>
  <w:p w14:paraId="23801D3A" w14:textId="77777777" w:rsidR="001309D5" w:rsidRDefault="001309D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45B62E" w14:textId="77777777" w:rsidR="00EC7B2A" w:rsidRDefault="00EC7B2A">
      <w:pPr>
        <w:spacing w:after="0" w:line="240" w:lineRule="auto"/>
      </w:pPr>
      <w:r>
        <w:separator/>
      </w:r>
    </w:p>
  </w:footnote>
  <w:footnote w:type="continuationSeparator" w:id="0">
    <w:p w14:paraId="2AB4E42F" w14:textId="77777777" w:rsidR="00EC7B2A" w:rsidRDefault="00EC7B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A3CFC"/>
    <w:multiLevelType w:val="hybridMultilevel"/>
    <w:tmpl w:val="924009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601531"/>
    <w:multiLevelType w:val="hybridMultilevel"/>
    <w:tmpl w:val="6D586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B7E18"/>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05A008B"/>
    <w:multiLevelType w:val="hybridMultilevel"/>
    <w:tmpl w:val="37C295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713C17"/>
    <w:multiLevelType w:val="hybridMultilevel"/>
    <w:tmpl w:val="C97AD32A"/>
    <w:lvl w:ilvl="0" w:tplc="EECA5B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3506C7"/>
    <w:multiLevelType w:val="multilevel"/>
    <w:tmpl w:val="78FE3756"/>
    <w:lvl w:ilvl="0">
      <w:start w:val="4"/>
      <w:numFmt w:val="decimal"/>
      <w:lvlText w:val="%1"/>
      <w:lvlJc w:val="left"/>
      <w:pPr>
        <w:ind w:left="644"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3304ED"/>
    <w:multiLevelType w:val="hybridMultilevel"/>
    <w:tmpl w:val="39A02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251733"/>
    <w:multiLevelType w:val="hybridMultilevel"/>
    <w:tmpl w:val="3E686DB0"/>
    <w:lvl w:ilvl="0" w:tplc="7464A56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6CB6913"/>
    <w:multiLevelType w:val="singleLevel"/>
    <w:tmpl w:val="21B211A0"/>
    <w:lvl w:ilvl="0">
      <w:start w:val="1"/>
      <w:numFmt w:val="upperLetter"/>
      <w:pStyle w:val="ReportA"/>
      <w:lvlText w:val="%1."/>
      <w:lvlJc w:val="left"/>
      <w:pPr>
        <w:tabs>
          <w:tab w:val="num" w:pos="567"/>
        </w:tabs>
        <w:ind w:left="567" w:hanging="567"/>
      </w:pPr>
    </w:lvl>
  </w:abstractNum>
  <w:abstractNum w:abstractNumId="9" w15:restartNumberingAfterBreak="0">
    <w:nsid w:val="295F5648"/>
    <w:multiLevelType w:val="hybridMultilevel"/>
    <w:tmpl w:val="AF48D0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A21C23"/>
    <w:multiLevelType w:val="hybridMultilevel"/>
    <w:tmpl w:val="19CE6CD2"/>
    <w:lvl w:ilvl="0" w:tplc="0C090001">
      <w:start w:val="1"/>
      <w:numFmt w:val="bullet"/>
      <w:lvlText w:val=""/>
      <w:lvlJc w:val="left"/>
      <w:pPr>
        <w:ind w:left="747" w:hanging="360"/>
      </w:pPr>
      <w:rPr>
        <w:rFonts w:ascii="Symbol" w:hAnsi="Symbol" w:hint="default"/>
      </w:rPr>
    </w:lvl>
    <w:lvl w:ilvl="1" w:tplc="0C090003" w:tentative="1">
      <w:start w:val="1"/>
      <w:numFmt w:val="bullet"/>
      <w:lvlText w:val="o"/>
      <w:lvlJc w:val="left"/>
      <w:pPr>
        <w:ind w:left="1467" w:hanging="360"/>
      </w:pPr>
      <w:rPr>
        <w:rFonts w:ascii="Courier New" w:hAnsi="Courier New" w:cs="Courier New" w:hint="default"/>
      </w:rPr>
    </w:lvl>
    <w:lvl w:ilvl="2" w:tplc="0C090005" w:tentative="1">
      <w:start w:val="1"/>
      <w:numFmt w:val="bullet"/>
      <w:lvlText w:val=""/>
      <w:lvlJc w:val="left"/>
      <w:pPr>
        <w:ind w:left="2187" w:hanging="360"/>
      </w:pPr>
      <w:rPr>
        <w:rFonts w:ascii="Wingdings" w:hAnsi="Wingdings" w:hint="default"/>
      </w:rPr>
    </w:lvl>
    <w:lvl w:ilvl="3" w:tplc="0C090001" w:tentative="1">
      <w:start w:val="1"/>
      <w:numFmt w:val="bullet"/>
      <w:lvlText w:val=""/>
      <w:lvlJc w:val="left"/>
      <w:pPr>
        <w:ind w:left="2907" w:hanging="360"/>
      </w:pPr>
      <w:rPr>
        <w:rFonts w:ascii="Symbol" w:hAnsi="Symbol" w:hint="default"/>
      </w:rPr>
    </w:lvl>
    <w:lvl w:ilvl="4" w:tplc="0C090003" w:tentative="1">
      <w:start w:val="1"/>
      <w:numFmt w:val="bullet"/>
      <w:lvlText w:val="o"/>
      <w:lvlJc w:val="left"/>
      <w:pPr>
        <w:ind w:left="3627" w:hanging="360"/>
      </w:pPr>
      <w:rPr>
        <w:rFonts w:ascii="Courier New" w:hAnsi="Courier New" w:cs="Courier New" w:hint="default"/>
      </w:rPr>
    </w:lvl>
    <w:lvl w:ilvl="5" w:tplc="0C090005" w:tentative="1">
      <w:start w:val="1"/>
      <w:numFmt w:val="bullet"/>
      <w:lvlText w:val=""/>
      <w:lvlJc w:val="left"/>
      <w:pPr>
        <w:ind w:left="4347" w:hanging="360"/>
      </w:pPr>
      <w:rPr>
        <w:rFonts w:ascii="Wingdings" w:hAnsi="Wingdings" w:hint="default"/>
      </w:rPr>
    </w:lvl>
    <w:lvl w:ilvl="6" w:tplc="0C090001" w:tentative="1">
      <w:start w:val="1"/>
      <w:numFmt w:val="bullet"/>
      <w:lvlText w:val=""/>
      <w:lvlJc w:val="left"/>
      <w:pPr>
        <w:ind w:left="5067" w:hanging="360"/>
      </w:pPr>
      <w:rPr>
        <w:rFonts w:ascii="Symbol" w:hAnsi="Symbol" w:hint="default"/>
      </w:rPr>
    </w:lvl>
    <w:lvl w:ilvl="7" w:tplc="0C090003" w:tentative="1">
      <w:start w:val="1"/>
      <w:numFmt w:val="bullet"/>
      <w:lvlText w:val="o"/>
      <w:lvlJc w:val="left"/>
      <w:pPr>
        <w:ind w:left="5787" w:hanging="360"/>
      </w:pPr>
      <w:rPr>
        <w:rFonts w:ascii="Courier New" w:hAnsi="Courier New" w:cs="Courier New" w:hint="default"/>
      </w:rPr>
    </w:lvl>
    <w:lvl w:ilvl="8" w:tplc="0C090005" w:tentative="1">
      <w:start w:val="1"/>
      <w:numFmt w:val="bullet"/>
      <w:lvlText w:val=""/>
      <w:lvlJc w:val="left"/>
      <w:pPr>
        <w:ind w:left="6507" w:hanging="360"/>
      </w:pPr>
      <w:rPr>
        <w:rFonts w:ascii="Wingdings" w:hAnsi="Wingdings" w:hint="default"/>
      </w:rPr>
    </w:lvl>
  </w:abstractNum>
  <w:abstractNum w:abstractNumId="11" w15:restartNumberingAfterBreak="0">
    <w:nsid w:val="34B96C7B"/>
    <w:multiLevelType w:val="hybridMultilevel"/>
    <w:tmpl w:val="22F47196"/>
    <w:lvl w:ilvl="0" w:tplc="4B6E278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34A2F8D"/>
    <w:multiLevelType w:val="hybridMultilevel"/>
    <w:tmpl w:val="9162F0F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44081B9D"/>
    <w:multiLevelType w:val="hybridMultilevel"/>
    <w:tmpl w:val="2B70B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773C5C"/>
    <w:multiLevelType w:val="multilevel"/>
    <w:tmpl w:val="87461230"/>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5" w15:restartNumberingAfterBreak="0">
    <w:nsid w:val="46B84C91"/>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DA8651E"/>
    <w:multiLevelType w:val="hybridMultilevel"/>
    <w:tmpl w:val="853E1DD4"/>
    <w:lvl w:ilvl="0" w:tplc="F01263B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5DD45D5C"/>
    <w:multiLevelType w:val="hybridMultilevel"/>
    <w:tmpl w:val="612670C4"/>
    <w:lvl w:ilvl="0" w:tplc="0F160310">
      <w:start w:val="1"/>
      <w:numFmt w:val="decimal"/>
      <w:pStyle w:val="Tableheader"/>
      <w:lvlText w:val="Table %1"/>
      <w:lvlJc w:val="left"/>
      <w:pPr>
        <w:ind w:left="360" w:hanging="360"/>
      </w:pPr>
      <w:rPr>
        <w:rFonts w:ascii="Arial" w:hAnsi="Arial"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0CC3126"/>
    <w:multiLevelType w:val="hybridMultilevel"/>
    <w:tmpl w:val="6F06C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793F7E"/>
    <w:multiLevelType w:val="multilevel"/>
    <w:tmpl w:val="E8745172"/>
    <w:lvl w:ilvl="0">
      <w:start w:val="3"/>
      <w:numFmt w:val="decimal"/>
      <w:lvlText w:val="%1"/>
      <w:lvlJc w:val="left"/>
      <w:pPr>
        <w:ind w:left="502"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662679E9"/>
    <w:multiLevelType w:val="hybridMultilevel"/>
    <w:tmpl w:val="3B6635DA"/>
    <w:lvl w:ilvl="0" w:tplc="574A472E">
      <w:start w:val="1"/>
      <w:numFmt w:val="decimal"/>
      <w:lvlText w:val="(%1)"/>
      <w:lvlJc w:val="left"/>
      <w:pPr>
        <w:ind w:left="534" w:hanging="360"/>
      </w:pPr>
      <w:rPr>
        <w:rFonts w:hint="default"/>
      </w:rPr>
    </w:lvl>
    <w:lvl w:ilvl="1" w:tplc="0C090019" w:tentative="1">
      <w:start w:val="1"/>
      <w:numFmt w:val="lowerLetter"/>
      <w:lvlText w:val="%2."/>
      <w:lvlJc w:val="left"/>
      <w:pPr>
        <w:ind w:left="1254" w:hanging="360"/>
      </w:pPr>
    </w:lvl>
    <w:lvl w:ilvl="2" w:tplc="0C09001B" w:tentative="1">
      <w:start w:val="1"/>
      <w:numFmt w:val="lowerRoman"/>
      <w:lvlText w:val="%3."/>
      <w:lvlJc w:val="right"/>
      <w:pPr>
        <w:ind w:left="1974" w:hanging="180"/>
      </w:pPr>
    </w:lvl>
    <w:lvl w:ilvl="3" w:tplc="0C09000F" w:tentative="1">
      <w:start w:val="1"/>
      <w:numFmt w:val="decimal"/>
      <w:lvlText w:val="%4."/>
      <w:lvlJc w:val="left"/>
      <w:pPr>
        <w:ind w:left="2694" w:hanging="360"/>
      </w:pPr>
    </w:lvl>
    <w:lvl w:ilvl="4" w:tplc="0C090019" w:tentative="1">
      <w:start w:val="1"/>
      <w:numFmt w:val="lowerLetter"/>
      <w:lvlText w:val="%5."/>
      <w:lvlJc w:val="left"/>
      <w:pPr>
        <w:ind w:left="3414" w:hanging="360"/>
      </w:pPr>
    </w:lvl>
    <w:lvl w:ilvl="5" w:tplc="0C09001B" w:tentative="1">
      <w:start w:val="1"/>
      <w:numFmt w:val="lowerRoman"/>
      <w:lvlText w:val="%6."/>
      <w:lvlJc w:val="right"/>
      <w:pPr>
        <w:ind w:left="4134" w:hanging="180"/>
      </w:pPr>
    </w:lvl>
    <w:lvl w:ilvl="6" w:tplc="0C09000F" w:tentative="1">
      <w:start w:val="1"/>
      <w:numFmt w:val="decimal"/>
      <w:lvlText w:val="%7."/>
      <w:lvlJc w:val="left"/>
      <w:pPr>
        <w:ind w:left="4854" w:hanging="360"/>
      </w:pPr>
    </w:lvl>
    <w:lvl w:ilvl="7" w:tplc="0C090019" w:tentative="1">
      <w:start w:val="1"/>
      <w:numFmt w:val="lowerLetter"/>
      <w:lvlText w:val="%8."/>
      <w:lvlJc w:val="left"/>
      <w:pPr>
        <w:ind w:left="5574" w:hanging="360"/>
      </w:pPr>
    </w:lvl>
    <w:lvl w:ilvl="8" w:tplc="0C09001B" w:tentative="1">
      <w:start w:val="1"/>
      <w:numFmt w:val="lowerRoman"/>
      <w:lvlText w:val="%9."/>
      <w:lvlJc w:val="right"/>
      <w:pPr>
        <w:ind w:left="6294" w:hanging="180"/>
      </w:pPr>
    </w:lvl>
  </w:abstractNum>
  <w:abstractNum w:abstractNumId="21" w15:restartNumberingAfterBreak="0">
    <w:nsid w:val="66AD3AD0"/>
    <w:multiLevelType w:val="hybridMultilevel"/>
    <w:tmpl w:val="00646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2E5CB7"/>
    <w:multiLevelType w:val="hybridMultilevel"/>
    <w:tmpl w:val="CACA1F18"/>
    <w:lvl w:ilvl="0" w:tplc="405EAA2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E9B09FD"/>
    <w:multiLevelType w:val="hybridMultilevel"/>
    <w:tmpl w:val="AA2C0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0239DA"/>
    <w:multiLevelType w:val="hybridMultilevel"/>
    <w:tmpl w:val="464A14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3E445AD"/>
    <w:multiLevelType w:val="hybridMultilevel"/>
    <w:tmpl w:val="61E87F02"/>
    <w:lvl w:ilvl="0" w:tplc="91726BDA">
      <w:start w:val="1"/>
      <w:numFmt w:val="decimal"/>
      <w:lvlRestart w:val="0"/>
      <w:pStyle w:val="LMCCList1"/>
      <w:lvlText w:val="%1."/>
      <w:lvlJc w:val="left"/>
      <w:pPr>
        <w:tabs>
          <w:tab w:val="num" w:pos="567"/>
        </w:tabs>
        <w:ind w:left="567" w:hanging="567"/>
      </w:pPr>
      <w:rPr>
        <w:rFonts w:ascii="Arial" w:hAnsi="Arial" w:cs="Arial"/>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5FE5085"/>
    <w:multiLevelType w:val="multilevel"/>
    <w:tmpl w:val="114CE22A"/>
    <w:lvl w:ilvl="0">
      <w:start w:val="1"/>
      <w:numFmt w:val="decimal"/>
      <w:pStyle w:val="TOCAppendices1-25"/>
      <w:lvlText w:val="%1."/>
      <w:lvlJc w:val="left"/>
      <w:pPr>
        <w:ind w:left="720" w:hanging="360"/>
      </w:pPr>
      <w:rPr>
        <w:rFonts w:ascii="Arial" w:hAnsi="Arial" w:hint="default"/>
        <w:b w:val="0"/>
        <w:i w:val="0"/>
        <w:u w:val="none"/>
      </w:rPr>
    </w:lvl>
    <w:lvl w:ilvl="1">
      <w:start w:val="3"/>
      <w:numFmt w:val="decimal"/>
      <w:isLgl/>
      <w:lvlText w:val="%1.%2"/>
      <w:lvlJc w:val="left"/>
      <w:pPr>
        <w:ind w:left="785"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6BA183F"/>
    <w:multiLevelType w:val="hybridMultilevel"/>
    <w:tmpl w:val="963C021A"/>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832256786">
    <w:abstractNumId w:val="8"/>
  </w:num>
  <w:num w:numId="2" w16cid:durableId="1938369087">
    <w:abstractNumId w:val="25"/>
  </w:num>
  <w:num w:numId="3" w16cid:durableId="2139834989">
    <w:abstractNumId w:val="3"/>
  </w:num>
  <w:num w:numId="4" w16cid:durableId="209003350">
    <w:abstractNumId w:val="15"/>
  </w:num>
  <w:num w:numId="5" w16cid:durableId="993753352">
    <w:abstractNumId w:val="2"/>
  </w:num>
  <w:num w:numId="6" w16cid:durableId="2114939656">
    <w:abstractNumId w:val="13"/>
  </w:num>
  <w:num w:numId="7" w16cid:durableId="376900033">
    <w:abstractNumId w:val="16"/>
  </w:num>
  <w:num w:numId="8" w16cid:durableId="1817797081">
    <w:abstractNumId w:val="7"/>
  </w:num>
  <w:num w:numId="9" w16cid:durableId="109131036">
    <w:abstractNumId w:val="17"/>
  </w:num>
  <w:num w:numId="10" w16cid:durableId="379940000">
    <w:abstractNumId w:val="0"/>
  </w:num>
  <w:num w:numId="11" w16cid:durableId="1533494485">
    <w:abstractNumId w:val="6"/>
  </w:num>
  <w:num w:numId="12" w16cid:durableId="833574378">
    <w:abstractNumId w:val="21"/>
  </w:num>
  <w:num w:numId="13" w16cid:durableId="287318199">
    <w:abstractNumId w:val="1"/>
  </w:num>
  <w:num w:numId="14" w16cid:durableId="222638130">
    <w:abstractNumId w:val="10"/>
  </w:num>
  <w:num w:numId="15" w16cid:durableId="1435593539">
    <w:abstractNumId w:val="26"/>
  </w:num>
  <w:num w:numId="16" w16cid:durableId="1953783087">
    <w:abstractNumId w:val="20"/>
  </w:num>
  <w:num w:numId="17" w16cid:durableId="422530035">
    <w:abstractNumId w:val="4"/>
  </w:num>
  <w:num w:numId="18" w16cid:durableId="1338002132">
    <w:abstractNumId w:val="22"/>
  </w:num>
  <w:num w:numId="19" w16cid:durableId="1835997118">
    <w:abstractNumId w:val="24"/>
  </w:num>
  <w:num w:numId="20" w16cid:durableId="1262377983">
    <w:abstractNumId w:val="19"/>
  </w:num>
  <w:num w:numId="21" w16cid:durableId="2006933453">
    <w:abstractNumId w:val="14"/>
  </w:num>
  <w:num w:numId="22" w16cid:durableId="1399399230">
    <w:abstractNumId w:val="5"/>
  </w:num>
  <w:num w:numId="23" w16cid:durableId="470247863">
    <w:abstractNumId w:val="18"/>
  </w:num>
  <w:num w:numId="24" w16cid:durableId="1048802696">
    <w:abstractNumId w:val="23"/>
  </w:num>
  <w:num w:numId="25" w16cid:durableId="1997761570">
    <w:abstractNumId w:val="9"/>
  </w:num>
  <w:num w:numId="26" w16cid:durableId="403335035">
    <w:abstractNumId w:val="11"/>
  </w:num>
  <w:num w:numId="27" w16cid:durableId="1260287892">
    <w:abstractNumId w:val="27"/>
  </w:num>
  <w:num w:numId="28" w16cid:durableId="1703438694">
    <w:abstractNumId w:val="1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latedRecord" w:val=" "/>
    <w:docVar w:name="Task" w:val="Ready to Save current document into Records Manager."/>
    <w:docVar w:name="TRIMedDoc" w:val="TRIMedyes"/>
    <w:docVar w:name="TRIMedDocumentNo" w:val="D08776911"/>
    <w:docVar w:name="TRIMError" w:val="RecordAccessUpdate"/>
    <w:docVar w:name="UserMessageWindow" w:val="Click 'Save Document to Records Manager' button....._x000d_"/>
  </w:docVars>
  <w:rsids>
    <w:rsidRoot w:val="00EE0A13"/>
    <w:rsid w:val="00000857"/>
    <w:rsid w:val="00001781"/>
    <w:rsid w:val="00001CAB"/>
    <w:rsid w:val="00003010"/>
    <w:rsid w:val="00003A7D"/>
    <w:rsid w:val="00004E64"/>
    <w:rsid w:val="00005E5D"/>
    <w:rsid w:val="00013F50"/>
    <w:rsid w:val="00017FA4"/>
    <w:rsid w:val="000217F7"/>
    <w:rsid w:val="00021CC9"/>
    <w:rsid w:val="000227F8"/>
    <w:rsid w:val="00024C30"/>
    <w:rsid w:val="00032FFE"/>
    <w:rsid w:val="000330EB"/>
    <w:rsid w:val="00033E39"/>
    <w:rsid w:val="000370B9"/>
    <w:rsid w:val="0004160E"/>
    <w:rsid w:val="00053207"/>
    <w:rsid w:val="00053FBC"/>
    <w:rsid w:val="000543D6"/>
    <w:rsid w:val="00055725"/>
    <w:rsid w:val="0005736F"/>
    <w:rsid w:val="00060D95"/>
    <w:rsid w:val="00062364"/>
    <w:rsid w:val="000636EE"/>
    <w:rsid w:val="00065168"/>
    <w:rsid w:val="00066783"/>
    <w:rsid w:val="00071639"/>
    <w:rsid w:val="00073CC8"/>
    <w:rsid w:val="00075CEA"/>
    <w:rsid w:val="00087B81"/>
    <w:rsid w:val="000903AB"/>
    <w:rsid w:val="00090E4E"/>
    <w:rsid w:val="00091293"/>
    <w:rsid w:val="00094655"/>
    <w:rsid w:val="0009684E"/>
    <w:rsid w:val="000A00B0"/>
    <w:rsid w:val="000B01F7"/>
    <w:rsid w:val="000B0BE3"/>
    <w:rsid w:val="000B2FAC"/>
    <w:rsid w:val="000C023D"/>
    <w:rsid w:val="000C1B64"/>
    <w:rsid w:val="000C4470"/>
    <w:rsid w:val="000C4B50"/>
    <w:rsid w:val="000C62DE"/>
    <w:rsid w:val="000D085F"/>
    <w:rsid w:val="000D52EE"/>
    <w:rsid w:val="000E0FB1"/>
    <w:rsid w:val="000E1365"/>
    <w:rsid w:val="000E1568"/>
    <w:rsid w:val="000E4E2A"/>
    <w:rsid w:val="000E5586"/>
    <w:rsid w:val="000E5A7D"/>
    <w:rsid w:val="000E700C"/>
    <w:rsid w:val="000F51CC"/>
    <w:rsid w:val="00100F52"/>
    <w:rsid w:val="00101BC2"/>
    <w:rsid w:val="00101CE3"/>
    <w:rsid w:val="00101E0C"/>
    <w:rsid w:val="00101FC7"/>
    <w:rsid w:val="001066F8"/>
    <w:rsid w:val="00106853"/>
    <w:rsid w:val="00106F76"/>
    <w:rsid w:val="001134ED"/>
    <w:rsid w:val="001166BC"/>
    <w:rsid w:val="0012333C"/>
    <w:rsid w:val="00124B6B"/>
    <w:rsid w:val="001250CF"/>
    <w:rsid w:val="00125B71"/>
    <w:rsid w:val="001309D5"/>
    <w:rsid w:val="001332D6"/>
    <w:rsid w:val="001348A2"/>
    <w:rsid w:val="0014046F"/>
    <w:rsid w:val="00146F83"/>
    <w:rsid w:val="00160869"/>
    <w:rsid w:val="00164426"/>
    <w:rsid w:val="001679B4"/>
    <w:rsid w:val="00167B3C"/>
    <w:rsid w:val="00171C14"/>
    <w:rsid w:val="00172826"/>
    <w:rsid w:val="00180BFF"/>
    <w:rsid w:val="001834E3"/>
    <w:rsid w:val="00184F24"/>
    <w:rsid w:val="0019147E"/>
    <w:rsid w:val="00192823"/>
    <w:rsid w:val="001975A0"/>
    <w:rsid w:val="001A1483"/>
    <w:rsid w:val="001A2238"/>
    <w:rsid w:val="001A3F2F"/>
    <w:rsid w:val="001B12E2"/>
    <w:rsid w:val="001B23E2"/>
    <w:rsid w:val="001B28CF"/>
    <w:rsid w:val="001B3B72"/>
    <w:rsid w:val="001C1AC2"/>
    <w:rsid w:val="001C3BC0"/>
    <w:rsid w:val="001D2EF2"/>
    <w:rsid w:val="001E02D9"/>
    <w:rsid w:val="001E1C34"/>
    <w:rsid w:val="001E7507"/>
    <w:rsid w:val="001F259C"/>
    <w:rsid w:val="001F544F"/>
    <w:rsid w:val="00202CFC"/>
    <w:rsid w:val="00202E29"/>
    <w:rsid w:val="002038F1"/>
    <w:rsid w:val="00206409"/>
    <w:rsid w:val="00210D63"/>
    <w:rsid w:val="00210DC9"/>
    <w:rsid w:val="002144C2"/>
    <w:rsid w:val="0021518A"/>
    <w:rsid w:val="00215328"/>
    <w:rsid w:val="002154D9"/>
    <w:rsid w:val="00221710"/>
    <w:rsid w:val="00222C19"/>
    <w:rsid w:val="002264C7"/>
    <w:rsid w:val="00230983"/>
    <w:rsid w:val="002317FC"/>
    <w:rsid w:val="00232C61"/>
    <w:rsid w:val="0023544A"/>
    <w:rsid w:val="00237EB1"/>
    <w:rsid w:val="00241157"/>
    <w:rsid w:val="0024433C"/>
    <w:rsid w:val="00256D7A"/>
    <w:rsid w:val="0025787F"/>
    <w:rsid w:val="00265E1D"/>
    <w:rsid w:val="00267BEC"/>
    <w:rsid w:val="00272104"/>
    <w:rsid w:val="002727A7"/>
    <w:rsid w:val="002731A3"/>
    <w:rsid w:val="002731D9"/>
    <w:rsid w:val="00273D84"/>
    <w:rsid w:val="00274376"/>
    <w:rsid w:val="002812E0"/>
    <w:rsid w:val="0028146F"/>
    <w:rsid w:val="00282A77"/>
    <w:rsid w:val="00283BB8"/>
    <w:rsid w:val="002924DE"/>
    <w:rsid w:val="00294613"/>
    <w:rsid w:val="00294935"/>
    <w:rsid w:val="002A01C3"/>
    <w:rsid w:val="002A361A"/>
    <w:rsid w:val="002A3E6D"/>
    <w:rsid w:val="002A4B5C"/>
    <w:rsid w:val="002A6C0A"/>
    <w:rsid w:val="002A79C8"/>
    <w:rsid w:val="002B38AB"/>
    <w:rsid w:val="002C6885"/>
    <w:rsid w:val="002D4238"/>
    <w:rsid w:val="002D52DC"/>
    <w:rsid w:val="002D70CB"/>
    <w:rsid w:val="002D7835"/>
    <w:rsid w:val="002E2D9D"/>
    <w:rsid w:val="002E5790"/>
    <w:rsid w:val="002F3856"/>
    <w:rsid w:val="002F5633"/>
    <w:rsid w:val="002F5724"/>
    <w:rsid w:val="002F5BBF"/>
    <w:rsid w:val="002F6152"/>
    <w:rsid w:val="002F7E44"/>
    <w:rsid w:val="00307229"/>
    <w:rsid w:val="00313238"/>
    <w:rsid w:val="00315AFE"/>
    <w:rsid w:val="003161CB"/>
    <w:rsid w:val="0031668C"/>
    <w:rsid w:val="00317C58"/>
    <w:rsid w:val="003209B9"/>
    <w:rsid w:val="00321CEF"/>
    <w:rsid w:val="00323B9D"/>
    <w:rsid w:val="0032684F"/>
    <w:rsid w:val="00327979"/>
    <w:rsid w:val="0033123D"/>
    <w:rsid w:val="00334AD5"/>
    <w:rsid w:val="00335C84"/>
    <w:rsid w:val="00336BB3"/>
    <w:rsid w:val="003374FF"/>
    <w:rsid w:val="00340B98"/>
    <w:rsid w:val="00340EE5"/>
    <w:rsid w:val="00341192"/>
    <w:rsid w:val="0034183C"/>
    <w:rsid w:val="00346C1C"/>
    <w:rsid w:val="00353FAB"/>
    <w:rsid w:val="003622A4"/>
    <w:rsid w:val="003773D1"/>
    <w:rsid w:val="003809F0"/>
    <w:rsid w:val="003809F4"/>
    <w:rsid w:val="003811AF"/>
    <w:rsid w:val="00381905"/>
    <w:rsid w:val="0038484B"/>
    <w:rsid w:val="003871A9"/>
    <w:rsid w:val="00394CBF"/>
    <w:rsid w:val="00396D3E"/>
    <w:rsid w:val="00397443"/>
    <w:rsid w:val="003A273C"/>
    <w:rsid w:val="003A5FEB"/>
    <w:rsid w:val="003B081A"/>
    <w:rsid w:val="003B3BBE"/>
    <w:rsid w:val="003B61D0"/>
    <w:rsid w:val="003C3DC9"/>
    <w:rsid w:val="003C4CDD"/>
    <w:rsid w:val="003C4DFE"/>
    <w:rsid w:val="003C538B"/>
    <w:rsid w:val="003C591C"/>
    <w:rsid w:val="003C6B29"/>
    <w:rsid w:val="003C6C21"/>
    <w:rsid w:val="003D4A35"/>
    <w:rsid w:val="003E0C69"/>
    <w:rsid w:val="003E4AC3"/>
    <w:rsid w:val="003E798F"/>
    <w:rsid w:val="003F15D7"/>
    <w:rsid w:val="003F79FF"/>
    <w:rsid w:val="00402638"/>
    <w:rsid w:val="00402BF0"/>
    <w:rsid w:val="0040362E"/>
    <w:rsid w:val="00404A32"/>
    <w:rsid w:val="00412FFA"/>
    <w:rsid w:val="00414612"/>
    <w:rsid w:val="00415735"/>
    <w:rsid w:val="00421BD6"/>
    <w:rsid w:val="00423927"/>
    <w:rsid w:val="00437F86"/>
    <w:rsid w:val="00442CE1"/>
    <w:rsid w:val="004521B8"/>
    <w:rsid w:val="00452EE0"/>
    <w:rsid w:val="0045428E"/>
    <w:rsid w:val="004557B5"/>
    <w:rsid w:val="00460709"/>
    <w:rsid w:val="004608EB"/>
    <w:rsid w:val="004615F9"/>
    <w:rsid w:val="00471003"/>
    <w:rsid w:val="004749FB"/>
    <w:rsid w:val="004810EF"/>
    <w:rsid w:val="00481E5A"/>
    <w:rsid w:val="00487DCF"/>
    <w:rsid w:val="00487EC8"/>
    <w:rsid w:val="00487F36"/>
    <w:rsid w:val="004916B0"/>
    <w:rsid w:val="004966C5"/>
    <w:rsid w:val="00496D41"/>
    <w:rsid w:val="004A508E"/>
    <w:rsid w:val="004A523C"/>
    <w:rsid w:val="004A65FE"/>
    <w:rsid w:val="004A73B1"/>
    <w:rsid w:val="004B1AA6"/>
    <w:rsid w:val="004B7362"/>
    <w:rsid w:val="004B7BA2"/>
    <w:rsid w:val="004C1B7F"/>
    <w:rsid w:val="004C45DB"/>
    <w:rsid w:val="004D0669"/>
    <w:rsid w:val="004D0F1C"/>
    <w:rsid w:val="004D7722"/>
    <w:rsid w:val="004E243F"/>
    <w:rsid w:val="004E37A5"/>
    <w:rsid w:val="004E497D"/>
    <w:rsid w:val="004E7E7B"/>
    <w:rsid w:val="004F5528"/>
    <w:rsid w:val="00506D9D"/>
    <w:rsid w:val="005070D7"/>
    <w:rsid w:val="00512311"/>
    <w:rsid w:val="00512428"/>
    <w:rsid w:val="00513C2F"/>
    <w:rsid w:val="0052583A"/>
    <w:rsid w:val="0053048B"/>
    <w:rsid w:val="00530887"/>
    <w:rsid w:val="00531597"/>
    <w:rsid w:val="00532B1F"/>
    <w:rsid w:val="005459E6"/>
    <w:rsid w:val="00550710"/>
    <w:rsid w:val="00557CC9"/>
    <w:rsid w:val="005603B3"/>
    <w:rsid w:val="00560804"/>
    <w:rsid w:val="005625F5"/>
    <w:rsid w:val="0056640C"/>
    <w:rsid w:val="00566686"/>
    <w:rsid w:val="00567308"/>
    <w:rsid w:val="00571A35"/>
    <w:rsid w:val="00572B89"/>
    <w:rsid w:val="00575112"/>
    <w:rsid w:val="00575B69"/>
    <w:rsid w:val="00576895"/>
    <w:rsid w:val="005803F3"/>
    <w:rsid w:val="0058592C"/>
    <w:rsid w:val="0059035B"/>
    <w:rsid w:val="00591AC7"/>
    <w:rsid w:val="00592463"/>
    <w:rsid w:val="00593EB4"/>
    <w:rsid w:val="00595970"/>
    <w:rsid w:val="00595EF7"/>
    <w:rsid w:val="005A24F5"/>
    <w:rsid w:val="005A25EB"/>
    <w:rsid w:val="005A520A"/>
    <w:rsid w:val="005A6603"/>
    <w:rsid w:val="005A6626"/>
    <w:rsid w:val="005A6A4F"/>
    <w:rsid w:val="005B0116"/>
    <w:rsid w:val="005B4315"/>
    <w:rsid w:val="005C0077"/>
    <w:rsid w:val="005C0EA7"/>
    <w:rsid w:val="005C1808"/>
    <w:rsid w:val="005C773F"/>
    <w:rsid w:val="005D19E7"/>
    <w:rsid w:val="005D4ECE"/>
    <w:rsid w:val="005D6883"/>
    <w:rsid w:val="005E1B72"/>
    <w:rsid w:val="005E67CF"/>
    <w:rsid w:val="005E695E"/>
    <w:rsid w:val="005F0516"/>
    <w:rsid w:val="005F23D5"/>
    <w:rsid w:val="005F310F"/>
    <w:rsid w:val="005F37E1"/>
    <w:rsid w:val="005F5CBF"/>
    <w:rsid w:val="005F7B12"/>
    <w:rsid w:val="00610FD1"/>
    <w:rsid w:val="0061104F"/>
    <w:rsid w:val="0061150E"/>
    <w:rsid w:val="00615046"/>
    <w:rsid w:val="006171B6"/>
    <w:rsid w:val="006176EE"/>
    <w:rsid w:val="006200B6"/>
    <w:rsid w:val="00621D44"/>
    <w:rsid w:val="00622F98"/>
    <w:rsid w:val="00623657"/>
    <w:rsid w:val="006251FC"/>
    <w:rsid w:val="006264B6"/>
    <w:rsid w:val="006267E3"/>
    <w:rsid w:val="0063018D"/>
    <w:rsid w:val="00632102"/>
    <w:rsid w:val="006328FF"/>
    <w:rsid w:val="00632E7E"/>
    <w:rsid w:val="00636CB2"/>
    <w:rsid w:val="00637336"/>
    <w:rsid w:val="00640040"/>
    <w:rsid w:val="00641854"/>
    <w:rsid w:val="006466CD"/>
    <w:rsid w:val="00646961"/>
    <w:rsid w:val="0065274D"/>
    <w:rsid w:val="00652D24"/>
    <w:rsid w:val="00655094"/>
    <w:rsid w:val="00655E4A"/>
    <w:rsid w:val="00660B5D"/>
    <w:rsid w:val="006633E5"/>
    <w:rsid w:val="00667ACC"/>
    <w:rsid w:val="0067207C"/>
    <w:rsid w:val="00672E38"/>
    <w:rsid w:val="0067340F"/>
    <w:rsid w:val="006773C8"/>
    <w:rsid w:val="00680702"/>
    <w:rsid w:val="006820AC"/>
    <w:rsid w:val="00685ACA"/>
    <w:rsid w:val="00693846"/>
    <w:rsid w:val="00694F85"/>
    <w:rsid w:val="00696244"/>
    <w:rsid w:val="00696676"/>
    <w:rsid w:val="006A0D84"/>
    <w:rsid w:val="006A623D"/>
    <w:rsid w:val="006A6B88"/>
    <w:rsid w:val="006A7097"/>
    <w:rsid w:val="006A715A"/>
    <w:rsid w:val="006A72B7"/>
    <w:rsid w:val="006B0F19"/>
    <w:rsid w:val="006B280C"/>
    <w:rsid w:val="006B460D"/>
    <w:rsid w:val="006C19BB"/>
    <w:rsid w:val="006C356F"/>
    <w:rsid w:val="006C3EC5"/>
    <w:rsid w:val="006C4582"/>
    <w:rsid w:val="006D2B74"/>
    <w:rsid w:val="006D4A67"/>
    <w:rsid w:val="006D55F4"/>
    <w:rsid w:val="006D6FED"/>
    <w:rsid w:val="006E21C3"/>
    <w:rsid w:val="006E3BE3"/>
    <w:rsid w:val="006E3FE6"/>
    <w:rsid w:val="006E48CE"/>
    <w:rsid w:val="006E70BE"/>
    <w:rsid w:val="007022EB"/>
    <w:rsid w:val="007034F4"/>
    <w:rsid w:val="007037C6"/>
    <w:rsid w:val="0070456D"/>
    <w:rsid w:val="00705730"/>
    <w:rsid w:val="00710E2F"/>
    <w:rsid w:val="007157B2"/>
    <w:rsid w:val="00716478"/>
    <w:rsid w:val="00730FB5"/>
    <w:rsid w:val="00731C69"/>
    <w:rsid w:val="007329AB"/>
    <w:rsid w:val="00735EFA"/>
    <w:rsid w:val="0074026A"/>
    <w:rsid w:val="00742187"/>
    <w:rsid w:val="007421B2"/>
    <w:rsid w:val="007429A4"/>
    <w:rsid w:val="00742C7F"/>
    <w:rsid w:val="00743209"/>
    <w:rsid w:val="007433A8"/>
    <w:rsid w:val="007438FB"/>
    <w:rsid w:val="00752B26"/>
    <w:rsid w:val="00755869"/>
    <w:rsid w:val="00755888"/>
    <w:rsid w:val="00760B90"/>
    <w:rsid w:val="007633CF"/>
    <w:rsid w:val="00763613"/>
    <w:rsid w:val="00763AD8"/>
    <w:rsid w:val="00763BEB"/>
    <w:rsid w:val="00770E88"/>
    <w:rsid w:val="00775B47"/>
    <w:rsid w:val="00777888"/>
    <w:rsid w:val="00781772"/>
    <w:rsid w:val="00783321"/>
    <w:rsid w:val="00783443"/>
    <w:rsid w:val="007848BD"/>
    <w:rsid w:val="00786621"/>
    <w:rsid w:val="0079248A"/>
    <w:rsid w:val="00792CA6"/>
    <w:rsid w:val="00794153"/>
    <w:rsid w:val="00797A80"/>
    <w:rsid w:val="007A2884"/>
    <w:rsid w:val="007A355A"/>
    <w:rsid w:val="007A3D2A"/>
    <w:rsid w:val="007A43C0"/>
    <w:rsid w:val="007A4B1B"/>
    <w:rsid w:val="007A7562"/>
    <w:rsid w:val="007B1815"/>
    <w:rsid w:val="007B2279"/>
    <w:rsid w:val="007B377B"/>
    <w:rsid w:val="007B3E5D"/>
    <w:rsid w:val="007C138F"/>
    <w:rsid w:val="007C1BBF"/>
    <w:rsid w:val="007C5BF9"/>
    <w:rsid w:val="007D1EFD"/>
    <w:rsid w:val="007D2373"/>
    <w:rsid w:val="007D3B14"/>
    <w:rsid w:val="007E329F"/>
    <w:rsid w:val="007E35A6"/>
    <w:rsid w:val="007E6128"/>
    <w:rsid w:val="007E620F"/>
    <w:rsid w:val="007F0BBB"/>
    <w:rsid w:val="007F2521"/>
    <w:rsid w:val="007F3AB6"/>
    <w:rsid w:val="007F45CD"/>
    <w:rsid w:val="007F5125"/>
    <w:rsid w:val="007F51E9"/>
    <w:rsid w:val="00822B46"/>
    <w:rsid w:val="008247A5"/>
    <w:rsid w:val="00825AF8"/>
    <w:rsid w:val="00827668"/>
    <w:rsid w:val="008303C9"/>
    <w:rsid w:val="0083097F"/>
    <w:rsid w:val="00833439"/>
    <w:rsid w:val="008334B6"/>
    <w:rsid w:val="0083578C"/>
    <w:rsid w:val="00835B05"/>
    <w:rsid w:val="008412F1"/>
    <w:rsid w:val="00847E05"/>
    <w:rsid w:val="0085655F"/>
    <w:rsid w:val="00857361"/>
    <w:rsid w:val="00860BA5"/>
    <w:rsid w:val="008626E8"/>
    <w:rsid w:val="00865DF4"/>
    <w:rsid w:val="00870473"/>
    <w:rsid w:val="00874D1D"/>
    <w:rsid w:val="00876273"/>
    <w:rsid w:val="008773B9"/>
    <w:rsid w:val="00880ACD"/>
    <w:rsid w:val="008902B5"/>
    <w:rsid w:val="00894586"/>
    <w:rsid w:val="00894A3F"/>
    <w:rsid w:val="008A3578"/>
    <w:rsid w:val="008A6440"/>
    <w:rsid w:val="008A737A"/>
    <w:rsid w:val="008B0A04"/>
    <w:rsid w:val="008B1069"/>
    <w:rsid w:val="008B1899"/>
    <w:rsid w:val="008B524D"/>
    <w:rsid w:val="008C6B74"/>
    <w:rsid w:val="008C7361"/>
    <w:rsid w:val="008D4BC0"/>
    <w:rsid w:val="008D525E"/>
    <w:rsid w:val="008D5D2D"/>
    <w:rsid w:val="008D62F5"/>
    <w:rsid w:val="008E18BA"/>
    <w:rsid w:val="008E2900"/>
    <w:rsid w:val="008E3148"/>
    <w:rsid w:val="008E5266"/>
    <w:rsid w:val="008F299C"/>
    <w:rsid w:val="008F2DE2"/>
    <w:rsid w:val="008F3F2E"/>
    <w:rsid w:val="008F606B"/>
    <w:rsid w:val="008F702E"/>
    <w:rsid w:val="00900696"/>
    <w:rsid w:val="00901844"/>
    <w:rsid w:val="00902226"/>
    <w:rsid w:val="00903142"/>
    <w:rsid w:val="0090412E"/>
    <w:rsid w:val="00913E5D"/>
    <w:rsid w:val="00920C18"/>
    <w:rsid w:val="00924615"/>
    <w:rsid w:val="009250EF"/>
    <w:rsid w:val="009276AF"/>
    <w:rsid w:val="009300D2"/>
    <w:rsid w:val="009310A2"/>
    <w:rsid w:val="00933A27"/>
    <w:rsid w:val="009347A0"/>
    <w:rsid w:val="00935811"/>
    <w:rsid w:val="00936782"/>
    <w:rsid w:val="00937A4B"/>
    <w:rsid w:val="00943536"/>
    <w:rsid w:val="0094487B"/>
    <w:rsid w:val="00944AC5"/>
    <w:rsid w:val="0094718F"/>
    <w:rsid w:val="00963571"/>
    <w:rsid w:val="009639EA"/>
    <w:rsid w:val="00965372"/>
    <w:rsid w:val="0097048C"/>
    <w:rsid w:val="00970F9D"/>
    <w:rsid w:val="009723A7"/>
    <w:rsid w:val="00977788"/>
    <w:rsid w:val="00981D66"/>
    <w:rsid w:val="00985D41"/>
    <w:rsid w:val="00991FCB"/>
    <w:rsid w:val="0099275A"/>
    <w:rsid w:val="009927DD"/>
    <w:rsid w:val="00995DAD"/>
    <w:rsid w:val="009A222F"/>
    <w:rsid w:val="009A3324"/>
    <w:rsid w:val="009A4445"/>
    <w:rsid w:val="009A548C"/>
    <w:rsid w:val="009A609A"/>
    <w:rsid w:val="009A7A29"/>
    <w:rsid w:val="009C442A"/>
    <w:rsid w:val="009C6A0B"/>
    <w:rsid w:val="009C6E10"/>
    <w:rsid w:val="009C7FA7"/>
    <w:rsid w:val="009D4C55"/>
    <w:rsid w:val="009D678E"/>
    <w:rsid w:val="009D741D"/>
    <w:rsid w:val="009D7A00"/>
    <w:rsid w:val="009E12BA"/>
    <w:rsid w:val="009E1324"/>
    <w:rsid w:val="009E6C5D"/>
    <w:rsid w:val="009E6CC9"/>
    <w:rsid w:val="00A02AA4"/>
    <w:rsid w:val="00A03C55"/>
    <w:rsid w:val="00A0471E"/>
    <w:rsid w:val="00A06E76"/>
    <w:rsid w:val="00A070AB"/>
    <w:rsid w:val="00A12493"/>
    <w:rsid w:val="00A20946"/>
    <w:rsid w:val="00A24F17"/>
    <w:rsid w:val="00A30EB5"/>
    <w:rsid w:val="00A31BD8"/>
    <w:rsid w:val="00A320BF"/>
    <w:rsid w:val="00A323E7"/>
    <w:rsid w:val="00A34C6D"/>
    <w:rsid w:val="00A3501A"/>
    <w:rsid w:val="00A35EBE"/>
    <w:rsid w:val="00A36E7F"/>
    <w:rsid w:val="00A477D2"/>
    <w:rsid w:val="00A50129"/>
    <w:rsid w:val="00A50159"/>
    <w:rsid w:val="00A50827"/>
    <w:rsid w:val="00A57BA2"/>
    <w:rsid w:val="00A61180"/>
    <w:rsid w:val="00A61B21"/>
    <w:rsid w:val="00A716A6"/>
    <w:rsid w:val="00A72818"/>
    <w:rsid w:val="00A73C50"/>
    <w:rsid w:val="00A74E3F"/>
    <w:rsid w:val="00A76DEA"/>
    <w:rsid w:val="00A805B9"/>
    <w:rsid w:val="00A8131B"/>
    <w:rsid w:val="00A84D2D"/>
    <w:rsid w:val="00A84EC2"/>
    <w:rsid w:val="00A91070"/>
    <w:rsid w:val="00A91B86"/>
    <w:rsid w:val="00A942F6"/>
    <w:rsid w:val="00A94B67"/>
    <w:rsid w:val="00A95781"/>
    <w:rsid w:val="00A96BEE"/>
    <w:rsid w:val="00A97407"/>
    <w:rsid w:val="00A97760"/>
    <w:rsid w:val="00AA08DD"/>
    <w:rsid w:val="00AA2CC6"/>
    <w:rsid w:val="00AA4D37"/>
    <w:rsid w:val="00AB07D8"/>
    <w:rsid w:val="00AB2597"/>
    <w:rsid w:val="00AB677F"/>
    <w:rsid w:val="00AC2108"/>
    <w:rsid w:val="00AC35FC"/>
    <w:rsid w:val="00AC4116"/>
    <w:rsid w:val="00AC7291"/>
    <w:rsid w:val="00AC7DB1"/>
    <w:rsid w:val="00AD233B"/>
    <w:rsid w:val="00AD4FE2"/>
    <w:rsid w:val="00AE47BC"/>
    <w:rsid w:val="00AE6653"/>
    <w:rsid w:val="00AF41EF"/>
    <w:rsid w:val="00AF4BB8"/>
    <w:rsid w:val="00AF4D3B"/>
    <w:rsid w:val="00AF777B"/>
    <w:rsid w:val="00B0452A"/>
    <w:rsid w:val="00B04839"/>
    <w:rsid w:val="00B064EB"/>
    <w:rsid w:val="00B07FC4"/>
    <w:rsid w:val="00B103BA"/>
    <w:rsid w:val="00B11983"/>
    <w:rsid w:val="00B16475"/>
    <w:rsid w:val="00B311BA"/>
    <w:rsid w:val="00B3766E"/>
    <w:rsid w:val="00B424F5"/>
    <w:rsid w:val="00B43A28"/>
    <w:rsid w:val="00B46E1E"/>
    <w:rsid w:val="00B5101A"/>
    <w:rsid w:val="00B51317"/>
    <w:rsid w:val="00B53A59"/>
    <w:rsid w:val="00B55C89"/>
    <w:rsid w:val="00B730E6"/>
    <w:rsid w:val="00B82608"/>
    <w:rsid w:val="00B83F47"/>
    <w:rsid w:val="00B87547"/>
    <w:rsid w:val="00B92488"/>
    <w:rsid w:val="00B92E91"/>
    <w:rsid w:val="00B948D5"/>
    <w:rsid w:val="00B9501C"/>
    <w:rsid w:val="00B975E3"/>
    <w:rsid w:val="00BA0712"/>
    <w:rsid w:val="00BA0A27"/>
    <w:rsid w:val="00BA0E0B"/>
    <w:rsid w:val="00BA378D"/>
    <w:rsid w:val="00BA6612"/>
    <w:rsid w:val="00BA663E"/>
    <w:rsid w:val="00BA730F"/>
    <w:rsid w:val="00BA7A33"/>
    <w:rsid w:val="00BA7B56"/>
    <w:rsid w:val="00BB02B6"/>
    <w:rsid w:val="00BB129C"/>
    <w:rsid w:val="00BB198B"/>
    <w:rsid w:val="00BB24C5"/>
    <w:rsid w:val="00BB261C"/>
    <w:rsid w:val="00BB60C5"/>
    <w:rsid w:val="00BB6F0E"/>
    <w:rsid w:val="00BC0BC3"/>
    <w:rsid w:val="00BC0ED0"/>
    <w:rsid w:val="00BC2212"/>
    <w:rsid w:val="00BC5278"/>
    <w:rsid w:val="00BC6D26"/>
    <w:rsid w:val="00BD1FCA"/>
    <w:rsid w:val="00BD60B1"/>
    <w:rsid w:val="00BD6D5E"/>
    <w:rsid w:val="00BE3DA7"/>
    <w:rsid w:val="00BE5E65"/>
    <w:rsid w:val="00BE6956"/>
    <w:rsid w:val="00BE6AD9"/>
    <w:rsid w:val="00BF1864"/>
    <w:rsid w:val="00BF2CA6"/>
    <w:rsid w:val="00BF52D1"/>
    <w:rsid w:val="00C0514D"/>
    <w:rsid w:val="00C1045B"/>
    <w:rsid w:val="00C133F4"/>
    <w:rsid w:val="00C153A4"/>
    <w:rsid w:val="00C15704"/>
    <w:rsid w:val="00C202C4"/>
    <w:rsid w:val="00C2136D"/>
    <w:rsid w:val="00C21710"/>
    <w:rsid w:val="00C2301C"/>
    <w:rsid w:val="00C23129"/>
    <w:rsid w:val="00C243D1"/>
    <w:rsid w:val="00C2513A"/>
    <w:rsid w:val="00C251F0"/>
    <w:rsid w:val="00C2523B"/>
    <w:rsid w:val="00C25980"/>
    <w:rsid w:val="00C2701A"/>
    <w:rsid w:val="00C312DB"/>
    <w:rsid w:val="00C3421F"/>
    <w:rsid w:val="00C34777"/>
    <w:rsid w:val="00C364B6"/>
    <w:rsid w:val="00C4058A"/>
    <w:rsid w:val="00C4160D"/>
    <w:rsid w:val="00C41D1B"/>
    <w:rsid w:val="00C44621"/>
    <w:rsid w:val="00C467AF"/>
    <w:rsid w:val="00C50C0A"/>
    <w:rsid w:val="00C5160C"/>
    <w:rsid w:val="00C51A3B"/>
    <w:rsid w:val="00C53D17"/>
    <w:rsid w:val="00C54E58"/>
    <w:rsid w:val="00C6024B"/>
    <w:rsid w:val="00C602F0"/>
    <w:rsid w:val="00C60D03"/>
    <w:rsid w:val="00C611A1"/>
    <w:rsid w:val="00C6266C"/>
    <w:rsid w:val="00C63C54"/>
    <w:rsid w:val="00C7144D"/>
    <w:rsid w:val="00C728A1"/>
    <w:rsid w:val="00C72D22"/>
    <w:rsid w:val="00C73D0A"/>
    <w:rsid w:val="00C84CEF"/>
    <w:rsid w:val="00C86F1A"/>
    <w:rsid w:val="00C879C0"/>
    <w:rsid w:val="00C87D99"/>
    <w:rsid w:val="00C9171A"/>
    <w:rsid w:val="00C91828"/>
    <w:rsid w:val="00CA09BE"/>
    <w:rsid w:val="00CA0FB2"/>
    <w:rsid w:val="00CA55EF"/>
    <w:rsid w:val="00CB18B9"/>
    <w:rsid w:val="00CB1EF5"/>
    <w:rsid w:val="00CB2FE4"/>
    <w:rsid w:val="00CB45D4"/>
    <w:rsid w:val="00CB4C97"/>
    <w:rsid w:val="00CB6106"/>
    <w:rsid w:val="00CB6644"/>
    <w:rsid w:val="00CB7911"/>
    <w:rsid w:val="00CC1547"/>
    <w:rsid w:val="00CC292F"/>
    <w:rsid w:val="00CC29DA"/>
    <w:rsid w:val="00CC7B6F"/>
    <w:rsid w:val="00CD43A4"/>
    <w:rsid w:val="00CD5AA5"/>
    <w:rsid w:val="00CD6664"/>
    <w:rsid w:val="00CD70B1"/>
    <w:rsid w:val="00CD79EC"/>
    <w:rsid w:val="00CE2395"/>
    <w:rsid w:val="00CE4E21"/>
    <w:rsid w:val="00CE6EDB"/>
    <w:rsid w:val="00CF363E"/>
    <w:rsid w:val="00CF43A5"/>
    <w:rsid w:val="00CF4517"/>
    <w:rsid w:val="00CF4DE6"/>
    <w:rsid w:val="00D056F7"/>
    <w:rsid w:val="00D10C6B"/>
    <w:rsid w:val="00D1295C"/>
    <w:rsid w:val="00D148CC"/>
    <w:rsid w:val="00D157A3"/>
    <w:rsid w:val="00D157D5"/>
    <w:rsid w:val="00D165BF"/>
    <w:rsid w:val="00D21388"/>
    <w:rsid w:val="00D27973"/>
    <w:rsid w:val="00D27D04"/>
    <w:rsid w:val="00D30504"/>
    <w:rsid w:val="00D3178C"/>
    <w:rsid w:val="00D37233"/>
    <w:rsid w:val="00D417E6"/>
    <w:rsid w:val="00D41C78"/>
    <w:rsid w:val="00D42AFC"/>
    <w:rsid w:val="00D42BD9"/>
    <w:rsid w:val="00D45048"/>
    <w:rsid w:val="00D46078"/>
    <w:rsid w:val="00D47E4E"/>
    <w:rsid w:val="00D51A9C"/>
    <w:rsid w:val="00D53A0A"/>
    <w:rsid w:val="00D562F4"/>
    <w:rsid w:val="00D570DF"/>
    <w:rsid w:val="00D65074"/>
    <w:rsid w:val="00D65B97"/>
    <w:rsid w:val="00D71717"/>
    <w:rsid w:val="00D728C3"/>
    <w:rsid w:val="00D7314C"/>
    <w:rsid w:val="00D7523B"/>
    <w:rsid w:val="00D77153"/>
    <w:rsid w:val="00D80CCE"/>
    <w:rsid w:val="00D80EDA"/>
    <w:rsid w:val="00D9049C"/>
    <w:rsid w:val="00D909F7"/>
    <w:rsid w:val="00D90E2C"/>
    <w:rsid w:val="00D913F4"/>
    <w:rsid w:val="00DA0456"/>
    <w:rsid w:val="00DA3F99"/>
    <w:rsid w:val="00DA48E4"/>
    <w:rsid w:val="00DB3018"/>
    <w:rsid w:val="00DB5E36"/>
    <w:rsid w:val="00DC2284"/>
    <w:rsid w:val="00DC295E"/>
    <w:rsid w:val="00DC3AE7"/>
    <w:rsid w:val="00DC6901"/>
    <w:rsid w:val="00DC784E"/>
    <w:rsid w:val="00DD2225"/>
    <w:rsid w:val="00DD2B60"/>
    <w:rsid w:val="00DD32DF"/>
    <w:rsid w:val="00DD385F"/>
    <w:rsid w:val="00DD3EEC"/>
    <w:rsid w:val="00DD7644"/>
    <w:rsid w:val="00DD7950"/>
    <w:rsid w:val="00DD7B4A"/>
    <w:rsid w:val="00DE0EE4"/>
    <w:rsid w:val="00DE34E0"/>
    <w:rsid w:val="00DE53AC"/>
    <w:rsid w:val="00DF122E"/>
    <w:rsid w:val="00DF6546"/>
    <w:rsid w:val="00DF7387"/>
    <w:rsid w:val="00E00B98"/>
    <w:rsid w:val="00E03CAA"/>
    <w:rsid w:val="00E1040B"/>
    <w:rsid w:val="00E12A56"/>
    <w:rsid w:val="00E14923"/>
    <w:rsid w:val="00E20A4C"/>
    <w:rsid w:val="00E2390D"/>
    <w:rsid w:val="00E2567E"/>
    <w:rsid w:val="00E25E0F"/>
    <w:rsid w:val="00E271FA"/>
    <w:rsid w:val="00E32A7E"/>
    <w:rsid w:val="00E32D34"/>
    <w:rsid w:val="00E37A45"/>
    <w:rsid w:val="00E41D0A"/>
    <w:rsid w:val="00E424DC"/>
    <w:rsid w:val="00E43263"/>
    <w:rsid w:val="00E4422F"/>
    <w:rsid w:val="00E50DF7"/>
    <w:rsid w:val="00E60F60"/>
    <w:rsid w:val="00E618D9"/>
    <w:rsid w:val="00E62271"/>
    <w:rsid w:val="00E673AA"/>
    <w:rsid w:val="00E72E58"/>
    <w:rsid w:val="00E73F67"/>
    <w:rsid w:val="00E75D68"/>
    <w:rsid w:val="00E80F00"/>
    <w:rsid w:val="00E82402"/>
    <w:rsid w:val="00E83C15"/>
    <w:rsid w:val="00E8597F"/>
    <w:rsid w:val="00E8696C"/>
    <w:rsid w:val="00E87F11"/>
    <w:rsid w:val="00E9057D"/>
    <w:rsid w:val="00E91593"/>
    <w:rsid w:val="00E91D0A"/>
    <w:rsid w:val="00E93357"/>
    <w:rsid w:val="00E96091"/>
    <w:rsid w:val="00EA1E00"/>
    <w:rsid w:val="00EA515A"/>
    <w:rsid w:val="00EB0343"/>
    <w:rsid w:val="00EB6109"/>
    <w:rsid w:val="00EC1681"/>
    <w:rsid w:val="00EC7B2A"/>
    <w:rsid w:val="00ED046B"/>
    <w:rsid w:val="00ED2B94"/>
    <w:rsid w:val="00ED3B37"/>
    <w:rsid w:val="00ED3F6F"/>
    <w:rsid w:val="00EE0A13"/>
    <w:rsid w:val="00EE3E56"/>
    <w:rsid w:val="00EE3FAF"/>
    <w:rsid w:val="00EE4D55"/>
    <w:rsid w:val="00EE52F9"/>
    <w:rsid w:val="00EE78F6"/>
    <w:rsid w:val="00EF7924"/>
    <w:rsid w:val="00F00656"/>
    <w:rsid w:val="00F01AFF"/>
    <w:rsid w:val="00F021A7"/>
    <w:rsid w:val="00F0250B"/>
    <w:rsid w:val="00F02A8D"/>
    <w:rsid w:val="00F050D7"/>
    <w:rsid w:val="00F06B75"/>
    <w:rsid w:val="00F07F54"/>
    <w:rsid w:val="00F103C4"/>
    <w:rsid w:val="00F23B11"/>
    <w:rsid w:val="00F25A96"/>
    <w:rsid w:val="00F2655D"/>
    <w:rsid w:val="00F27C9D"/>
    <w:rsid w:val="00F321B1"/>
    <w:rsid w:val="00F37E87"/>
    <w:rsid w:val="00F419F1"/>
    <w:rsid w:val="00F42741"/>
    <w:rsid w:val="00F43E77"/>
    <w:rsid w:val="00F50BCF"/>
    <w:rsid w:val="00F5174A"/>
    <w:rsid w:val="00F52108"/>
    <w:rsid w:val="00F53018"/>
    <w:rsid w:val="00F533AE"/>
    <w:rsid w:val="00F61C1A"/>
    <w:rsid w:val="00F63B8D"/>
    <w:rsid w:val="00F72923"/>
    <w:rsid w:val="00F738C4"/>
    <w:rsid w:val="00F7489B"/>
    <w:rsid w:val="00F75E7B"/>
    <w:rsid w:val="00F81481"/>
    <w:rsid w:val="00F81993"/>
    <w:rsid w:val="00F850B6"/>
    <w:rsid w:val="00F8538C"/>
    <w:rsid w:val="00F962A2"/>
    <w:rsid w:val="00FA2820"/>
    <w:rsid w:val="00FB3771"/>
    <w:rsid w:val="00FB39A7"/>
    <w:rsid w:val="00FB460E"/>
    <w:rsid w:val="00FB4AF0"/>
    <w:rsid w:val="00FB7857"/>
    <w:rsid w:val="00FC0264"/>
    <w:rsid w:val="00FC11ED"/>
    <w:rsid w:val="00FC2EBB"/>
    <w:rsid w:val="00FC397A"/>
    <w:rsid w:val="00FC411C"/>
    <w:rsid w:val="00FD03BF"/>
    <w:rsid w:val="00FD05AC"/>
    <w:rsid w:val="00FD29F5"/>
    <w:rsid w:val="00FD37AF"/>
    <w:rsid w:val="00FD3D9B"/>
    <w:rsid w:val="00FD54DD"/>
    <w:rsid w:val="00FD7AAE"/>
    <w:rsid w:val="00FE7693"/>
    <w:rsid w:val="00FF00A9"/>
    <w:rsid w:val="00FF0970"/>
    <w:rsid w:val="00FF11AB"/>
    <w:rsid w:val="00FF2CC3"/>
    <w:rsid w:val="00FF333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6BF65"/>
  <w15:docId w15:val="{F9D30366-7BE8-4454-A8D8-AAD76B6C1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856"/>
  </w:style>
  <w:style w:type="paragraph" w:styleId="Heading1">
    <w:name w:val="heading 1"/>
    <w:basedOn w:val="Normal"/>
    <w:next w:val="Normal"/>
    <w:link w:val="Heading1Char"/>
    <w:qFormat/>
    <w:rsid w:val="00913E5D"/>
    <w:pPr>
      <w:keepNext/>
      <w:keepLines/>
      <w:spacing w:before="480" w:after="0" w:line="240" w:lineRule="auto"/>
      <w:outlineLvl w:val="0"/>
    </w:pPr>
    <w:rPr>
      <w:rFonts w:ascii="Arial" w:eastAsiaTheme="majorEastAsia" w:hAnsi="Arial" w:cstheme="majorBidi"/>
      <w:b/>
      <w:bCs/>
      <w:color w:val="365F91" w:themeColor="accent1" w:themeShade="BF"/>
      <w:sz w:val="24"/>
      <w:szCs w:val="28"/>
    </w:rPr>
  </w:style>
  <w:style w:type="paragraph" w:styleId="Heading2">
    <w:name w:val="heading 2"/>
    <w:basedOn w:val="Normal"/>
    <w:next w:val="Normal"/>
    <w:link w:val="Heading2Char"/>
    <w:unhideWhenUsed/>
    <w:qFormat/>
    <w:rsid w:val="008B0A0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BodyText"/>
    <w:link w:val="Heading3Char"/>
    <w:qFormat/>
    <w:rsid w:val="00ED3B37"/>
    <w:pPr>
      <w:keepNext/>
      <w:tabs>
        <w:tab w:val="num" w:pos="851"/>
      </w:tabs>
      <w:spacing w:before="120" w:after="60" w:line="250" w:lineRule="exact"/>
      <w:ind w:left="851" w:hanging="851"/>
      <w:outlineLvl w:val="2"/>
    </w:pPr>
    <w:rPr>
      <w:rFonts w:ascii="Arial" w:eastAsia="Calibri" w:hAnsi="Arial" w:cs="Times New Roman"/>
      <w:b/>
      <w:color w:val="8064A2" w:themeColor="accent4"/>
      <w:sz w:val="20"/>
      <w:szCs w:val="20"/>
    </w:rPr>
  </w:style>
  <w:style w:type="paragraph" w:styleId="Heading4">
    <w:name w:val="heading 4"/>
    <w:basedOn w:val="Normal"/>
    <w:next w:val="Normal"/>
    <w:link w:val="Heading4Char"/>
    <w:uiPriority w:val="9"/>
    <w:semiHidden/>
    <w:unhideWhenUsed/>
    <w:qFormat/>
    <w:rsid w:val="000E700C"/>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Heading1"/>
    <w:next w:val="Normal"/>
    <w:link w:val="Heading6Char"/>
    <w:rsid w:val="00ED3B37"/>
    <w:pPr>
      <w:keepLines w:val="0"/>
      <w:pBdr>
        <w:bottom w:val="single" w:sz="12" w:space="6" w:color="8064A2" w:themeColor="accent4"/>
      </w:pBdr>
      <w:tabs>
        <w:tab w:val="num" w:pos="1152"/>
      </w:tabs>
      <w:spacing w:before="0" w:after="360"/>
      <w:ind w:left="1152" w:hanging="1152"/>
      <w:outlineLvl w:val="5"/>
    </w:pPr>
    <w:rPr>
      <w:rFonts w:eastAsia="Calibri" w:cs="Times New Roman"/>
      <w:bCs w:val="0"/>
      <w:color w:val="8064A2" w:themeColor="accent4"/>
      <w:sz w:val="36"/>
      <w:szCs w:val="20"/>
      <w:lang w:val="x-none"/>
    </w:rPr>
  </w:style>
  <w:style w:type="paragraph" w:styleId="Heading7">
    <w:name w:val="heading 7"/>
    <w:basedOn w:val="Normal"/>
    <w:next w:val="Normal"/>
    <w:link w:val="Heading7Char"/>
    <w:unhideWhenUsed/>
    <w:qFormat/>
    <w:rsid w:val="001066F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rsid w:val="00ED3B37"/>
    <w:pPr>
      <w:tabs>
        <w:tab w:val="num" w:pos="1440"/>
      </w:tabs>
      <w:spacing w:before="240" w:after="60" w:line="240" w:lineRule="auto"/>
      <w:ind w:left="1440" w:hanging="1440"/>
      <w:jc w:val="both"/>
      <w:outlineLvl w:val="7"/>
    </w:pPr>
    <w:rPr>
      <w:rFonts w:ascii="Arial" w:eastAsia="Calibri" w:hAnsi="Arial" w:cs="Times New Roman"/>
      <w:i/>
      <w:szCs w:val="20"/>
    </w:rPr>
  </w:style>
  <w:style w:type="paragraph" w:styleId="Heading9">
    <w:name w:val="heading 9"/>
    <w:basedOn w:val="Normal"/>
    <w:next w:val="Normal"/>
    <w:link w:val="Heading9Char"/>
    <w:unhideWhenUsed/>
    <w:qFormat/>
    <w:rsid w:val="001066F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0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A13"/>
    <w:rPr>
      <w:rFonts w:ascii="Tahoma" w:hAnsi="Tahoma" w:cs="Tahoma"/>
      <w:sz w:val="16"/>
      <w:szCs w:val="16"/>
    </w:rPr>
  </w:style>
  <w:style w:type="paragraph" w:customStyle="1" w:styleId="LMCCTextF10Pts3">
    <w:name w:val="LMCCTextF10Pts3"/>
    <w:basedOn w:val="Normal"/>
    <w:next w:val="Normal"/>
    <w:link w:val="LMCCTextF10Pts3Char"/>
    <w:rsid w:val="00EE0A13"/>
    <w:pPr>
      <w:spacing w:after="60" w:line="240" w:lineRule="auto"/>
    </w:pPr>
    <w:rPr>
      <w:rFonts w:ascii="Arial" w:eastAsia="Times New Roman" w:hAnsi="Arial" w:cs="Arial"/>
      <w:sz w:val="20"/>
      <w:szCs w:val="20"/>
      <w:lang w:eastAsia="en-AU"/>
    </w:rPr>
  </w:style>
  <w:style w:type="table" w:styleId="TableGrid">
    <w:name w:val="Table Grid"/>
    <w:basedOn w:val="TableNormal"/>
    <w:uiPriority w:val="59"/>
    <w:rsid w:val="00EE0A13"/>
    <w:pPr>
      <w:spacing w:after="160" w:line="240" w:lineRule="auto"/>
    </w:pPr>
    <w:rPr>
      <w:rFonts w:ascii="Arial" w:eastAsia="Times New Roman" w:hAnsi="Arial" w:cs="Times New Roman"/>
      <w:lang w:eastAsia="en-AU"/>
    </w:rPr>
    <w:tblPr/>
  </w:style>
  <w:style w:type="character" w:customStyle="1" w:styleId="LMCCTextF10Pts3Char">
    <w:name w:val="LMCCTextF10Pts3 Char"/>
    <w:basedOn w:val="DefaultParagraphFont"/>
    <w:link w:val="LMCCTextF10Pts3"/>
    <w:rsid w:val="00EE0A13"/>
    <w:rPr>
      <w:rFonts w:ascii="Arial" w:eastAsia="Times New Roman" w:hAnsi="Arial" w:cs="Arial"/>
      <w:sz w:val="20"/>
      <w:szCs w:val="20"/>
      <w:lang w:eastAsia="en-AU"/>
    </w:rPr>
  </w:style>
  <w:style w:type="paragraph" w:styleId="ListParagraph">
    <w:name w:val="List Paragraph"/>
    <w:basedOn w:val="Normal"/>
    <w:uiPriority w:val="34"/>
    <w:qFormat/>
    <w:rsid w:val="00EE0A13"/>
    <w:pPr>
      <w:spacing w:after="60" w:line="240" w:lineRule="auto"/>
      <w:ind w:left="851" w:hanging="284"/>
      <w:contextualSpacing/>
    </w:pPr>
    <w:rPr>
      <w:rFonts w:ascii="Arial" w:eastAsia="Times New Roman" w:hAnsi="Arial" w:cs="Times New Roman"/>
      <w:szCs w:val="24"/>
      <w:lang w:eastAsia="en-AU"/>
    </w:rPr>
  </w:style>
  <w:style w:type="paragraph" w:customStyle="1" w:styleId="CMRHeading11B8">
    <w:name w:val="CMRHeading11B8"/>
    <w:basedOn w:val="Normal"/>
    <w:next w:val="Normal"/>
    <w:rsid w:val="00622F98"/>
    <w:pPr>
      <w:spacing w:before="160" w:after="160" w:line="240" w:lineRule="auto"/>
    </w:pPr>
    <w:rPr>
      <w:rFonts w:ascii="Arial" w:eastAsia="Times New Roman" w:hAnsi="Arial" w:cs="Times New Roman"/>
      <w:b/>
      <w:szCs w:val="20"/>
      <w:lang w:eastAsia="en-AU"/>
    </w:rPr>
  </w:style>
  <w:style w:type="paragraph" w:customStyle="1" w:styleId="CMRHeading11I">
    <w:name w:val="CMRHeading11I"/>
    <w:basedOn w:val="CMRHeading11B8"/>
    <w:rsid w:val="00622F98"/>
    <w:pPr>
      <w:spacing w:before="0"/>
    </w:pPr>
    <w:rPr>
      <w:rFonts w:ascii="Arial Bold" w:hAnsi="Arial Bold"/>
      <w:i/>
      <w:szCs w:val="22"/>
    </w:rPr>
  </w:style>
  <w:style w:type="paragraph" w:customStyle="1" w:styleId="NameA">
    <w:name w:val="NameA"/>
    <w:basedOn w:val="Normal"/>
    <w:rsid w:val="00622F98"/>
    <w:pPr>
      <w:spacing w:after="0" w:line="240" w:lineRule="auto"/>
    </w:pPr>
    <w:rPr>
      <w:rFonts w:ascii="Arial" w:eastAsia="Times New Roman" w:hAnsi="Arial" w:cs="Times New Roman"/>
      <w:szCs w:val="24"/>
      <w:lang w:eastAsia="en-AU"/>
    </w:rPr>
  </w:style>
  <w:style w:type="paragraph" w:customStyle="1" w:styleId="ReportA">
    <w:name w:val="Report A"/>
    <w:basedOn w:val="Normal"/>
    <w:rsid w:val="00622F98"/>
    <w:pPr>
      <w:numPr>
        <w:numId w:val="1"/>
      </w:numPr>
      <w:spacing w:after="120" w:line="240" w:lineRule="auto"/>
    </w:pPr>
    <w:rPr>
      <w:rFonts w:ascii="Arial" w:eastAsia="Times New Roman" w:hAnsi="Arial" w:cs="Times New Roman"/>
      <w:szCs w:val="24"/>
      <w:lang w:eastAsia="en-AU"/>
    </w:rPr>
  </w:style>
  <w:style w:type="character" w:styleId="PageNumber">
    <w:name w:val="page number"/>
    <w:basedOn w:val="DefaultParagraphFont"/>
    <w:rsid w:val="00622F98"/>
  </w:style>
  <w:style w:type="paragraph" w:customStyle="1" w:styleId="LMCCList1">
    <w:name w:val="LMCCList_1"/>
    <w:basedOn w:val="Normal"/>
    <w:link w:val="LMCCList1Char"/>
    <w:rsid w:val="00622F98"/>
    <w:pPr>
      <w:numPr>
        <w:numId w:val="2"/>
      </w:numPr>
      <w:spacing w:after="160" w:line="240" w:lineRule="auto"/>
    </w:pPr>
    <w:rPr>
      <w:rFonts w:ascii="Arial" w:eastAsia="Times New Roman" w:hAnsi="Arial" w:cs="Times New Roman"/>
      <w:lang w:val="en-GB" w:eastAsia="en-AU"/>
    </w:rPr>
  </w:style>
  <w:style w:type="character" w:customStyle="1" w:styleId="LMCCList1Char">
    <w:name w:val="LMCCList_1 Char"/>
    <w:link w:val="LMCCList1"/>
    <w:rsid w:val="00622F98"/>
    <w:rPr>
      <w:rFonts w:ascii="Arial" w:eastAsia="Times New Roman" w:hAnsi="Arial" w:cs="Times New Roman"/>
      <w:lang w:val="en-GB" w:eastAsia="en-AU"/>
    </w:rPr>
  </w:style>
  <w:style w:type="paragraph" w:customStyle="1" w:styleId="Default">
    <w:name w:val="Default"/>
    <w:rsid w:val="00632E7E"/>
    <w:pPr>
      <w:autoSpaceDE w:val="0"/>
      <w:autoSpaceDN w:val="0"/>
      <w:adjustRightInd w:val="0"/>
      <w:spacing w:after="0" w:line="240" w:lineRule="auto"/>
    </w:pPr>
    <w:rPr>
      <w:rFonts w:ascii="Arial" w:eastAsia="Times New Roman" w:hAnsi="Arial" w:cs="Arial"/>
      <w:color w:val="000000"/>
      <w:sz w:val="24"/>
      <w:szCs w:val="24"/>
      <w:lang w:eastAsia="en-AU"/>
    </w:rPr>
  </w:style>
  <w:style w:type="paragraph" w:styleId="Header">
    <w:name w:val="header"/>
    <w:basedOn w:val="Normal"/>
    <w:link w:val="HeaderChar"/>
    <w:uiPriority w:val="99"/>
    <w:unhideWhenUsed/>
    <w:rsid w:val="005673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308"/>
  </w:style>
  <w:style w:type="paragraph" w:styleId="Footer">
    <w:name w:val="footer"/>
    <w:basedOn w:val="Normal"/>
    <w:link w:val="FooterChar"/>
    <w:uiPriority w:val="99"/>
    <w:unhideWhenUsed/>
    <w:rsid w:val="005673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308"/>
  </w:style>
  <w:style w:type="character" w:customStyle="1" w:styleId="apple-tab-span">
    <w:name w:val="apple-tab-span"/>
    <w:basedOn w:val="DefaultParagraphFont"/>
    <w:rsid w:val="00DD2225"/>
  </w:style>
  <w:style w:type="character" w:styleId="Hyperlink">
    <w:name w:val="Hyperlink"/>
    <w:basedOn w:val="DefaultParagraphFont"/>
    <w:uiPriority w:val="99"/>
    <w:unhideWhenUsed/>
    <w:rsid w:val="002A6C0A"/>
    <w:rPr>
      <w:color w:val="0000FF" w:themeColor="hyperlink"/>
      <w:u w:val="single"/>
    </w:rPr>
  </w:style>
  <w:style w:type="paragraph" w:styleId="Caption">
    <w:name w:val="caption"/>
    <w:basedOn w:val="Normal"/>
    <w:next w:val="Normal"/>
    <w:uiPriority w:val="35"/>
    <w:unhideWhenUsed/>
    <w:qFormat/>
    <w:rsid w:val="005803F3"/>
    <w:pPr>
      <w:spacing w:line="240" w:lineRule="auto"/>
    </w:pPr>
    <w:rPr>
      <w:rFonts w:ascii="Arial" w:eastAsia="Times New Roman" w:hAnsi="Arial" w:cs="Times New Roman"/>
      <w:b/>
      <w:bCs/>
      <w:color w:val="4F81BD" w:themeColor="accent1"/>
      <w:sz w:val="18"/>
      <w:szCs w:val="18"/>
    </w:rPr>
  </w:style>
  <w:style w:type="character" w:customStyle="1" w:styleId="Heading1Char">
    <w:name w:val="Heading 1 Char"/>
    <w:basedOn w:val="DefaultParagraphFont"/>
    <w:link w:val="Heading1"/>
    <w:uiPriority w:val="9"/>
    <w:rsid w:val="00913E5D"/>
    <w:rPr>
      <w:rFonts w:ascii="Arial" w:eastAsiaTheme="majorEastAsia" w:hAnsi="Arial" w:cstheme="majorBidi"/>
      <w:b/>
      <w:bCs/>
      <w:color w:val="365F91" w:themeColor="accent1" w:themeShade="BF"/>
      <w:sz w:val="24"/>
      <w:szCs w:val="28"/>
    </w:rPr>
  </w:style>
  <w:style w:type="character" w:customStyle="1" w:styleId="Heading2Char">
    <w:name w:val="Heading 2 Char"/>
    <w:basedOn w:val="DefaultParagraphFont"/>
    <w:link w:val="Heading2"/>
    <w:uiPriority w:val="9"/>
    <w:rsid w:val="008B0A04"/>
    <w:rPr>
      <w:rFonts w:asciiTheme="majorHAnsi" w:eastAsiaTheme="majorEastAsia" w:hAnsiTheme="majorHAnsi" w:cstheme="majorBidi"/>
      <w:color w:val="365F91" w:themeColor="accent1" w:themeShade="BF"/>
      <w:sz w:val="26"/>
      <w:szCs w:val="26"/>
    </w:rPr>
  </w:style>
  <w:style w:type="table" w:customStyle="1" w:styleId="TableGridLight1">
    <w:name w:val="Table Grid Light1"/>
    <w:basedOn w:val="TableNormal"/>
    <w:uiPriority w:val="40"/>
    <w:rsid w:val="00775B4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21">
    <w:name w:val="Plain Table 21"/>
    <w:basedOn w:val="TableNormal"/>
    <w:uiPriority w:val="42"/>
    <w:rsid w:val="00775B4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7Char">
    <w:name w:val="Heading 7 Char"/>
    <w:basedOn w:val="DefaultParagraphFont"/>
    <w:link w:val="Heading7"/>
    <w:uiPriority w:val="9"/>
    <w:semiHidden/>
    <w:rsid w:val="001066F8"/>
    <w:rPr>
      <w:rFonts w:asciiTheme="majorHAnsi" w:eastAsiaTheme="majorEastAsia" w:hAnsiTheme="majorHAnsi" w:cstheme="majorBidi"/>
      <w:i/>
      <w:iCs/>
      <w:color w:val="243F60" w:themeColor="accent1" w:themeShade="7F"/>
    </w:rPr>
  </w:style>
  <w:style w:type="character" w:customStyle="1" w:styleId="Heading9Char">
    <w:name w:val="Heading 9 Char"/>
    <w:basedOn w:val="DefaultParagraphFont"/>
    <w:link w:val="Heading9"/>
    <w:uiPriority w:val="9"/>
    <w:semiHidden/>
    <w:rsid w:val="001066F8"/>
    <w:rPr>
      <w:rFonts w:asciiTheme="majorHAnsi" w:eastAsiaTheme="majorEastAsia" w:hAnsiTheme="majorHAnsi" w:cstheme="majorBidi"/>
      <w:i/>
      <w:iCs/>
      <w:color w:val="272727" w:themeColor="text1" w:themeTint="D8"/>
      <w:sz w:val="21"/>
      <w:szCs w:val="21"/>
    </w:rPr>
  </w:style>
  <w:style w:type="paragraph" w:customStyle="1" w:styleId="Tableheader">
    <w:name w:val="Table header"/>
    <w:basedOn w:val="Normal"/>
    <w:qFormat/>
    <w:rsid w:val="00ED3B37"/>
    <w:pPr>
      <w:keepNext/>
      <w:numPr>
        <w:numId w:val="9"/>
      </w:numPr>
      <w:spacing w:after="0" w:line="240" w:lineRule="auto"/>
      <w:jc w:val="both"/>
    </w:pPr>
    <w:rPr>
      <w:rFonts w:ascii="Arial" w:eastAsia="Times New Roman" w:hAnsi="Arial" w:cs="Times New Roman"/>
      <w:b/>
      <w:color w:val="FFFFFF"/>
      <w:sz w:val="17"/>
      <w:szCs w:val="19"/>
    </w:rPr>
  </w:style>
  <w:style w:type="paragraph" w:customStyle="1" w:styleId="Tablebody">
    <w:name w:val="Table body"/>
    <w:basedOn w:val="Tableheader"/>
    <w:uiPriority w:val="99"/>
    <w:qFormat/>
    <w:rsid w:val="00ED3B37"/>
    <w:pPr>
      <w:keepNext w:val="0"/>
      <w:numPr>
        <w:numId w:val="0"/>
      </w:numPr>
      <w:jc w:val="left"/>
    </w:pPr>
    <w:rPr>
      <w:b w:val="0"/>
      <w:color w:val="auto"/>
      <w:sz w:val="16"/>
    </w:rPr>
  </w:style>
  <w:style w:type="character" w:customStyle="1" w:styleId="Heading3Char">
    <w:name w:val="Heading 3 Char"/>
    <w:basedOn w:val="DefaultParagraphFont"/>
    <w:link w:val="Heading3"/>
    <w:rsid w:val="00ED3B37"/>
    <w:rPr>
      <w:rFonts w:ascii="Arial" w:eastAsia="Calibri" w:hAnsi="Arial" w:cs="Times New Roman"/>
      <w:b/>
      <w:color w:val="8064A2" w:themeColor="accent4"/>
      <w:sz w:val="20"/>
      <w:szCs w:val="20"/>
    </w:rPr>
  </w:style>
  <w:style w:type="character" w:customStyle="1" w:styleId="Heading6Char">
    <w:name w:val="Heading 6 Char"/>
    <w:basedOn w:val="DefaultParagraphFont"/>
    <w:link w:val="Heading6"/>
    <w:rsid w:val="00ED3B37"/>
    <w:rPr>
      <w:rFonts w:ascii="Arial" w:eastAsia="Calibri" w:hAnsi="Arial" w:cs="Times New Roman"/>
      <w:b/>
      <w:color w:val="8064A2" w:themeColor="accent4"/>
      <w:sz w:val="36"/>
      <w:szCs w:val="20"/>
      <w:lang w:val="x-none"/>
    </w:rPr>
  </w:style>
  <w:style w:type="character" w:customStyle="1" w:styleId="Heading8Char">
    <w:name w:val="Heading 8 Char"/>
    <w:basedOn w:val="DefaultParagraphFont"/>
    <w:link w:val="Heading8"/>
    <w:rsid w:val="00ED3B37"/>
    <w:rPr>
      <w:rFonts w:ascii="Arial" w:eastAsia="Calibri" w:hAnsi="Arial" w:cs="Times New Roman"/>
      <w:i/>
      <w:szCs w:val="20"/>
    </w:rPr>
  </w:style>
  <w:style w:type="paragraph" w:styleId="BodyText">
    <w:name w:val="Body Text"/>
    <w:basedOn w:val="Normal"/>
    <w:link w:val="BodyTextChar"/>
    <w:uiPriority w:val="99"/>
    <w:semiHidden/>
    <w:unhideWhenUsed/>
    <w:rsid w:val="00ED3B37"/>
    <w:pPr>
      <w:spacing w:after="120"/>
    </w:pPr>
  </w:style>
  <w:style w:type="character" w:customStyle="1" w:styleId="BodyTextChar">
    <w:name w:val="Body Text Char"/>
    <w:basedOn w:val="DefaultParagraphFont"/>
    <w:link w:val="BodyText"/>
    <w:uiPriority w:val="99"/>
    <w:semiHidden/>
    <w:rsid w:val="00ED3B37"/>
  </w:style>
  <w:style w:type="character" w:customStyle="1" w:styleId="Heading4Char">
    <w:name w:val="Heading 4 Char"/>
    <w:basedOn w:val="DefaultParagraphFont"/>
    <w:link w:val="Heading4"/>
    <w:uiPriority w:val="9"/>
    <w:semiHidden/>
    <w:rsid w:val="000E700C"/>
    <w:rPr>
      <w:rFonts w:asciiTheme="majorHAnsi" w:eastAsiaTheme="majorEastAsia" w:hAnsiTheme="majorHAnsi" w:cstheme="majorBidi"/>
      <w:i/>
      <w:iCs/>
      <w:color w:val="365F91" w:themeColor="accent1" w:themeShade="BF"/>
    </w:rPr>
  </w:style>
  <w:style w:type="paragraph" w:customStyle="1" w:styleId="TOCAppendices1-25">
    <w:name w:val="TOC Appendices 1-25"/>
    <w:basedOn w:val="Normal"/>
    <w:rsid w:val="001309D5"/>
    <w:pPr>
      <w:numPr>
        <w:numId w:val="15"/>
      </w:numPr>
      <w:spacing w:before="60" w:after="60" w:line="250" w:lineRule="exact"/>
    </w:pPr>
    <w:rPr>
      <w:rFonts w:ascii="Arial" w:eastAsia="Times New Roman" w:hAnsi="Arial" w:cs="Times New Roman"/>
      <w:snapToGrid w:val="0"/>
      <w:sz w:val="17"/>
      <w:szCs w:val="19"/>
    </w:rPr>
  </w:style>
  <w:style w:type="paragraph" w:styleId="Revision">
    <w:name w:val="Revision"/>
    <w:hidden/>
    <w:uiPriority w:val="99"/>
    <w:semiHidden/>
    <w:rsid w:val="006B460D"/>
    <w:pPr>
      <w:spacing w:after="0" w:line="240" w:lineRule="auto"/>
    </w:pPr>
  </w:style>
  <w:style w:type="character" w:styleId="CommentReference">
    <w:name w:val="annotation reference"/>
    <w:basedOn w:val="DefaultParagraphFont"/>
    <w:uiPriority w:val="99"/>
    <w:semiHidden/>
    <w:unhideWhenUsed/>
    <w:rsid w:val="000217F7"/>
    <w:rPr>
      <w:sz w:val="16"/>
      <w:szCs w:val="16"/>
    </w:rPr>
  </w:style>
  <w:style w:type="paragraph" w:styleId="CommentText">
    <w:name w:val="annotation text"/>
    <w:basedOn w:val="Normal"/>
    <w:link w:val="CommentTextChar"/>
    <w:uiPriority w:val="99"/>
    <w:unhideWhenUsed/>
    <w:rsid w:val="000217F7"/>
    <w:pPr>
      <w:spacing w:line="240" w:lineRule="auto"/>
    </w:pPr>
    <w:rPr>
      <w:sz w:val="20"/>
      <w:szCs w:val="20"/>
    </w:rPr>
  </w:style>
  <w:style w:type="character" w:customStyle="1" w:styleId="CommentTextChar">
    <w:name w:val="Comment Text Char"/>
    <w:basedOn w:val="DefaultParagraphFont"/>
    <w:link w:val="CommentText"/>
    <w:uiPriority w:val="99"/>
    <w:rsid w:val="000217F7"/>
    <w:rPr>
      <w:sz w:val="20"/>
      <w:szCs w:val="20"/>
    </w:rPr>
  </w:style>
  <w:style w:type="paragraph" w:styleId="CommentSubject">
    <w:name w:val="annotation subject"/>
    <w:basedOn w:val="CommentText"/>
    <w:next w:val="CommentText"/>
    <w:link w:val="CommentSubjectChar"/>
    <w:uiPriority w:val="99"/>
    <w:semiHidden/>
    <w:unhideWhenUsed/>
    <w:rsid w:val="000217F7"/>
    <w:rPr>
      <w:b/>
      <w:bCs/>
    </w:rPr>
  </w:style>
  <w:style w:type="character" w:customStyle="1" w:styleId="CommentSubjectChar">
    <w:name w:val="Comment Subject Char"/>
    <w:basedOn w:val="CommentTextChar"/>
    <w:link w:val="CommentSubject"/>
    <w:uiPriority w:val="99"/>
    <w:semiHidden/>
    <w:rsid w:val="000217F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01512">
      <w:bodyDiv w:val="1"/>
      <w:marLeft w:val="0"/>
      <w:marRight w:val="0"/>
      <w:marTop w:val="0"/>
      <w:marBottom w:val="0"/>
      <w:divBdr>
        <w:top w:val="none" w:sz="0" w:space="0" w:color="auto"/>
        <w:left w:val="none" w:sz="0" w:space="0" w:color="auto"/>
        <w:bottom w:val="none" w:sz="0" w:space="0" w:color="auto"/>
        <w:right w:val="none" w:sz="0" w:space="0" w:color="auto"/>
      </w:divBdr>
    </w:div>
    <w:div w:id="94442672">
      <w:bodyDiv w:val="1"/>
      <w:marLeft w:val="0"/>
      <w:marRight w:val="0"/>
      <w:marTop w:val="0"/>
      <w:marBottom w:val="0"/>
      <w:divBdr>
        <w:top w:val="none" w:sz="0" w:space="0" w:color="auto"/>
        <w:left w:val="none" w:sz="0" w:space="0" w:color="auto"/>
        <w:bottom w:val="none" w:sz="0" w:space="0" w:color="auto"/>
        <w:right w:val="none" w:sz="0" w:space="0" w:color="auto"/>
      </w:divBdr>
      <w:divsChild>
        <w:div w:id="1924491652">
          <w:marLeft w:val="0"/>
          <w:marRight w:val="0"/>
          <w:marTop w:val="0"/>
          <w:marBottom w:val="0"/>
          <w:divBdr>
            <w:top w:val="none" w:sz="0" w:space="0" w:color="auto"/>
            <w:left w:val="none" w:sz="0" w:space="0" w:color="auto"/>
            <w:bottom w:val="none" w:sz="0" w:space="0" w:color="auto"/>
            <w:right w:val="none" w:sz="0" w:space="0" w:color="auto"/>
          </w:divBdr>
          <w:divsChild>
            <w:div w:id="11542992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19231773">
      <w:marLeft w:val="0"/>
      <w:marRight w:val="0"/>
      <w:marTop w:val="0"/>
      <w:marBottom w:val="0"/>
      <w:divBdr>
        <w:top w:val="none" w:sz="0" w:space="0" w:color="auto"/>
        <w:left w:val="none" w:sz="0" w:space="0" w:color="auto"/>
        <w:bottom w:val="none" w:sz="0" w:space="0" w:color="auto"/>
        <w:right w:val="none" w:sz="0" w:space="0" w:color="auto"/>
      </w:divBdr>
    </w:div>
    <w:div w:id="319697252">
      <w:bodyDiv w:val="1"/>
      <w:marLeft w:val="0"/>
      <w:marRight w:val="0"/>
      <w:marTop w:val="0"/>
      <w:marBottom w:val="0"/>
      <w:divBdr>
        <w:top w:val="none" w:sz="0" w:space="0" w:color="auto"/>
        <w:left w:val="none" w:sz="0" w:space="0" w:color="auto"/>
        <w:bottom w:val="none" w:sz="0" w:space="0" w:color="auto"/>
        <w:right w:val="none" w:sz="0" w:space="0" w:color="auto"/>
      </w:divBdr>
      <w:divsChild>
        <w:div w:id="1152408133">
          <w:marLeft w:val="0"/>
          <w:marRight w:val="0"/>
          <w:marTop w:val="0"/>
          <w:marBottom w:val="0"/>
          <w:divBdr>
            <w:top w:val="none" w:sz="0" w:space="0" w:color="auto"/>
            <w:left w:val="none" w:sz="0" w:space="0" w:color="auto"/>
            <w:bottom w:val="none" w:sz="0" w:space="0" w:color="auto"/>
            <w:right w:val="none" w:sz="0" w:space="0" w:color="auto"/>
          </w:divBdr>
          <w:divsChild>
            <w:div w:id="19051453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8383844">
          <w:marLeft w:val="0"/>
          <w:marRight w:val="0"/>
          <w:marTop w:val="0"/>
          <w:marBottom w:val="0"/>
          <w:divBdr>
            <w:top w:val="none" w:sz="0" w:space="0" w:color="auto"/>
            <w:left w:val="none" w:sz="0" w:space="0" w:color="auto"/>
            <w:bottom w:val="none" w:sz="0" w:space="0" w:color="auto"/>
            <w:right w:val="none" w:sz="0" w:space="0" w:color="auto"/>
          </w:divBdr>
          <w:divsChild>
            <w:div w:id="4480119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92239413">
          <w:marLeft w:val="0"/>
          <w:marRight w:val="0"/>
          <w:marTop w:val="0"/>
          <w:marBottom w:val="0"/>
          <w:divBdr>
            <w:top w:val="none" w:sz="0" w:space="0" w:color="auto"/>
            <w:left w:val="none" w:sz="0" w:space="0" w:color="auto"/>
            <w:bottom w:val="none" w:sz="0" w:space="0" w:color="auto"/>
            <w:right w:val="none" w:sz="0" w:space="0" w:color="auto"/>
          </w:divBdr>
          <w:divsChild>
            <w:div w:id="14693920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00252191">
      <w:marLeft w:val="0"/>
      <w:marRight w:val="0"/>
      <w:marTop w:val="0"/>
      <w:marBottom w:val="0"/>
      <w:divBdr>
        <w:top w:val="none" w:sz="0" w:space="0" w:color="auto"/>
        <w:left w:val="none" w:sz="0" w:space="0" w:color="auto"/>
        <w:bottom w:val="none" w:sz="0" w:space="0" w:color="auto"/>
        <w:right w:val="none" w:sz="0" w:space="0" w:color="auto"/>
      </w:divBdr>
    </w:div>
    <w:div w:id="956721947">
      <w:bodyDiv w:val="1"/>
      <w:marLeft w:val="0"/>
      <w:marRight w:val="0"/>
      <w:marTop w:val="0"/>
      <w:marBottom w:val="0"/>
      <w:divBdr>
        <w:top w:val="none" w:sz="0" w:space="0" w:color="auto"/>
        <w:left w:val="none" w:sz="0" w:space="0" w:color="auto"/>
        <w:bottom w:val="none" w:sz="0" w:space="0" w:color="auto"/>
        <w:right w:val="none" w:sz="0" w:space="0" w:color="auto"/>
      </w:divBdr>
    </w:div>
    <w:div w:id="982543000">
      <w:bodyDiv w:val="1"/>
      <w:marLeft w:val="0"/>
      <w:marRight w:val="75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1908763169">
              <w:marLeft w:val="0"/>
              <w:marRight w:val="0"/>
              <w:marTop w:val="0"/>
              <w:marBottom w:val="0"/>
              <w:divBdr>
                <w:top w:val="none" w:sz="0" w:space="0" w:color="auto"/>
                <w:left w:val="none" w:sz="0" w:space="0" w:color="auto"/>
                <w:bottom w:val="none" w:sz="0" w:space="0" w:color="auto"/>
                <w:right w:val="none" w:sz="0" w:space="0" w:color="auto"/>
              </w:divBdr>
              <w:divsChild>
                <w:div w:id="299960233">
                  <w:marLeft w:val="0"/>
                  <w:marRight w:val="0"/>
                  <w:marTop w:val="0"/>
                  <w:marBottom w:val="0"/>
                  <w:divBdr>
                    <w:top w:val="none" w:sz="0" w:space="0" w:color="auto"/>
                    <w:left w:val="none" w:sz="0" w:space="0" w:color="auto"/>
                    <w:bottom w:val="none" w:sz="0" w:space="0" w:color="auto"/>
                    <w:right w:val="none" w:sz="0" w:space="0" w:color="auto"/>
                  </w:divBdr>
                  <w:divsChild>
                    <w:div w:id="605815995">
                      <w:marLeft w:val="-225"/>
                      <w:marRight w:val="-225"/>
                      <w:marTop w:val="0"/>
                      <w:marBottom w:val="0"/>
                      <w:divBdr>
                        <w:top w:val="none" w:sz="0" w:space="0" w:color="auto"/>
                        <w:left w:val="none" w:sz="0" w:space="0" w:color="auto"/>
                        <w:bottom w:val="none" w:sz="0" w:space="0" w:color="auto"/>
                        <w:right w:val="none" w:sz="0" w:space="0" w:color="auto"/>
                      </w:divBdr>
                      <w:divsChild>
                        <w:div w:id="132068813">
                          <w:marLeft w:val="0"/>
                          <w:marRight w:val="0"/>
                          <w:marTop w:val="0"/>
                          <w:marBottom w:val="0"/>
                          <w:divBdr>
                            <w:top w:val="none" w:sz="0" w:space="0" w:color="auto"/>
                            <w:left w:val="none" w:sz="0" w:space="0" w:color="auto"/>
                            <w:bottom w:val="none" w:sz="0" w:space="0" w:color="auto"/>
                            <w:right w:val="none" w:sz="0" w:space="0" w:color="auto"/>
                          </w:divBdr>
                          <w:divsChild>
                            <w:div w:id="1669868187">
                              <w:marLeft w:val="0"/>
                              <w:marRight w:val="0"/>
                              <w:marTop w:val="0"/>
                              <w:marBottom w:val="0"/>
                              <w:divBdr>
                                <w:top w:val="none" w:sz="0" w:space="0" w:color="auto"/>
                                <w:left w:val="none" w:sz="0" w:space="0" w:color="auto"/>
                                <w:bottom w:val="none" w:sz="0" w:space="0" w:color="auto"/>
                                <w:right w:val="none" w:sz="0" w:space="0" w:color="auto"/>
                              </w:divBdr>
                              <w:divsChild>
                                <w:div w:id="1315331378">
                                  <w:marLeft w:val="0"/>
                                  <w:marRight w:val="0"/>
                                  <w:marTop w:val="0"/>
                                  <w:marBottom w:val="0"/>
                                  <w:divBdr>
                                    <w:top w:val="none" w:sz="0" w:space="0" w:color="auto"/>
                                    <w:left w:val="none" w:sz="0" w:space="0" w:color="auto"/>
                                    <w:bottom w:val="none" w:sz="0" w:space="0" w:color="auto"/>
                                    <w:right w:val="none" w:sz="0" w:space="0" w:color="auto"/>
                                  </w:divBdr>
                                  <w:divsChild>
                                    <w:div w:id="427392701">
                                      <w:marLeft w:val="0"/>
                                      <w:marRight w:val="0"/>
                                      <w:marTop w:val="0"/>
                                      <w:marBottom w:val="0"/>
                                      <w:divBdr>
                                        <w:top w:val="none" w:sz="0" w:space="0" w:color="auto"/>
                                        <w:left w:val="none" w:sz="0" w:space="0" w:color="auto"/>
                                        <w:bottom w:val="none" w:sz="0" w:space="0" w:color="auto"/>
                                        <w:right w:val="none" w:sz="0" w:space="0" w:color="auto"/>
                                      </w:divBdr>
                                      <w:divsChild>
                                        <w:div w:id="1068843917">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001495065">
                                              <w:blockQuote w:val="1"/>
                                              <w:marLeft w:val="0"/>
                                              <w:marRight w:val="0"/>
                                              <w:marTop w:val="0"/>
                                              <w:marBottom w:val="300"/>
                                              <w:divBdr>
                                                <w:top w:val="none" w:sz="0" w:space="0" w:color="auto"/>
                                                <w:left w:val="single" w:sz="36" w:space="15" w:color="EEEEEE"/>
                                                <w:bottom w:val="none" w:sz="0" w:space="0" w:color="auto"/>
                                                <w:right w:val="none" w:sz="0" w:space="0" w:color="auto"/>
                                              </w:divBdr>
                                              <w:divsChild>
                                                <w:div w:id="230115420">
                                                  <w:marLeft w:val="0"/>
                                                  <w:marRight w:val="0"/>
                                                  <w:marTop w:val="0"/>
                                                  <w:marBottom w:val="0"/>
                                                  <w:divBdr>
                                                    <w:top w:val="none" w:sz="0" w:space="0" w:color="auto"/>
                                                    <w:left w:val="none" w:sz="0" w:space="0" w:color="auto"/>
                                                    <w:bottom w:val="none" w:sz="0" w:space="0" w:color="auto"/>
                                                    <w:right w:val="none" w:sz="0" w:space="0" w:color="auto"/>
                                                  </w:divBdr>
                                                  <w:divsChild>
                                                    <w:div w:id="38240871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393037558">
                                                  <w:marLeft w:val="0"/>
                                                  <w:marRight w:val="0"/>
                                                  <w:marTop w:val="0"/>
                                                  <w:marBottom w:val="0"/>
                                                  <w:divBdr>
                                                    <w:top w:val="none" w:sz="0" w:space="0" w:color="auto"/>
                                                    <w:left w:val="none" w:sz="0" w:space="0" w:color="auto"/>
                                                    <w:bottom w:val="none" w:sz="0" w:space="0" w:color="auto"/>
                                                    <w:right w:val="none" w:sz="0" w:space="0" w:color="auto"/>
                                                  </w:divBdr>
                                                  <w:divsChild>
                                                    <w:div w:id="30219973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56914415">
                                                  <w:marLeft w:val="0"/>
                                                  <w:marRight w:val="0"/>
                                                  <w:marTop w:val="0"/>
                                                  <w:marBottom w:val="0"/>
                                                  <w:divBdr>
                                                    <w:top w:val="none" w:sz="0" w:space="0" w:color="auto"/>
                                                    <w:left w:val="none" w:sz="0" w:space="0" w:color="auto"/>
                                                    <w:bottom w:val="none" w:sz="0" w:space="0" w:color="auto"/>
                                                    <w:right w:val="none" w:sz="0" w:space="0" w:color="auto"/>
                                                  </w:divBdr>
                                                  <w:divsChild>
                                                    <w:div w:id="1166090467">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2049521397">
                                                  <w:marLeft w:val="0"/>
                                                  <w:marRight w:val="0"/>
                                                  <w:marTop w:val="0"/>
                                                  <w:marBottom w:val="0"/>
                                                  <w:divBdr>
                                                    <w:top w:val="none" w:sz="0" w:space="0" w:color="auto"/>
                                                    <w:left w:val="none" w:sz="0" w:space="0" w:color="auto"/>
                                                    <w:bottom w:val="none" w:sz="0" w:space="0" w:color="auto"/>
                                                    <w:right w:val="none" w:sz="0" w:space="0" w:color="auto"/>
                                                  </w:divBdr>
                                                  <w:divsChild>
                                                    <w:div w:id="1253969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43585673">
      <w:bodyDiv w:val="1"/>
      <w:marLeft w:val="0"/>
      <w:marRight w:val="0"/>
      <w:marTop w:val="0"/>
      <w:marBottom w:val="0"/>
      <w:divBdr>
        <w:top w:val="none" w:sz="0" w:space="0" w:color="auto"/>
        <w:left w:val="none" w:sz="0" w:space="0" w:color="auto"/>
        <w:bottom w:val="none" w:sz="0" w:space="0" w:color="auto"/>
        <w:right w:val="none" w:sz="0" w:space="0" w:color="auto"/>
      </w:divBdr>
      <w:divsChild>
        <w:div w:id="220672168">
          <w:marLeft w:val="0"/>
          <w:marRight w:val="0"/>
          <w:marTop w:val="0"/>
          <w:marBottom w:val="0"/>
          <w:divBdr>
            <w:top w:val="none" w:sz="0" w:space="0" w:color="auto"/>
            <w:left w:val="none" w:sz="0" w:space="0" w:color="auto"/>
            <w:bottom w:val="none" w:sz="0" w:space="0" w:color="auto"/>
            <w:right w:val="none" w:sz="0" w:space="0" w:color="auto"/>
          </w:divBdr>
          <w:divsChild>
            <w:div w:id="19710141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2416113">
          <w:marLeft w:val="0"/>
          <w:marRight w:val="0"/>
          <w:marTop w:val="0"/>
          <w:marBottom w:val="0"/>
          <w:divBdr>
            <w:top w:val="none" w:sz="0" w:space="0" w:color="auto"/>
            <w:left w:val="none" w:sz="0" w:space="0" w:color="auto"/>
            <w:bottom w:val="none" w:sz="0" w:space="0" w:color="auto"/>
            <w:right w:val="none" w:sz="0" w:space="0" w:color="auto"/>
          </w:divBdr>
          <w:divsChild>
            <w:div w:id="85939706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54917849">
      <w:bodyDiv w:val="1"/>
      <w:marLeft w:val="0"/>
      <w:marRight w:val="0"/>
      <w:marTop w:val="0"/>
      <w:marBottom w:val="0"/>
      <w:divBdr>
        <w:top w:val="none" w:sz="0" w:space="0" w:color="auto"/>
        <w:left w:val="none" w:sz="0" w:space="0" w:color="auto"/>
        <w:bottom w:val="none" w:sz="0" w:space="0" w:color="auto"/>
        <w:right w:val="none" w:sz="0" w:space="0" w:color="auto"/>
      </w:divBdr>
      <w:divsChild>
        <w:div w:id="865171489">
          <w:marLeft w:val="0"/>
          <w:marRight w:val="0"/>
          <w:marTop w:val="0"/>
          <w:marBottom w:val="0"/>
          <w:divBdr>
            <w:top w:val="none" w:sz="0" w:space="0" w:color="auto"/>
            <w:left w:val="none" w:sz="0" w:space="0" w:color="auto"/>
            <w:bottom w:val="none" w:sz="0" w:space="0" w:color="auto"/>
            <w:right w:val="none" w:sz="0" w:space="0" w:color="auto"/>
          </w:divBdr>
          <w:divsChild>
            <w:div w:id="8915055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35408485">
          <w:marLeft w:val="0"/>
          <w:marRight w:val="0"/>
          <w:marTop w:val="0"/>
          <w:marBottom w:val="0"/>
          <w:divBdr>
            <w:top w:val="none" w:sz="0" w:space="0" w:color="auto"/>
            <w:left w:val="none" w:sz="0" w:space="0" w:color="auto"/>
            <w:bottom w:val="none" w:sz="0" w:space="0" w:color="auto"/>
            <w:right w:val="none" w:sz="0" w:space="0" w:color="auto"/>
          </w:divBdr>
          <w:divsChild>
            <w:div w:id="72013312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382055100">
      <w:bodyDiv w:val="1"/>
      <w:marLeft w:val="0"/>
      <w:marRight w:val="0"/>
      <w:marTop w:val="0"/>
      <w:marBottom w:val="0"/>
      <w:divBdr>
        <w:top w:val="none" w:sz="0" w:space="0" w:color="auto"/>
        <w:left w:val="none" w:sz="0" w:space="0" w:color="auto"/>
        <w:bottom w:val="none" w:sz="0" w:space="0" w:color="auto"/>
        <w:right w:val="none" w:sz="0" w:space="0" w:color="auto"/>
      </w:divBdr>
      <w:divsChild>
        <w:div w:id="164126059">
          <w:marLeft w:val="0"/>
          <w:marRight w:val="0"/>
          <w:marTop w:val="0"/>
          <w:marBottom w:val="0"/>
          <w:divBdr>
            <w:top w:val="none" w:sz="0" w:space="0" w:color="auto"/>
            <w:left w:val="none" w:sz="0" w:space="0" w:color="auto"/>
            <w:bottom w:val="none" w:sz="0" w:space="0" w:color="auto"/>
            <w:right w:val="none" w:sz="0" w:space="0" w:color="auto"/>
          </w:divBdr>
        </w:div>
        <w:div w:id="1711607591">
          <w:marLeft w:val="0"/>
          <w:marRight w:val="0"/>
          <w:marTop w:val="0"/>
          <w:marBottom w:val="0"/>
          <w:divBdr>
            <w:top w:val="none" w:sz="0" w:space="0" w:color="auto"/>
            <w:left w:val="none" w:sz="0" w:space="0" w:color="auto"/>
            <w:bottom w:val="none" w:sz="0" w:space="0" w:color="auto"/>
            <w:right w:val="none" w:sz="0" w:space="0" w:color="auto"/>
          </w:divBdr>
        </w:div>
        <w:div w:id="1376469335">
          <w:marLeft w:val="0"/>
          <w:marRight w:val="0"/>
          <w:marTop w:val="0"/>
          <w:marBottom w:val="0"/>
          <w:divBdr>
            <w:top w:val="none" w:sz="0" w:space="0" w:color="auto"/>
            <w:left w:val="none" w:sz="0" w:space="0" w:color="auto"/>
            <w:bottom w:val="none" w:sz="0" w:space="0" w:color="auto"/>
            <w:right w:val="none" w:sz="0" w:space="0" w:color="auto"/>
          </w:divBdr>
        </w:div>
      </w:divsChild>
    </w:div>
    <w:div w:id="1508405844">
      <w:bodyDiv w:val="1"/>
      <w:marLeft w:val="0"/>
      <w:marRight w:val="0"/>
      <w:marTop w:val="0"/>
      <w:marBottom w:val="0"/>
      <w:divBdr>
        <w:top w:val="none" w:sz="0" w:space="0" w:color="auto"/>
        <w:left w:val="none" w:sz="0" w:space="0" w:color="auto"/>
        <w:bottom w:val="none" w:sz="0" w:space="0" w:color="auto"/>
        <w:right w:val="none" w:sz="0" w:space="0" w:color="auto"/>
      </w:divBdr>
    </w:div>
    <w:div w:id="1806965412">
      <w:bodyDiv w:val="1"/>
      <w:marLeft w:val="0"/>
      <w:marRight w:val="0"/>
      <w:marTop w:val="0"/>
      <w:marBottom w:val="0"/>
      <w:divBdr>
        <w:top w:val="none" w:sz="0" w:space="0" w:color="auto"/>
        <w:left w:val="none" w:sz="0" w:space="0" w:color="auto"/>
        <w:bottom w:val="none" w:sz="0" w:space="0" w:color="auto"/>
        <w:right w:val="none" w:sz="0" w:space="0" w:color="auto"/>
      </w:divBdr>
    </w:div>
    <w:div w:id="1832479216">
      <w:marLeft w:val="0"/>
      <w:marRight w:val="0"/>
      <w:marTop w:val="0"/>
      <w:marBottom w:val="0"/>
      <w:divBdr>
        <w:top w:val="none" w:sz="0" w:space="0" w:color="auto"/>
        <w:left w:val="none" w:sz="0" w:space="0" w:color="auto"/>
        <w:bottom w:val="none" w:sz="0" w:space="0" w:color="auto"/>
        <w:right w:val="none" w:sz="0" w:space="0" w:color="auto"/>
      </w:divBdr>
    </w:div>
    <w:div w:id="2051569767">
      <w:bodyDiv w:val="1"/>
      <w:marLeft w:val="0"/>
      <w:marRight w:val="0"/>
      <w:marTop w:val="0"/>
      <w:marBottom w:val="0"/>
      <w:divBdr>
        <w:top w:val="none" w:sz="0" w:space="0" w:color="auto"/>
        <w:left w:val="none" w:sz="0" w:space="0" w:color="auto"/>
        <w:bottom w:val="none" w:sz="0" w:space="0" w:color="auto"/>
        <w:right w:val="none" w:sz="0" w:space="0" w:color="auto"/>
      </w:divBdr>
    </w:div>
    <w:div w:id="2100563758">
      <w:bodyDiv w:val="1"/>
      <w:marLeft w:val="0"/>
      <w:marRight w:val="0"/>
      <w:marTop w:val="0"/>
      <w:marBottom w:val="0"/>
      <w:divBdr>
        <w:top w:val="none" w:sz="0" w:space="0" w:color="auto"/>
        <w:left w:val="none" w:sz="0" w:space="0" w:color="auto"/>
        <w:bottom w:val="none" w:sz="0" w:space="0" w:color="auto"/>
        <w:right w:val="none" w:sz="0" w:space="0" w:color="auto"/>
      </w:divBdr>
    </w:div>
    <w:div w:id="212653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4833A-D333-4929-8775-063BD07C4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30</Pages>
  <Words>7248</Words>
  <Characters>41318</Characters>
  <Application>Microsoft Office Word</Application>
  <DocSecurity>0</DocSecurity>
  <Lines>344</Lines>
  <Paragraphs>96</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48470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 Kennedy</dc:creator>
  <cp:lastModifiedBy>Sharon Pope</cp:lastModifiedBy>
  <cp:revision>16</cp:revision>
  <cp:lastPrinted>2025-01-15T19:42:00Z</cp:lastPrinted>
  <dcterms:created xsi:type="dcterms:W3CDTF">2025-01-22T02:32:00Z</dcterms:created>
  <dcterms:modified xsi:type="dcterms:W3CDTF">2025-01-22T04:44:00Z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IMNo">
    <vt:lpwstr>D08776911</vt:lpwstr>
  </property>
</Properties>
</file>